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93"/>
        <w:gridCol w:w="8087"/>
        <w:gridCol w:w="18"/>
      </w:tblGrid>
      <w:tr w:rsidR="007806BB" w14:paraId="14B5B7BA" w14:textId="77777777">
        <w:trPr>
          <w:gridAfter w:val="1"/>
          <w:wAfter w:w="18" w:type="dxa"/>
          <w:jc w:val="center"/>
        </w:trPr>
        <w:tc>
          <w:tcPr>
            <w:tcW w:w="8880" w:type="dxa"/>
            <w:gridSpan w:val="2"/>
            <w:shd w:val="clear" w:color="auto" w:fill="FFFFFF"/>
            <w:vAlign w:val="center"/>
          </w:tcPr>
          <w:p w14:paraId="137F4639" w14:textId="77777777" w:rsidR="007806BB" w:rsidRDefault="00000000">
            <w:pPr>
              <w:spacing w:line="360" w:lineRule="auto"/>
              <w:jc w:val="center"/>
              <w:rPr>
                <w:rFonts w:ascii="方正黑体_GBK" w:eastAsia="方正黑体_GBK" w:hAnsi="方正黑体_GBK" w:cs="方正黑体_GBK"/>
                <w:b/>
                <w:bCs/>
                <w:szCs w:val="21"/>
              </w:rPr>
            </w:pPr>
            <w:r>
              <w:rPr>
                <w:rStyle w:val="NormalCharacter"/>
                <w:rFonts w:ascii="宋体" w:hAnsi="宋体" w:cs="宋体" w:hint="eastAsia"/>
                <w:b/>
                <w:spacing w:val="-20"/>
                <w:w w:val="98"/>
                <w:kern w:val="0"/>
                <w:sz w:val="28"/>
                <w:szCs w:val="28"/>
              </w:rPr>
              <w:t>压缩空气泡沫消防车技术需求</w:t>
            </w:r>
          </w:p>
        </w:tc>
      </w:tr>
      <w:tr w:rsidR="007806BB" w14:paraId="710423F0" w14:textId="77777777">
        <w:trPr>
          <w:gridAfter w:val="1"/>
          <w:wAfter w:w="18" w:type="dxa"/>
          <w:trHeight w:val="90"/>
          <w:jc w:val="center"/>
        </w:trPr>
        <w:tc>
          <w:tcPr>
            <w:tcW w:w="8880" w:type="dxa"/>
            <w:gridSpan w:val="2"/>
            <w:shd w:val="clear" w:color="auto" w:fill="FFFFFF"/>
            <w:vAlign w:val="center"/>
          </w:tcPr>
          <w:p w14:paraId="1A5604D5" w14:textId="2139D842" w:rsidR="007806BB" w:rsidRDefault="00000000">
            <w:pPr>
              <w:pStyle w:val="Bodytext20"/>
              <w:shd w:val="clear" w:color="auto" w:fill="auto"/>
              <w:spacing w:before="20" w:after="20"/>
              <w:ind w:left="100"/>
              <w:jc w:val="left"/>
              <w:rPr>
                <w:rStyle w:val="Bodytext2PMingLiU"/>
                <w:rFonts w:ascii="宋体" w:eastAsia="宋体" w:hAnsi="宋体" w:cs="宋体" w:hint="default"/>
                <w:b/>
                <w:bCs/>
                <w:sz w:val="28"/>
                <w:szCs w:val="28"/>
              </w:rPr>
            </w:pPr>
            <w:r>
              <w:rPr>
                <w:b/>
                <w:szCs w:val="21"/>
              </w:rPr>
              <w:t>数量：辆，</w:t>
            </w:r>
            <w:r>
              <w:rPr>
                <w:rFonts w:eastAsia="宋体"/>
                <w:b/>
                <w:szCs w:val="21"/>
              </w:rPr>
              <w:t>单价：万元</w:t>
            </w:r>
            <w:r>
              <w:rPr>
                <w:b/>
                <w:szCs w:val="21"/>
              </w:rPr>
              <w:t xml:space="preserve"> </w:t>
            </w:r>
            <w:r>
              <w:rPr>
                <w:rFonts w:eastAsia="宋体"/>
                <w:b/>
                <w:szCs w:val="21"/>
              </w:rPr>
              <w:t>小计：</w:t>
            </w:r>
            <w:r>
              <w:rPr>
                <w:b/>
                <w:szCs w:val="21"/>
              </w:rPr>
              <w:t>万元</w:t>
            </w:r>
          </w:p>
        </w:tc>
      </w:tr>
      <w:tr w:rsidR="007806BB" w14:paraId="230E590C" w14:textId="77777777">
        <w:trPr>
          <w:gridAfter w:val="1"/>
          <w:wAfter w:w="18" w:type="dxa"/>
          <w:trHeight w:val="90"/>
          <w:jc w:val="center"/>
        </w:trPr>
        <w:tc>
          <w:tcPr>
            <w:tcW w:w="8880" w:type="dxa"/>
            <w:gridSpan w:val="2"/>
            <w:shd w:val="clear" w:color="auto" w:fill="FFFFFF"/>
            <w:vAlign w:val="center"/>
          </w:tcPr>
          <w:p w14:paraId="46E38FBE" w14:textId="77777777" w:rsidR="007806BB" w:rsidRDefault="00000000">
            <w:pPr>
              <w:widowControl/>
              <w:shd w:val="clear" w:color="auto" w:fill="FFFFFF"/>
              <w:jc w:val="left"/>
              <w:textAlignment w:val="baseline"/>
              <w:rPr>
                <w:rFonts w:ascii="宋体" w:hAnsi="宋体" w:cs="宋体"/>
                <w:szCs w:val="21"/>
              </w:rPr>
            </w:pPr>
            <w:r>
              <w:rPr>
                <w:rStyle w:val="NormalCharacter"/>
              </w:rPr>
              <w:t>（一）整车</w:t>
            </w:r>
          </w:p>
        </w:tc>
      </w:tr>
      <w:tr w:rsidR="007806BB" w14:paraId="698074E6" w14:textId="77777777">
        <w:trPr>
          <w:gridAfter w:val="1"/>
          <w:wAfter w:w="18" w:type="dxa"/>
          <w:trHeight w:val="90"/>
          <w:jc w:val="center"/>
        </w:trPr>
        <w:tc>
          <w:tcPr>
            <w:tcW w:w="793" w:type="dxa"/>
            <w:shd w:val="clear" w:color="auto" w:fill="FFFFFF"/>
            <w:vAlign w:val="center"/>
          </w:tcPr>
          <w:p w14:paraId="787ADFD9" w14:textId="77777777" w:rsidR="007806BB"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8087" w:type="dxa"/>
            <w:shd w:val="clear" w:color="auto" w:fill="FFFFFF"/>
            <w:vAlign w:val="center"/>
          </w:tcPr>
          <w:p w14:paraId="1CEA7468" w14:textId="77777777" w:rsidR="007806BB" w:rsidRDefault="00000000">
            <w:pPr>
              <w:spacing w:before="20" w:after="20"/>
              <w:ind w:left="57"/>
              <w:rPr>
                <w:rFonts w:ascii="宋体" w:hAnsi="宋体" w:cs="宋体"/>
                <w:szCs w:val="21"/>
              </w:rPr>
            </w:pPr>
            <w:r>
              <w:rPr>
                <w:rFonts w:ascii="宋体" w:hAnsi="宋体" w:cs="宋体" w:hint="eastAsia"/>
                <w:color w:val="000000"/>
                <w:kern w:val="0"/>
                <w:szCs w:val="21"/>
                <w:lang w:bidi="ar"/>
              </w:rPr>
              <w:t>外廓尺寸</w:t>
            </w:r>
            <w:r>
              <w:rPr>
                <w:rFonts w:ascii="宋体" w:hAnsi="宋体" w:cs="宋体" w:hint="eastAsia"/>
                <w:szCs w:val="21"/>
              </w:rPr>
              <w:t>：≤9050×2550×3300mm。</w:t>
            </w:r>
          </w:p>
        </w:tc>
      </w:tr>
      <w:tr w:rsidR="007806BB" w14:paraId="30D8E293" w14:textId="77777777">
        <w:trPr>
          <w:gridAfter w:val="1"/>
          <w:wAfter w:w="18" w:type="dxa"/>
          <w:jc w:val="center"/>
        </w:trPr>
        <w:tc>
          <w:tcPr>
            <w:tcW w:w="793" w:type="dxa"/>
            <w:shd w:val="clear" w:color="auto" w:fill="FFFFFF"/>
            <w:vAlign w:val="center"/>
          </w:tcPr>
          <w:p w14:paraId="00118176" w14:textId="77777777" w:rsidR="007806BB"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2</w:t>
            </w:r>
          </w:p>
        </w:tc>
        <w:tc>
          <w:tcPr>
            <w:tcW w:w="8087" w:type="dxa"/>
            <w:shd w:val="clear" w:color="auto" w:fill="FFFFFF"/>
            <w:vAlign w:val="center"/>
          </w:tcPr>
          <w:p w14:paraId="3AA0408B" w14:textId="77777777" w:rsidR="007806BB" w:rsidRDefault="00000000">
            <w:pPr>
              <w:spacing w:before="20" w:after="20"/>
              <w:ind w:left="57"/>
              <w:rPr>
                <w:rFonts w:ascii="宋体" w:hAnsi="宋体" w:cs="宋体"/>
                <w:szCs w:val="21"/>
              </w:rPr>
            </w:pPr>
            <w:r>
              <w:rPr>
                <w:rFonts w:ascii="宋体" w:hAnsi="宋体" w:cs="宋体" w:hint="eastAsia"/>
                <w:szCs w:val="21"/>
              </w:rPr>
              <w:t>最高车速：≥100km/h。</w:t>
            </w:r>
          </w:p>
        </w:tc>
      </w:tr>
      <w:tr w:rsidR="007806BB" w14:paraId="1DC12B8C" w14:textId="77777777">
        <w:trPr>
          <w:gridAfter w:val="1"/>
          <w:wAfter w:w="18" w:type="dxa"/>
          <w:trHeight w:val="302"/>
          <w:jc w:val="center"/>
        </w:trPr>
        <w:tc>
          <w:tcPr>
            <w:tcW w:w="793" w:type="dxa"/>
            <w:shd w:val="clear" w:color="auto" w:fill="FFFFFF"/>
            <w:vAlign w:val="center"/>
          </w:tcPr>
          <w:p w14:paraId="0B78ECDC" w14:textId="77777777" w:rsidR="007806BB" w:rsidRDefault="00000000">
            <w:pPr>
              <w:shd w:val="clear" w:color="auto" w:fill="FFFFFF"/>
              <w:jc w:val="center"/>
              <w:rPr>
                <w:rFonts w:ascii="宋体" w:hAnsi="宋体" w:cs="宋体"/>
                <w:szCs w:val="21"/>
              </w:rPr>
            </w:pPr>
            <w:r>
              <w:rPr>
                <w:rStyle w:val="NormalCharacter"/>
                <w:rFonts w:ascii="宋体" w:hAnsi="宋体" w:cs="宋体" w:hint="eastAsia"/>
                <w:szCs w:val="21"/>
              </w:rPr>
              <w:t>3</w:t>
            </w:r>
          </w:p>
        </w:tc>
        <w:tc>
          <w:tcPr>
            <w:tcW w:w="8087" w:type="dxa"/>
            <w:shd w:val="clear" w:color="auto" w:fill="FFFFFF"/>
          </w:tcPr>
          <w:p w14:paraId="39236407" w14:textId="77777777" w:rsidR="007806BB" w:rsidRDefault="00000000">
            <w:pPr>
              <w:shd w:val="clear" w:color="auto" w:fill="FFFFFF"/>
              <w:jc w:val="left"/>
              <w:rPr>
                <w:rFonts w:ascii="宋体" w:hAnsi="宋体" w:cs="宋体"/>
                <w:szCs w:val="21"/>
              </w:rPr>
            </w:pPr>
            <w:r>
              <w:rPr>
                <w:rStyle w:val="NormalCharacter"/>
                <w:rFonts w:ascii="宋体" w:hAnsi="宋体" w:cs="宋体" w:hint="eastAsia"/>
                <w:szCs w:val="21"/>
              </w:rPr>
              <w:t>▲满载质量：≤</w:t>
            </w:r>
            <w:r>
              <w:rPr>
                <w:rFonts w:ascii="宋体" w:hAnsi="宋体" w:cs="宋体" w:hint="eastAsia"/>
                <w:szCs w:val="21"/>
              </w:rPr>
              <w:t>18000Kg。</w:t>
            </w:r>
          </w:p>
        </w:tc>
      </w:tr>
      <w:tr w:rsidR="007806BB" w14:paraId="094DD779" w14:textId="77777777">
        <w:trPr>
          <w:gridAfter w:val="1"/>
          <w:wAfter w:w="18" w:type="dxa"/>
          <w:jc w:val="center"/>
        </w:trPr>
        <w:tc>
          <w:tcPr>
            <w:tcW w:w="8880" w:type="dxa"/>
            <w:gridSpan w:val="2"/>
            <w:shd w:val="clear" w:color="auto" w:fill="FFFFFF"/>
            <w:vAlign w:val="center"/>
          </w:tcPr>
          <w:p w14:paraId="16B06CE2" w14:textId="77777777" w:rsidR="007806BB" w:rsidRDefault="00000000">
            <w:pPr>
              <w:widowControl/>
              <w:shd w:val="clear" w:color="auto" w:fill="FFFFFF"/>
              <w:jc w:val="left"/>
              <w:textAlignment w:val="baseline"/>
              <w:rPr>
                <w:rStyle w:val="Bodytext2PMingLiU"/>
                <w:rFonts w:ascii="宋体" w:eastAsia="宋体" w:hAnsi="宋体" w:cs="宋体" w:hint="default"/>
                <w:szCs w:val="21"/>
              </w:rPr>
            </w:pPr>
            <w:r>
              <w:rPr>
                <w:rStyle w:val="NormalCharacter"/>
              </w:rPr>
              <w:t>（二）底盘</w:t>
            </w:r>
          </w:p>
        </w:tc>
      </w:tr>
      <w:tr w:rsidR="007806BB" w14:paraId="61A33A41" w14:textId="77777777">
        <w:trPr>
          <w:gridAfter w:val="1"/>
          <w:wAfter w:w="18" w:type="dxa"/>
          <w:jc w:val="center"/>
        </w:trPr>
        <w:tc>
          <w:tcPr>
            <w:tcW w:w="793" w:type="dxa"/>
            <w:shd w:val="clear" w:color="auto" w:fill="FFFFFF"/>
            <w:vAlign w:val="center"/>
          </w:tcPr>
          <w:p w14:paraId="0A4FE75F" w14:textId="77777777" w:rsidR="007806BB" w:rsidRDefault="00000000">
            <w:pPr>
              <w:pStyle w:val="Bodytext20"/>
              <w:shd w:val="clear" w:color="auto" w:fill="auto"/>
              <w:spacing w:before="20" w:after="20"/>
              <w:jc w:val="center"/>
              <w:rPr>
                <w:rFonts w:ascii="宋体" w:hAnsi="宋体" w:cs="宋体"/>
                <w:sz w:val="24"/>
                <w:szCs w:val="24"/>
              </w:rPr>
            </w:pPr>
            <w:r>
              <w:rPr>
                <w:rFonts w:ascii="宋体" w:hAnsi="宋体" w:cs="宋体"/>
                <w:sz w:val="24"/>
                <w:szCs w:val="24"/>
              </w:rPr>
              <w:t>1</w:t>
            </w:r>
          </w:p>
        </w:tc>
        <w:tc>
          <w:tcPr>
            <w:tcW w:w="8087" w:type="dxa"/>
            <w:shd w:val="clear" w:color="auto" w:fill="FFFFFF"/>
            <w:vAlign w:val="center"/>
          </w:tcPr>
          <w:p w14:paraId="366BD3A5" w14:textId="77777777" w:rsidR="007806BB" w:rsidRDefault="00000000">
            <w:pPr>
              <w:pStyle w:val="a4"/>
              <w:spacing w:before="20" w:after="20"/>
              <w:rPr>
                <w:rFonts w:ascii="宋体" w:hAnsi="宋体" w:cs="宋体"/>
                <w:sz w:val="24"/>
              </w:rPr>
            </w:pPr>
            <w:r>
              <w:rPr>
                <w:rFonts w:ascii="宋体" w:hAnsi="宋体" w:cs="宋体" w:hint="eastAsia"/>
                <w:sz w:val="24"/>
              </w:rPr>
              <w:t>▲发动机额定功率：≥2</w:t>
            </w:r>
            <w:r>
              <w:rPr>
                <w:rFonts w:ascii="宋体" w:hAnsi="宋体" w:cs="宋体"/>
                <w:sz w:val="24"/>
              </w:rPr>
              <w:t>0</w:t>
            </w:r>
            <w:r>
              <w:rPr>
                <w:rFonts w:ascii="宋体" w:hAnsi="宋体" w:cs="宋体" w:hint="eastAsia"/>
                <w:sz w:val="24"/>
              </w:rPr>
              <w:t>0k</w:t>
            </w:r>
            <w:r>
              <w:rPr>
                <w:rFonts w:ascii="宋体" w:hAnsi="宋体" w:cs="宋体"/>
                <w:sz w:val="24"/>
              </w:rPr>
              <w:t>W</w:t>
            </w:r>
            <w:r>
              <w:rPr>
                <w:rFonts w:ascii="宋体" w:hAnsi="宋体" w:cs="宋体" w:hint="eastAsia"/>
                <w:sz w:val="24"/>
              </w:rPr>
              <w:t>。</w:t>
            </w:r>
          </w:p>
        </w:tc>
      </w:tr>
      <w:tr w:rsidR="007806BB" w14:paraId="000B7017" w14:textId="77777777">
        <w:trPr>
          <w:gridAfter w:val="1"/>
          <w:wAfter w:w="18" w:type="dxa"/>
          <w:jc w:val="center"/>
        </w:trPr>
        <w:tc>
          <w:tcPr>
            <w:tcW w:w="793" w:type="dxa"/>
            <w:shd w:val="clear" w:color="auto" w:fill="FFFFFF"/>
            <w:vAlign w:val="center"/>
          </w:tcPr>
          <w:p w14:paraId="4DFEBD3C" w14:textId="77777777" w:rsidR="007806BB" w:rsidRDefault="00000000">
            <w:pPr>
              <w:pStyle w:val="Bodytext20"/>
              <w:shd w:val="clear" w:color="auto" w:fill="auto"/>
              <w:spacing w:before="20" w:after="20"/>
              <w:jc w:val="center"/>
              <w:rPr>
                <w:rFonts w:ascii="宋体" w:hAnsi="宋体" w:cs="宋体"/>
                <w:sz w:val="24"/>
                <w:szCs w:val="24"/>
              </w:rPr>
            </w:pPr>
            <w:r>
              <w:rPr>
                <w:rFonts w:ascii="宋体" w:hAnsi="宋体" w:cs="宋体" w:hint="eastAsia"/>
                <w:sz w:val="24"/>
                <w:szCs w:val="24"/>
              </w:rPr>
              <w:t>2</w:t>
            </w:r>
          </w:p>
        </w:tc>
        <w:tc>
          <w:tcPr>
            <w:tcW w:w="8087" w:type="dxa"/>
            <w:shd w:val="clear" w:color="auto" w:fill="FFFFFF"/>
            <w:vAlign w:val="center"/>
          </w:tcPr>
          <w:p w14:paraId="40AE76AC" w14:textId="77777777" w:rsidR="007806BB" w:rsidRDefault="00000000">
            <w:pPr>
              <w:spacing w:before="20" w:after="20"/>
              <w:ind w:left="57"/>
              <w:rPr>
                <w:rFonts w:ascii="宋体" w:hAnsi="宋体" w:cs="宋体"/>
                <w:sz w:val="24"/>
              </w:rPr>
            </w:pPr>
            <w:r>
              <w:rPr>
                <w:rFonts w:ascii="宋体" w:hAnsi="宋体" w:cs="宋体" w:hint="eastAsia"/>
                <w:sz w:val="24"/>
              </w:rPr>
              <w:t>排放标准</w:t>
            </w:r>
            <w:r>
              <w:rPr>
                <w:rFonts w:ascii="宋体" w:hAnsi="宋体" w:cs="宋体" w:hint="eastAsia"/>
                <w:kern w:val="0"/>
                <w:sz w:val="24"/>
              </w:rPr>
              <w:t>：</w:t>
            </w:r>
            <w:r>
              <w:rPr>
                <w:rFonts w:ascii="宋体" w:hAnsi="宋体" w:cs="宋体" w:hint="eastAsia"/>
                <w:sz w:val="24"/>
              </w:rPr>
              <w:t>符合国Ⅵ排放标准；驾乘室</w:t>
            </w:r>
            <w:r>
              <w:rPr>
                <w:rFonts w:ascii="宋体" w:hAnsi="宋体" w:cs="宋体" w:hint="eastAsia"/>
                <w:color w:val="000000"/>
                <w:sz w:val="24"/>
              </w:rPr>
              <w:t>后排加装≥4具空气呼吸器支架</w:t>
            </w:r>
            <w:r>
              <w:rPr>
                <w:rFonts w:ascii="宋体" w:hAnsi="宋体" w:cs="宋体" w:hint="eastAsia"/>
                <w:sz w:val="24"/>
              </w:rPr>
              <w:t>，座椅均配备安全带；</w:t>
            </w:r>
          </w:p>
        </w:tc>
      </w:tr>
      <w:tr w:rsidR="007806BB" w14:paraId="60DD1255" w14:textId="77777777">
        <w:trPr>
          <w:gridAfter w:val="1"/>
          <w:wAfter w:w="18" w:type="dxa"/>
          <w:jc w:val="center"/>
        </w:trPr>
        <w:tc>
          <w:tcPr>
            <w:tcW w:w="793" w:type="dxa"/>
            <w:shd w:val="clear" w:color="auto" w:fill="FFFFFF"/>
            <w:vAlign w:val="center"/>
          </w:tcPr>
          <w:p w14:paraId="51D7E065" w14:textId="77777777" w:rsidR="007806BB" w:rsidRDefault="00000000">
            <w:pPr>
              <w:pStyle w:val="Bodytext20"/>
              <w:shd w:val="clear" w:color="auto" w:fill="auto"/>
              <w:spacing w:before="20" w:after="20"/>
              <w:jc w:val="center"/>
              <w:rPr>
                <w:rFonts w:ascii="宋体" w:hAnsi="宋体" w:cs="宋体"/>
                <w:sz w:val="24"/>
                <w:szCs w:val="24"/>
              </w:rPr>
            </w:pPr>
            <w:r>
              <w:rPr>
                <w:rFonts w:ascii="宋体" w:hAnsi="宋体" w:cs="宋体" w:hint="eastAsia"/>
                <w:sz w:val="24"/>
                <w:szCs w:val="24"/>
              </w:rPr>
              <w:t>3</w:t>
            </w:r>
          </w:p>
        </w:tc>
        <w:tc>
          <w:tcPr>
            <w:tcW w:w="8087" w:type="dxa"/>
            <w:shd w:val="clear" w:color="auto" w:fill="FFFFFF"/>
            <w:vAlign w:val="center"/>
          </w:tcPr>
          <w:p w14:paraId="61C86BD1" w14:textId="77777777" w:rsidR="007806BB" w:rsidRDefault="00000000">
            <w:pPr>
              <w:pStyle w:val="a4"/>
              <w:spacing w:before="20" w:after="20"/>
              <w:rPr>
                <w:rFonts w:ascii="宋体" w:hAnsi="宋体" w:cs="宋体"/>
                <w:sz w:val="24"/>
              </w:rPr>
            </w:pPr>
            <w:r>
              <w:rPr>
                <w:rFonts w:ascii="宋体" w:hAnsi="宋体" w:cs="宋体" w:hint="eastAsia"/>
                <w:sz w:val="24"/>
              </w:rPr>
              <w:t>▲驾乘室座位数≥6人。</w:t>
            </w:r>
          </w:p>
        </w:tc>
      </w:tr>
      <w:tr w:rsidR="007806BB" w14:paraId="72587BB8" w14:textId="77777777">
        <w:trPr>
          <w:gridAfter w:val="1"/>
          <w:wAfter w:w="18" w:type="dxa"/>
          <w:jc w:val="center"/>
        </w:trPr>
        <w:tc>
          <w:tcPr>
            <w:tcW w:w="8880" w:type="dxa"/>
            <w:gridSpan w:val="2"/>
            <w:shd w:val="clear" w:color="auto" w:fill="FFFFFF"/>
            <w:vAlign w:val="center"/>
          </w:tcPr>
          <w:p w14:paraId="1C1525D1" w14:textId="77777777" w:rsidR="007806BB" w:rsidRDefault="00000000">
            <w:pPr>
              <w:widowControl/>
              <w:shd w:val="clear" w:color="auto" w:fill="FFFFFF"/>
              <w:jc w:val="left"/>
              <w:textAlignment w:val="baseline"/>
              <w:rPr>
                <w:rFonts w:ascii="宋体" w:hAnsi="宋体" w:cs="宋体"/>
                <w:szCs w:val="21"/>
              </w:rPr>
            </w:pPr>
            <w:r>
              <w:rPr>
                <w:rStyle w:val="NormalCharacter"/>
              </w:rPr>
              <w:t>（三）</w:t>
            </w:r>
            <w:r>
              <w:rPr>
                <w:rStyle w:val="NormalCharacter"/>
                <w:rFonts w:hint="eastAsia"/>
              </w:rPr>
              <w:t>上装</w:t>
            </w:r>
          </w:p>
        </w:tc>
      </w:tr>
      <w:tr w:rsidR="007806BB" w14:paraId="7F728EE0" w14:textId="77777777">
        <w:trPr>
          <w:gridAfter w:val="1"/>
          <w:wAfter w:w="18" w:type="dxa"/>
          <w:trHeight w:val="70"/>
          <w:jc w:val="center"/>
        </w:trPr>
        <w:tc>
          <w:tcPr>
            <w:tcW w:w="793" w:type="dxa"/>
            <w:shd w:val="clear" w:color="auto" w:fill="FFFFFF"/>
            <w:vAlign w:val="center"/>
          </w:tcPr>
          <w:p w14:paraId="478F35E8" w14:textId="77777777" w:rsidR="007806BB" w:rsidRDefault="00000000">
            <w:pPr>
              <w:jc w:val="center"/>
              <w:rPr>
                <w:rFonts w:ascii="宋体" w:hAnsi="宋体" w:cs="宋体"/>
                <w:color w:val="000000"/>
                <w:szCs w:val="21"/>
              </w:rPr>
            </w:pPr>
            <w:r>
              <w:rPr>
                <w:rFonts w:ascii="宋体" w:hAnsi="宋体" w:cs="宋体" w:hint="eastAsia"/>
                <w:color w:val="000000"/>
                <w:szCs w:val="21"/>
              </w:rPr>
              <w:t>1</w:t>
            </w:r>
          </w:p>
        </w:tc>
        <w:tc>
          <w:tcPr>
            <w:tcW w:w="8087" w:type="dxa"/>
            <w:shd w:val="clear" w:color="auto" w:fill="FFFFFF"/>
          </w:tcPr>
          <w:p w14:paraId="5C13ED0E" w14:textId="77777777" w:rsidR="007806BB" w:rsidRDefault="00000000">
            <w:pPr>
              <w:rPr>
                <w:rFonts w:ascii="宋体" w:hAnsi="宋体" w:cs="宋体"/>
                <w:szCs w:val="21"/>
              </w:rPr>
            </w:pPr>
            <w:r>
              <w:rPr>
                <w:rFonts w:ascii="宋体" w:hAnsi="宋体" w:cs="宋体" w:hint="eastAsia"/>
                <w:szCs w:val="21"/>
              </w:rPr>
              <w:t>罐体：内藏式结构，材质：复合材料，罐体内防荡板网格式设置，设纵向、横向防荡板，水罐设DN125溢水管带溢水帽，液罐安装电子液位计，罐体与付梁采用弹性联接，水罐设人孔1个,内孔φ440,带有快速锁定/开启，自动泄压水罐盖。</w:t>
            </w:r>
          </w:p>
          <w:p w14:paraId="037A21E2" w14:textId="77777777" w:rsidR="007806BB" w:rsidRDefault="00000000">
            <w:pPr>
              <w:rPr>
                <w:rStyle w:val="NormalCharacter"/>
                <w:rFonts w:ascii="宋体" w:hAnsi="宋体" w:cs="宋体"/>
                <w:szCs w:val="21"/>
              </w:rPr>
            </w:pPr>
            <w:r>
              <w:rPr>
                <w:rFonts w:ascii="宋体" w:hAnsi="宋体" w:cs="宋体" w:hint="eastAsia"/>
                <w:szCs w:val="21"/>
                <w:lang w:val="zh-CN"/>
              </w:rPr>
              <w:t>罐顶人孔设置一种泄压水罐盖，可防止水罐在注水口注水时，压力过高对水罐造成变形、焊缝开裂的现象。一种泄压水罐盖，</w:t>
            </w:r>
            <w:r>
              <w:rPr>
                <w:rFonts w:ascii="宋体" w:hAnsi="宋体" w:cs="宋体" w:hint="eastAsia"/>
                <w:szCs w:val="21"/>
              </w:rPr>
              <w:t>我公司已获得国家实用新型专利，</w:t>
            </w:r>
            <w:r>
              <w:rPr>
                <w:rFonts w:ascii="宋体" w:hAnsi="宋体" w:cs="宋体" w:hint="eastAsia"/>
                <w:szCs w:val="21"/>
                <w:lang w:val="zh-CN"/>
              </w:rPr>
              <w:t>专利号：ZL 2008 2 0015182.X。</w:t>
            </w:r>
          </w:p>
        </w:tc>
      </w:tr>
      <w:tr w:rsidR="007806BB" w14:paraId="37C872EF" w14:textId="77777777">
        <w:trPr>
          <w:gridAfter w:val="1"/>
          <w:wAfter w:w="18" w:type="dxa"/>
          <w:trHeight w:val="70"/>
          <w:jc w:val="center"/>
        </w:trPr>
        <w:tc>
          <w:tcPr>
            <w:tcW w:w="793" w:type="dxa"/>
            <w:shd w:val="clear" w:color="auto" w:fill="FFFFFF"/>
            <w:vAlign w:val="center"/>
          </w:tcPr>
          <w:p w14:paraId="68E014EB" w14:textId="77777777" w:rsidR="007806BB" w:rsidRDefault="00000000">
            <w:pPr>
              <w:jc w:val="center"/>
              <w:rPr>
                <w:rFonts w:ascii="宋体" w:hAnsi="宋体" w:cs="宋体"/>
                <w:color w:val="000000"/>
                <w:szCs w:val="21"/>
              </w:rPr>
            </w:pPr>
            <w:r>
              <w:rPr>
                <w:rFonts w:ascii="宋体" w:hAnsi="宋体" w:cs="宋体"/>
                <w:szCs w:val="21"/>
              </w:rPr>
              <w:t>2</w:t>
            </w:r>
          </w:p>
        </w:tc>
        <w:tc>
          <w:tcPr>
            <w:tcW w:w="8087" w:type="dxa"/>
            <w:shd w:val="clear" w:color="auto" w:fill="FFFFFF"/>
          </w:tcPr>
          <w:p w14:paraId="778F6AC9" w14:textId="77777777" w:rsidR="007806BB" w:rsidRDefault="00000000">
            <w:pPr>
              <w:rPr>
                <w:rFonts w:ascii="宋体" w:hAnsi="宋体"/>
                <w:sz w:val="24"/>
                <w:szCs w:val="28"/>
              </w:rPr>
            </w:pPr>
            <w:r>
              <w:rPr>
                <w:rFonts w:ascii="宋体" w:hAnsi="宋体" w:hint="eastAsia"/>
                <w:sz w:val="24"/>
              </w:rPr>
              <w:t>梯架：</w:t>
            </w:r>
            <w:r>
              <w:rPr>
                <w:rFonts w:ascii="宋体" w:hAnsi="宋体" w:hint="eastAsia"/>
                <w:sz w:val="24"/>
                <w:szCs w:val="28"/>
              </w:rPr>
              <w:t>车厢顶部设置一套多功能二节拉梯架，可放置二节拉梯、单杠梯、挂钩梯</w:t>
            </w:r>
          </w:p>
          <w:p w14:paraId="5400A50B" w14:textId="77777777" w:rsidR="007806BB" w:rsidRDefault="00000000">
            <w:pPr>
              <w:rPr>
                <w:rFonts w:ascii="黑体" w:eastAsia="黑体" w:hAnsi="黑体" w:cs="仿宋"/>
                <w:bCs/>
                <w:snapToGrid w:val="0"/>
                <w:color w:val="000000" w:themeColor="text1"/>
                <w:sz w:val="24"/>
              </w:rPr>
            </w:pPr>
            <w:r>
              <w:rPr>
                <w:rFonts w:ascii="宋体" w:hAnsi="宋体" w:hint="eastAsia"/>
                <w:sz w:val="24"/>
              </w:rPr>
              <w:t>后爬梯：</w:t>
            </w:r>
            <w:r>
              <w:rPr>
                <w:rFonts w:ascii="宋体" w:hAnsi="宋体" w:hint="eastAsia"/>
                <w:sz w:val="24"/>
                <w:szCs w:val="28"/>
              </w:rPr>
              <w:t>车厢后部右侧设置一架通往车顶的铝合金安全爬梯</w:t>
            </w:r>
          </w:p>
        </w:tc>
      </w:tr>
      <w:tr w:rsidR="007806BB" w14:paraId="0AE0B7D7" w14:textId="77777777">
        <w:trPr>
          <w:gridAfter w:val="1"/>
          <w:wAfter w:w="18" w:type="dxa"/>
          <w:jc w:val="center"/>
        </w:trPr>
        <w:tc>
          <w:tcPr>
            <w:tcW w:w="8880" w:type="dxa"/>
            <w:gridSpan w:val="2"/>
            <w:shd w:val="clear" w:color="auto" w:fill="FFFFFF"/>
            <w:vAlign w:val="center"/>
          </w:tcPr>
          <w:p w14:paraId="1FEE0FCC" w14:textId="77777777" w:rsidR="007806BB" w:rsidRDefault="00000000">
            <w:pPr>
              <w:widowControl/>
              <w:shd w:val="clear" w:color="auto" w:fill="FFFFFF"/>
              <w:jc w:val="left"/>
              <w:textAlignment w:val="baseline"/>
              <w:rPr>
                <w:rFonts w:ascii="宋体" w:hAnsi="宋体" w:cs="宋体"/>
                <w:szCs w:val="21"/>
              </w:rPr>
            </w:pPr>
            <w:r>
              <w:rPr>
                <w:rStyle w:val="NormalCharacter"/>
              </w:rPr>
              <w:t>（四）罐体</w:t>
            </w:r>
          </w:p>
        </w:tc>
      </w:tr>
      <w:tr w:rsidR="007806BB" w14:paraId="276CE481" w14:textId="77777777">
        <w:trPr>
          <w:gridAfter w:val="1"/>
          <w:wAfter w:w="18" w:type="dxa"/>
          <w:jc w:val="center"/>
        </w:trPr>
        <w:tc>
          <w:tcPr>
            <w:tcW w:w="793" w:type="dxa"/>
            <w:shd w:val="clear" w:color="auto" w:fill="FFFFFF"/>
            <w:vAlign w:val="center"/>
          </w:tcPr>
          <w:p w14:paraId="69F96574" w14:textId="77777777" w:rsidR="007806BB" w:rsidRDefault="00000000">
            <w:pPr>
              <w:pStyle w:val="Bodytext20"/>
              <w:shd w:val="clear" w:color="auto" w:fill="auto"/>
              <w:spacing w:before="20" w:after="20"/>
              <w:jc w:val="center"/>
              <w:rPr>
                <w:rFonts w:ascii="宋体" w:hAnsi="宋体" w:cs="宋体"/>
                <w:sz w:val="24"/>
                <w:szCs w:val="24"/>
              </w:rPr>
            </w:pPr>
            <w:r>
              <w:rPr>
                <w:rFonts w:ascii="宋体" w:hAnsi="宋体" w:cs="宋体" w:hint="eastAsia"/>
                <w:sz w:val="24"/>
                <w:szCs w:val="24"/>
              </w:rPr>
              <w:t>1</w:t>
            </w:r>
          </w:p>
        </w:tc>
        <w:tc>
          <w:tcPr>
            <w:tcW w:w="8087" w:type="dxa"/>
            <w:shd w:val="clear" w:color="auto" w:fill="FFFFFF"/>
            <w:vAlign w:val="center"/>
          </w:tcPr>
          <w:p w14:paraId="1FB615BE" w14:textId="77777777" w:rsidR="007806BB" w:rsidRDefault="00000000">
            <w:pPr>
              <w:spacing w:before="20" w:after="20"/>
              <w:rPr>
                <w:rFonts w:ascii="宋体" w:hAnsi="宋体" w:cs="宋体"/>
                <w:color w:val="FF0000"/>
                <w:sz w:val="24"/>
              </w:rPr>
            </w:pPr>
            <w:r>
              <w:rPr>
                <w:rFonts w:ascii="宋体" w:hAnsi="宋体" w:cs="宋体" w:hint="eastAsia"/>
                <w:sz w:val="24"/>
              </w:rPr>
              <w:t>载液量（容积）：</w:t>
            </w:r>
            <w:r>
              <w:rPr>
                <w:rStyle w:val="NormalCharacter"/>
                <w:rFonts w:ascii="宋体" w:hAnsi="宋体" w:cs="宋体" w:hint="eastAsia"/>
                <w:sz w:val="24"/>
              </w:rPr>
              <w:t>≥4</w:t>
            </w:r>
            <w:r>
              <w:rPr>
                <w:rStyle w:val="NormalCharacter"/>
                <w:rFonts w:ascii="宋体" w:hAnsi="宋体" w:cs="宋体"/>
                <w:sz w:val="24"/>
              </w:rPr>
              <w:t>250</w:t>
            </w:r>
            <w:r>
              <w:rPr>
                <w:rStyle w:val="NormalCharacter"/>
                <w:rFonts w:ascii="宋体" w:hAnsi="宋体" w:cs="宋体" w:hint="eastAsia"/>
                <w:sz w:val="24"/>
              </w:rPr>
              <w:t>L</w:t>
            </w:r>
            <w:r>
              <w:rPr>
                <w:rStyle w:val="NormalCharacter"/>
                <w:rFonts w:ascii="宋体" w:hAnsi="宋体" w:cs="宋体"/>
                <w:sz w:val="24"/>
              </w:rPr>
              <w:t xml:space="preserve"> </w:t>
            </w:r>
            <w:r>
              <w:rPr>
                <w:rFonts w:ascii="宋体" w:hAnsi="宋体" w:cs="宋体" w:hint="eastAsia"/>
                <w:sz w:val="24"/>
              </w:rPr>
              <w:t>水罐容量：</w:t>
            </w:r>
            <w:r>
              <w:rPr>
                <w:rStyle w:val="NormalCharacter"/>
                <w:rFonts w:ascii="宋体" w:hAnsi="宋体" w:cs="宋体" w:hint="eastAsia"/>
                <w:sz w:val="24"/>
              </w:rPr>
              <w:t>≥</w:t>
            </w:r>
            <w:r>
              <w:rPr>
                <w:rFonts w:ascii="宋体" w:hAnsi="宋体" w:cs="宋体" w:hint="eastAsia"/>
                <w:sz w:val="24"/>
              </w:rPr>
              <w:t>35</w:t>
            </w:r>
            <w:r>
              <w:rPr>
                <w:rFonts w:ascii="宋体" w:hAnsi="宋体" w:cs="宋体"/>
                <w:sz w:val="24"/>
              </w:rPr>
              <w:t>2</w:t>
            </w:r>
            <w:r>
              <w:rPr>
                <w:rFonts w:ascii="宋体" w:hAnsi="宋体" w:cs="宋体" w:hint="eastAsia"/>
                <w:sz w:val="24"/>
              </w:rPr>
              <w:t>0L；A类泡沫容量：</w:t>
            </w:r>
            <w:r>
              <w:rPr>
                <w:rStyle w:val="NormalCharacter"/>
                <w:rFonts w:ascii="宋体" w:hAnsi="宋体" w:cs="宋体" w:hint="eastAsia"/>
                <w:sz w:val="24"/>
              </w:rPr>
              <w:t>≥</w:t>
            </w:r>
            <w:r>
              <w:rPr>
                <w:rFonts w:ascii="宋体" w:hAnsi="宋体" w:cs="宋体"/>
                <w:sz w:val="24"/>
              </w:rPr>
              <w:t>240</w:t>
            </w:r>
            <w:r>
              <w:rPr>
                <w:rFonts w:ascii="宋体" w:hAnsi="宋体" w:cs="宋体" w:hint="eastAsia"/>
                <w:sz w:val="24"/>
              </w:rPr>
              <w:t>L；B类泡沫容量</w:t>
            </w:r>
            <w:r>
              <w:rPr>
                <w:rStyle w:val="NormalCharacter"/>
                <w:rFonts w:ascii="宋体" w:hAnsi="宋体" w:cs="宋体" w:hint="eastAsia"/>
                <w:sz w:val="24"/>
              </w:rPr>
              <w:t>≥4</w:t>
            </w:r>
            <w:r>
              <w:rPr>
                <w:rStyle w:val="NormalCharacter"/>
                <w:rFonts w:ascii="宋体" w:hAnsi="宋体" w:cs="宋体"/>
                <w:sz w:val="24"/>
              </w:rPr>
              <w:t>90</w:t>
            </w:r>
            <w:r>
              <w:rPr>
                <w:rStyle w:val="NormalCharacter"/>
                <w:rFonts w:ascii="宋体" w:hAnsi="宋体" w:cs="宋体" w:hint="eastAsia"/>
                <w:sz w:val="24"/>
              </w:rPr>
              <w:t>L</w:t>
            </w:r>
          </w:p>
        </w:tc>
      </w:tr>
      <w:tr w:rsidR="007806BB" w14:paraId="79B8DA7A" w14:textId="77777777">
        <w:trPr>
          <w:gridAfter w:val="1"/>
          <w:wAfter w:w="18" w:type="dxa"/>
          <w:trHeight w:val="398"/>
          <w:jc w:val="center"/>
        </w:trPr>
        <w:tc>
          <w:tcPr>
            <w:tcW w:w="793" w:type="dxa"/>
            <w:shd w:val="clear" w:color="auto" w:fill="FFFFFF"/>
            <w:vAlign w:val="center"/>
          </w:tcPr>
          <w:p w14:paraId="1786F179" w14:textId="77777777" w:rsidR="007806BB" w:rsidRDefault="00000000">
            <w:pPr>
              <w:pStyle w:val="Bodytext20"/>
              <w:shd w:val="clear" w:color="auto" w:fill="auto"/>
              <w:spacing w:before="20" w:after="20"/>
              <w:jc w:val="center"/>
              <w:rPr>
                <w:rFonts w:ascii="宋体" w:hAnsi="宋体" w:cs="宋体"/>
                <w:sz w:val="24"/>
                <w:szCs w:val="24"/>
              </w:rPr>
            </w:pPr>
            <w:r>
              <w:rPr>
                <w:rFonts w:ascii="宋体" w:hAnsi="宋体" w:cs="宋体" w:hint="eastAsia"/>
                <w:sz w:val="24"/>
                <w:szCs w:val="24"/>
              </w:rPr>
              <w:t>2</w:t>
            </w:r>
          </w:p>
        </w:tc>
        <w:tc>
          <w:tcPr>
            <w:tcW w:w="8087" w:type="dxa"/>
            <w:shd w:val="clear" w:color="auto" w:fill="FFFFFF"/>
            <w:vAlign w:val="center"/>
          </w:tcPr>
          <w:p w14:paraId="2EEA62CF" w14:textId="77777777" w:rsidR="007806BB" w:rsidRDefault="00000000">
            <w:pPr>
              <w:rPr>
                <w:rFonts w:ascii="宋体" w:hAnsi="宋体" w:cs="宋体"/>
                <w:sz w:val="24"/>
              </w:rPr>
            </w:pPr>
            <w:r>
              <w:rPr>
                <w:rFonts w:ascii="宋体" w:hAnsi="宋体" w:cs="宋体" w:hint="eastAsia"/>
                <w:sz w:val="24"/>
              </w:rPr>
              <w:t>罐体：内藏式结构，材质：复合材料，罐体内防荡板网格式设置，设纵向、横向防荡板，水罐设DN125溢水管带溢水帽，液罐安装电子液位计，罐体与付梁采用弹性联接，水罐设人孔1个,内孔φ440,带有快速锁定/开启，自动泄压水罐盖。</w:t>
            </w:r>
          </w:p>
          <w:p w14:paraId="70DD6D59" w14:textId="77777777" w:rsidR="007806BB" w:rsidRDefault="00000000">
            <w:pPr>
              <w:spacing w:before="20" w:after="20"/>
              <w:ind w:left="57"/>
              <w:rPr>
                <w:rFonts w:ascii="宋体" w:hAnsi="宋体" w:cs="宋体"/>
                <w:color w:val="000000"/>
                <w:sz w:val="24"/>
              </w:rPr>
            </w:pPr>
            <w:r>
              <w:rPr>
                <w:rFonts w:ascii="宋体" w:hAnsi="宋体" w:cs="宋体" w:hint="eastAsia"/>
                <w:color w:val="000000"/>
                <w:sz w:val="24"/>
              </w:rPr>
              <w:t>材质：采用防腐蚀材料或经防腐蚀处理，底板≥4mm，前后封板、侧板、顶板及隔板≥3mm；结   构：内部设有纵、横隔板，底部设有纵向托梁。</w:t>
            </w:r>
          </w:p>
        </w:tc>
      </w:tr>
      <w:tr w:rsidR="007806BB" w14:paraId="49D348FB" w14:textId="77777777">
        <w:trPr>
          <w:gridAfter w:val="1"/>
          <w:wAfter w:w="18" w:type="dxa"/>
          <w:jc w:val="center"/>
        </w:trPr>
        <w:tc>
          <w:tcPr>
            <w:tcW w:w="8880" w:type="dxa"/>
            <w:gridSpan w:val="2"/>
            <w:shd w:val="clear" w:color="auto" w:fill="FFFFFF"/>
            <w:vAlign w:val="center"/>
          </w:tcPr>
          <w:p w14:paraId="43A270EF" w14:textId="77777777" w:rsidR="007806BB" w:rsidRDefault="00000000">
            <w:pPr>
              <w:widowControl/>
              <w:shd w:val="clear" w:color="auto" w:fill="FFFFFF"/>
              <w:jc w:val="left"/>
              <w:textAlignment w:val="baseline"/>
              <w:rPr>
                <w:rFonts w:ascii="宋体" w:hAnsi="宋体" w:cs="宋体"/>
                <w:szCs w:val="21"/>
              </w:rPr>
            </w:pPr>
            <w:r>
              <w:rPr>
                <w:rStyle w:val="NormalCharacter"/>
              </w:rPr>
              <w:t>（五）消防泵</w:t>
            </w:r>
          </w:p>
        </w:tc>
      </w:tr>
      <w:tr w:rsidR="007806BB" w14:paraId="0DE6E112" w14:textId="77777777">
        <w:trPr>
          <w:gridAfter w:val="1"/>
          <w:wAfter w:w="18" w:type="dxa"/>
          <w:jc w:val="center"/>
        </w:trPr>
        <w:tc>
          <w:tcPr>
            <w:tcW w:w="793" w:type="dxa"/>
            <w:shd w:val="clear" w:color="auto" w:fill="FFFFFF"/>
            <w:vAlign w:val="center"/>
          </w:tcPr>
          <w:p w14:paraId="49A39BF3" w14:textId="77777777" w:rsidR="007806BB" w:rsidRDefault="00000000">
            <w:pPr>
              <w:pStyle w:val="Bodytext20"/>
              <w:shd w:val="clear" w:color="auto" w:fill="auto"/>
              <w:spacing w:before="20" w:after="20"/>
              <w:jc w:val="center"/>
              <w:rPr>
                <w:rFonts w:ascii="宋体" w:eastAsia="宋体" w:hAnsi="宋体" w:cs="宋体"/>
                <w:sz w:val="24"/>
                <w:szCs w:val="24"/>
              </w:rPr>
            </w:pPr>
            <w:r>
              <w:rPr>
                <w:rFonts w:ascii="宋体" w:eastAsia="宋体" w:hAnsi="宋体" w:cs="宋体" w:hint="eastAsia"/>
                <w:sz w:val="24"/>
                <w:szCs w:val="24"/>
              </w:rPr>
              <w:t>1</w:t>
            </w:r>
          </w:p>
        </w:tc>
        <w:tc>
          <w:tcPr>
            <w:tcW w:w="8087" w:type="dxa"/>
            <w:shd w:val="clear" w:color="auto" w:fill="FFFFFF"/>
            <w:vAlign w:val="center"/>
          </w:tcPr>
          <w:p w14:paraId="24A2A028" w14:textId="77777777" w:rsidR="007806BB" w:rsidRDefault="00000000">
            <w:pPr>
              <w:pStyle w:val="Bodytext20"/>
              <w:shd w:val="clear" w:color="auto" w:fill="auto"/>
              <w:spacing w:before="20" w:after="20"/>
              <w:jc w:val="left"/>
              <w:rPr>
                <w:rFonts w:ascii="宋体" w:eastAsia="宋体" w:hAnsi="宋体" w:cs="宋体"/>
                <w:sz w:val="24"/>
                <w:szCs w:val="24"/>
              </w:rPr>
            </w:pPr>
            <w:r>
              <w:rPr>
                <w:rFonts w:ascii="宋体" w:eastAsia="宋体" w:hAnsi="宋体" w:cs="宋体" w:hint="eastAsia"/>
                <w:sz w:val="24"/>
                <w:szCs w:val="24"/>
              </w:rPr>
              <w:t>▲消防泵试验出口压力：连续运转试验流量：≥60L/s@1.0MPa。</w:t>
            </w:r>
          </w:p>
        </w:tc>
      </w:tr>
      <w:tr w:rsidR="007806BB" w14:paraId="3651DE8C" w14:textId="77777777">
        <w:trPr>
          <w:gridAfter w:val="1"/>
          <w:wAfter w:w="18" w:type="dxa"/>
          <w:jc w:val="center"/>
        </w:trPr>
        <w:tc>
          <w:tcPr>
            <w:tcW w:w="793" w:type="dxa"/>
            <w:shd w:val="clear" w:color="auto" w:fill="FFFFFF"/>
            <w:vAlign w:val="center"/>
          </w:tcPr>
          <w:p w14:paraId="6D552E67" w14:textId="77777777" w:rsidR="007806BB" w:rsidRDefault="00000000">
            <w:pPr>
              <w:pStyle w:val="Bodytext20"/>
              <w:shd w:val="clear" w:color="auto" w:fill="auto"/>
              <w:spacing w:before="20" w:after="20"/>
              <w:jc w:val="center"/>
              <w:rPr>
                <w:rFonts w:ascii="宋体" w:eastAsia="宋体" w:hAnsi="宋体" w:cs="宋体"/>
                <w:sz w:val="24"/>
                <w:szCs w:val="24"/>
              </w:rPr>
            </w:pPr>
            <w:r>
              <w:rPr>
                <w:rFonts w:ascii="宋体" w:eastAsia="宋体" w:hAnsi="宋体" w:cs="宋体" w:hint="eastAsia"/>
                <w:sz w:val="24"/>
                <w:szCs w:val="24"/>
              </w:rPr>
              <w:t>2</w:t>
            </w:r>
          </w:p>
        </w:tc>
        <w:tc>
          <w:tcPr>
            <w:tcW w:w="8087" w:type="dxa"/>
            <w:shd w:val="clear" w:color="auto" w:fill="FFFFFF"/>
            <w:vAlign w:val="center"/>
          </w:tcPr>
          <w:p w14:paraId="77E20E77" w14:textId="77777777" w:rsidR="007806BB" w:rsidRDefault="00000000">
            <w:pPr>
              <w:pStyle w:val="Bodytext20"/>
              <w:shd w:val="clear" w:color="auto" w:fill="auto"/>
              <w:spacing w:before="20" w:after="20"/>
              <w:jc w:val="left"/>
              <w:rPr>
                <w:rFonts w:ascii="宋体" w:eastAsia="宋体" w:hAnsi="宋体" w:cs="宋体"/>
                <w:sz w:val="24"/>
                <w:szCs w:val="24"/>
              </w:rPr>
            </w:pPr>
            <w:r>
              <w:rPr>
                <w:rFonts w:ascii="宋体" w:eastAsia="宋体" w:hAnsi="宋体" w:cs="宋体" w:hint="eastAsia"/>
                <w:sz w:val="24"/>
                <w:szCs w:val="24"/>
              </w:rPr>
              <w:t>引水器型式：（活塞或刮片）真空泵；引水装置最大真空度：≥85kPa。</w:t>
            </w:r>
          </w:p>
        </w:tc>
      </w:tr>
      <w:tr w:rsidR="007806BB" w14:paraId="5D3313EE" w14:textId="77777777">
        <w:trPr>
          <w:gridAfter w:val="1"/>
          <w:wAfter w:w="18" w:type="dxa"/>
          <w:jc w:val="center"/>
        </w:trPr>
        <w:tc>
          <w:tcPr>
            <w:tcW w:w="793" w:type="dxa"/>
            <w:shd w:val="clear" w:color="auto" w:fill="FFFFFF"/>
            <w:vAlign w:val="center"/>
          </w:tcPr>
          <w:p w14:paraId="7DD36950" w14:textId="77777777" w:rsidR="007806BB" w:rsidRDefault="00000000">
            <w:pPr>
              <w:pStyle w:val="Bodytext20"/>
              <w:shd w:val="clear" w:color="auto" w:fill="auto"/>
              <w:spacing w:before="20" w:after="20"/>
              <w:jc w:val="center"/>
              <w:rPr>
                <w:rFonts w:ascii="宋体" w:eastAsia="宋体" w:hAnsi="宋体" w:cs="宋体"/>
                <w:sz w:val="24"/>
                <w:szCs w:val="24"/>
              </w:rPr>
            </w:pPr>
            <w:r>
              <w:rPr>
                <w:rFonts w:ascii="宋体" w:eastAsia="宋体" w:hAnsi="宋体" w:cs="宋体" w:hint="eastAsia"/>
                <w:sz w:val="24"/>
                <w:szCs w:val="24"/>
              </w:rPr>
              <w:t>3</w:t>
            </w:r>
          </w:p>
        </w:tc>
        <w:tc>
          <w:tcPr>
            <w:tcW w:w="8087" w:type="dxa"/>
            <w:shd w:val="clear" w:color="auto" w:fill="FFFFFF"/>
            <w:vAlign w:val="center"/>
          </w:tcPr>
          <w:p w14:paraId="327C14B4" w14:textId="77777777" w:rsidR="007806BB" w:rsidRDefault="00000000">
            <w:pPr>
              <w:pStyle w:val="Bodytext20"/>
              <w:shd w:val="clear" w:color="auto" w:fill="auto"/>
              <w:spacing w:before="20" w:after="20"/>
              <w:jc w:val="left"/>
              <w:rPr>
                <w:rFonts w:ascii="宋体" w:eastAsia="宋体" w:hAnsi="宋体" w:cs="宋体"/>
                <w:sz w:val="24"/>
                <w:szCs w:val="24"/>
              </w:rPr>
            </w:pPr>
            <w:r>
              <w:rPr>
                <w:rFonts w:ascii="宋体" w:eastAsia="宋体" w:hAnsi="宋体" w:cs="宋体" w:hint="eastAsia"/>
                <w:sz w:val="24"/>
                <w:szCs w:val="24"/>
              </w:rPr>
              <w:t>▲引水装置引水时间：≤</w:t>
            </w:r>
            <w:r>
              <w:rPr>
                <w:rFonts w:ascii="宋体" w:eastAsia="宋体" w:hAnsi="宋体" w:cs="宋体"/>
                <w:sz w:val="24"/>
                <w:szCs w:val="24"/>
              </w:rPr>
              <w:t>4</w:t>
            </w:r>
            <w:r>
              <w:rPr>
                <w:rFonts w:ascii="宋体" w:eastAsia="宋体" w:hAnsi="宋体" w:cs="宋体" w:hint="eastAsia"/>
                <w:sz w:val="24"/>
                <w:szCs w:val="24"/>
              </w:rPr>
              <w:t>0s。</w:t>
            </w:r>
          </w:p>
        </w:tc>
      </w:tr>
      <w:tr w:rsidR="007806BB" w14:paraId="6AD5FED4" w14:textId="77777777">
        <w:trPr>
          <w:gridAfter w:val="1"/>
          <w:wAfter w:w="18" w:type="dxa"/>
          <w:trHeight w:val="90"/>
          <w:jc w:val="center"/>
        </w:trPr>
        <w:tc>
          <w:tcPr>
            <w:tcW w:w="793" w:type="dxa"/>
            <w:shd w:val="clear" w:color="auto" w:fill="FFFFFF"/>
            <w:vAlign w:val="center"/>
          </w:tcPr>
          <w:p w14:paraId="0B9089CD" w14:textId="77777777" w:rsidR="007806BB" w:rsidRDefault="00000000">
            <w:pPr>
              <w:pStyle w:val="Bodytext20"/>
              <w:shd w:val="clear" w:color="auto" w:fill="auto"/>
              <w:spacing w:before="20" w:after="20"/>
              <w:jc w:val="center"/>
              <w:rPr>
                <w:rFonts w:ascii="宋体" w:eastAsia="宋体" w:hAnsi="宋体" w:cs="宋体"/>
                <w:sz w:val="24"/>
                <w:szCs w:val="24"/>
              </w:rPr>
            </w:pPr>
            <w:r>
              <w:rPr>
                <w:rFonts w:ascii="宋体" w:eastAsia="宋体" w:hAnsi="宋体" w:cs="宋体" w:hint="eastAsia"/>
                <w:sz w:val="24"/>
                <w:szCs w:val="24"/>
              </w:rPr>
              <w:t>4</w:t>
            </w:r>
          </w:p>
        </w:tc>
        <w:tc>
          <w:tcPr>
            <w:tcW w:w="8087" w:type="dxa"/>
            <w:shd w:val="clear" w:color="auto" w:fill="FFFFFF"/>
            <w:vAlign w:val="center"/>
          </w:tcPr>
          <w:p w14:paraId="43032602" w14:textId="77777777" w:rsidR="007806BB" w:rsidRDefault="00000000">
            <w:pPr>
              <w:pStyle w:val="Bodytext20"/>
              <w:shd w:val="clear" w:color="auto" w:fill="auto"/>
              <w:spacing w:before="20" w:after="20"/>
              <w:jc w:val="left"/>
              <w:rPr>
                <w:rFonts w:ascii="宋体" w:eastAsia="宋体" w:hAnsi="宋体" w:cs="宋体"/>
                <w:sz w:val="24"/>
                <w:szCs w:val="24"/>
              </w:rPr>
            </w:pPr>
            <w:r>
              <w:rPr>
                <w:rFonts w:ascii="宋体" w:eastAsia="宋体" w:hAnsi="宋体" w:cs="宋体" w:hint="eastAsia"/>
                <w:sz w:val="24"/>
                <w:szCs w:val="24"/>
              </w:rPr>
              <w:t>吸水口：设置≥7m免接式快速吸水软管，满足水泵最大流量的要求。</w:t>
            </w:r>
          </w:p>
        </w:tc>
      </w:tr>
      <w:tr w:rsidR="007806BB" w14:paraId="36C91615" w14:textId="77777777">
        <w:trPr>
          <w:gridAfter w:val="1"/>
          <w:wAfter w:w="18" w:type="dxa"/>
          <w:jc w:val="center"/>
        </w:trPr>
        <w:tc>
          <w:tcPr>
            <w:tcW w:w="793" w:type="dxa"/>
            <w:shd w:val="clear" w:color="auto" w:fill="FFFFFF"/>
            <w:vAlign w:val="center"/>
          </w:tcPr>
          <w:p w14:paraId="2E9DFEA2" w14:textId="77777777" w:rsidR="007806BB" w:rsidRDefault="00000000">
            <w:pPr>
              <w:pStyle w:val="Bodytext20"/>
              <w:shd w:val="clear" w:color="auto" w:fill="auto"/>
              <w:spacing w:before="20" w:after="20"/>
              <w:jc w:val="center"/>
              <w:rPr>
                <w:rFonts w:ascii="宋体" w:eastAsia="宋体" w:hAnsi="宋体" w:cs="宋体"/>
                <w:sz w:val="24"/>
                <w:szCs w:val="24"/>
              </w:rPr>
            </w:pPr>
            <w:r>
              <w:rPr>
                <w:rFonts w:ascii="宋体" w:eastAsia="宋体" w:hAnsi="宋体" w:cs="宋体" w:hint="eastAsia"/>
                <w:sz w:val="24"/>
                <w:szCs w:val="24"/>
              </w:rPr>
              <w:t>5</w:t>
            </w:r>
          </w:p>
        </w:tc>
        <w:tc>
          <w:tcPr>
            <w:tcW w:w="8087" w:type="dxa"/>
            <w:shd w:val="clear" w:color="auto" w:fill="FFFFFF"/>
            <w:vAlign w:val="center"/>
          </w:tcPr>
          <w:p w14:paraId="7E3E4AD0" w14:textId="77777777" w:rsidR="007806BB" w:rsidRDefault="00000000">
            <w:pPr>
              <w:pStyle w:val="Bodytext20"/>
              <w:shd w:val="clear" w:color="auto" w:fill="auto"/>
              <w:spacing w:before="20" w:after="20"/>
              <w:jc w:val="left"/>
              <w:rPr>
                <w:rFonts w:ascii="宋体" w:eastAsia="宋体" w:hAnsi="宋体" w:cs="宋体"/>
                <w:sz w:val="24"/>
                <w:szCs w:val="24"/>
              </w:rPr>
            </w:pPr>
            <w:r>
              <w:rPr>
                <w:rFonts w:ascii="宋体" w:eastAsia="宋体" w:hAnsi="宋体" w:cs="宋体" w:hint="eastAsia"/>
                <w:sz w:val="24"/>
                <w:szCs w:val="24"/>
              </w:rPr>
              <w:t>注水口：左右侧DN65各≥1个；出水口：左右侧DN65各≥2个，每个口为手动截止阀。</w:t>
            </w:r>
          </w:p>
        </w:tc>
      </w:tr>
      <w:tr w:rsidR="007806BB" w14:paraId="32A3B95F" w14:textId="77777777">
        <w:trPr>
          <w:gridAfter w:val="1"/>
          <w:wAfter w:w="18" w:type="dxa"/>
          <w:jc w:val="center"/>
        </w:trPr>
        <w:tc>
          <w:tcPr>
            <w:tcW w:w="8880" w:type="dxa"/>
            <w:gridSpan w:val="2"/>
            <w:shd w:val="clear" w:color="auto" w:fill="FFFFFF"/>
            <w:vAlign w:val="center"/>
          </w:tcPr>
          <w:p w14:paraId="5B60FBAB" w14:textId="77777777" w:rsidR="007806BB" w:rsidRDefault="00000000">
            <w:pPr>
              <w:widowControl/>
              <w:shd w:val="clear" w:color="auto" w:fill="FFFFFF"/>
              <w:jc w:val="left"/>
              <w:textAlignment w:val="baseline"/>
              <w:rPr>
                <w:rFonts w:ascii="宋体" w:hAnsi="宋体" w:cs="宋体"/>
                <w:kern w:val="0"/>
                <w:szCs w:val="21"/>
              </w:rPr>
            </w:pPr>
            <w:r>
              <w:rPr>
                <w:rStyle w:val="NormalCharacter"/>
              </w:rPr>
              <w:t>（六）压缩空气系统</w:t>
            </w:r>
          </w:p>
        </w:tc>
      </w:tr>
      <w:tr w:rsidR="007806BB" w14:paraId="4C6A54CF" w14:textId="77777777">
        <w:trPr>
          <w:gridAfter w:val="1"/>
          <w:wAfter w:w="18" w:type="dxa"/>
          <w:jc w:val="center"/>
        </w:trPr>
        <w:tc>
          <w:tcPr>
            <w:tcW w:w="793" w:type="dxa"/>
            <w:shd w:val="clear" w:color="auto" w:fill="FFFFFF"/>
            <w:vAlign w:val="center"/>
          </w:tcPr>
          <w:p w14:paraId="4E0B3AB7" w14:textId="77777777" w:rsidR="007806BB" w:rsidRDefault="00000000">
            <w:pPr>
              <w:pStyle w:val="Bodytext20"/>
              <w:shd w:val="clear" w:color="auto" w:fill="auto"/>
              <w:spacing w:before="20" w:after="20"/>
              <w:jc w:val="center"/>
              <w:rPr>
                <w:rStyle w:val="Bodytext2PMingLiU"/>
                <w:rFonts w:ascii="宋体" w:hAnsi="宋体" w:cs="宋体" w:hint="default"/>
                <w:sz w:val="24"/>
                <w:szCs w:val="24"/>
              </w:rPr>
            </w:pPr>
            <w:r>
              <w:rPr>
                <w:rStyle w:val="Bodytext2PMingLiU"/>
                <w:rFonts w:ascii="宋体" w:hAnsi="宋体" w:cs="宋体" w:hint="default"/>
                <w:sz w:val="24"/>
                <w:szCs w:val="24"/>
              </w:rPr>
              <w:t>1</w:t>
            </w:r>
          </w:p>
        </w:tc>
        <w:tc>
          <w:tcPr>
            <w:tcW w:w="8087" w:type="dxa"/>
            <w:shd w:val="clear" w:color="auto" w:fill="FFFFFF"/>
            <w:vAlign w:val="center"/>
          </w:tcPr>
          <w:p w14:paraId="1FD86A14" w14:textId="77777777" w:rsidR="007806BB" w:rsidRDefault="00000000">
            <w:pPr>
              <w:spacing w:before="20" w:after="20"/>
              <w:ind w:left="57"/>
              <w:rPr>
                <w:rFonts w:ascii="宋体" w:hAnsi="宋体" w:cs="宋体"/>
                <w:kern w:val="0"/>
                <w:sz w:val="24"/>
              </w:rPr>
            </w:pPr>
            <w:r>
              <w:rPr>
                <w:rFonts w:ascii="宋体" w:hAnsi="宋体" w:cs="宋体" w:hint="eastAsia"/>
                <w:sz w:val="24"/>
              </w:rPr>
              <w:t>▲</w:t>
            </w:r>
            <w:r>
              <w:rPr>
                <w:rFonts w:ascii="宋体" w:hAnsi="宋体" w:cs="宋体" w:hint="eastAsia"/>
                <w:kern w:val="0"/>
                <w:sz w:val="24"/>
              </w:rPr>
              <w:t>压缩机额定供气量：≥55L</w:t>
            </w:r>
            <w:r>
              <w:rPr>
                <w:rFonts w:ascii="宋体" w:hAnsi="宋体" w:cs="宋体"/>
                <w:kern w:val="0"/>
                <w:sz w:val="24"/>
                <w:lang w:val="en"/>
              </w:rPr>
              <w:t>/s</w:t>
            </w:r>
            <w:r>
              <w:rPr>
                <w:rFonts w:ascii="宋体" w:hAnsi="宋体" w:cs="宋体" w:hint="eastAsia"/>
                <w:kern w:val="0"/>
                <w:sz w:val="24"/>
                <w:lang w:val="en"/>
              </w:rPr>
              <w:t>。</w:t>
            </w:r>
          </w:p>
        </w:tc>
      </w:tr>
      <w:tr w:rsidR="007806BB" w14:paraId="31A4CA19" w14:textId="77777777">
        <w:trPr>
          <w:gridAfter w:val="1"/>
          <w:wAfter w:w="18" w:type="dxa"/>
          <w:jc w:val="center"/>
        </w:trPr>
        <w:tc>
          <w:tcPr>
            <w:tcW w:w="793" w:type="dxa"/>
            <w:shd w:val="clear" w:color="auto" w:fill="FFFFFF"/>
            <w:vAlign w:val="center"/>
          </w:tcPr>
          <w:p w14:paraId="26447758" w14:textId="77777777" w:rsidR="007806BB" w:rsidRDefault="00000000">
            <w:pPr>
              <w:pStyle w:val="Bodytext20"/>
              <w:shd w:val="clear" w:color="auto" w:fill="auto"/>
              <w:spacing w:before="20" w:after="20"/>
              <w:jc w:val="center"/>
              <w:rPr>
                <w:rStyle w:val="Bodytext2PMingLiU"/>
                <w:rFonts w:ascii="宋体" w:hAnsi="宋体" w:cs="宋体" w:hint="default"/>
                <w:sz w:val="24"/>
                <w:szCs w:val="24"/>
                <w:lang w:val="en-US"/>
              </w:rPr>
            </w:pPr>
            <w:r>
              <w:rPr>
                <w:rStyle w:val="Bodytext2PMingLiU"/>
                <w:rFonts w:ascii="宋体" w:hAnsi="宋体" w:cs="宋体" w:hint="default"/>
                <w:sz w:val="24"/>
                <w:szCs w:val="24"/>
                <w:lang w:val="en-US"/>
              </w:rPr>
              <w:t>2</w:t>
            </w:r>
          </w:p>
        </w:tc>
        <w:tc>
          <w:tcPr>
            <w:tcW w:w="8087" w:type="dxa"/>
            <w:shd w:val="clear" w:color="auto" w:fill="FFFFFF"/>
            <w:vAlign w:val="center"/>
          </w:tcPr>
          <w:p w14:paraId="2BA34542" w14:textId="77777777" w:rsidR="007806BB" w:rsidRDefault="00000000">
            <w:pPr>
              <w:spacing w:before="20" w:after="20"/>
              <w:ind w:left="57"/>
              <w:rPr>
                <w:rFonts w:ascii="宋体" w:hAnsi="宋体" w:cs="宋体"/>
                <w:sz w:val="24"/>
              </w:rPr>
            </w:pPr>
            <w:r>
              <w:rPr>
                <w:rFonts w:ascii="宋体" w:hAnsi="宋体" w:cs="宋体" w:hint="eastAsia"/>
                <w:sz w:val="24"/>
              </w:rPr>
              <w:t>A类泡沫消防专用枪喷射：1）干泡沫压力≤0.85MPa，射程≥17m。2）湿泡沫</w:t>
            </w:r>
            <w:r>
              <w:rPr>
                <w:rFonts w:ascii="宋体" w:hAnsi="宋体" w:cs="宋体" w:hint="eastAsia"/>
                <w:sz w:val="24"/>
              </w:rPr>
              <w:lastRenderedPageBreak/>
              <w:t>压力≤0.85MPa，射程≥22m。</w:t>
            </w:r>
          </w:p>
        </w:tc>
      </w:tr>
      <w:tr w:rsidR="007806BB" w14:paraId="3C862CDC" w14:textId="77777777">
        <w:trPr>
          <w:gridAfter w:val="1"/>
          <w:wAfter w:w="18" w:type="dxa"/>
          <w:trHeight w:val="425"/>
          <w:jc w:val="center"/>
        </w:trPr>
        <w:tc>
          <w:tcPr>
            <w:tcW w:w="8880" w:type="dxa"/>
            <w:gridSpan w:val="2"/>
            <w:shd w:val="clear" w:color="auto" w:fill="FFFFFF"/>
            <w:vAlign w:val="center"/>
          </w:tcPr>
          <w:p w14:paraId="19E9E1BF" w14:textId="77777777" w:rsidR="007806BB" w:rsidRDefault="00000000">
            <w:pPr>
              <w:widowControl/>
              <w:shd w:val="clear" w:color="auto" w:fill="FFFFFF"/>
              <w:jc w:val="left"/>
              <w:textAlignment w:val="baseline"/>
              <w:rPr>
                <w:rFonts w:ascii="宋体" w:hAnsi="宋体" w:cs="宋体"/>
                <w:szCs w:val="21"/>
              </w:rPr>
            </w:pPr>
            <w:r>
              <w:rPr>
                <w:rStyle w:val="NormalCharacter"/>
                <w:rFonts w:hint="eastAsia"/>
              </w:rPr>
              <w:lastRenderedPageBreak/>
              <w:t>（七）绞盘</w:t>
            </w:r>
          </w:p>
        </w:tc>
      </w:tr>
      <w:tr w:rsidR="007806BB" w14:paraId="2CB47164" w14:textId="77777777">
        <w:trPr>
          <w:gridAfter w:val="1"/>
          <w:wAfter w:w="18" w:type="dxa"/>
          <w:jc w:val="center"/>
        </w:trPr>
        <w:tc>
          <w:tcPr>
            <w:tcW w:w="793" w:type="dxa"/>
            <w:shd w:val="clear" w:color="auto" w:fill="FFFFFF"/>
            <w:vAlign w:val="center"/>
          </w:tcPr>
          <w:p w14:paraId="0273D0E9" w14:textId="77777777" w:rsidR="007806BB" w:rsidRDefault="00000000">
            <w:pPr>
              <w:pStyle w:val="Bodytext20"/>
              <w:shd w:val="clear" w:color="auto" w:fill="auto"/>
              <w:spacing w:before="20" w:after="20"/>
              <w:jc w:val="center"/>
              <w:rPr>
                <w:rStyle w:val="Bodytext2PMingLiU"/>
                <w:rFonts w:ascii="宋体" w:hAnsi="宋体" w:cs="宋体" w:hint="default"/>
                <w:sz w:val="24"/>
                <w:szCs w:val="24"/>
              </w:rPr>
            </w:pPr>
            <w:r>
              <w:rPr>
                <w:rStyle w:val="Bodytext2PMingLiU"/>
                <w:rFonts w:ascii="宋体" w:hAnsi="宋体" w:cs="宋体" w:hint="default"/>
                <w:sz w:val="24"/>
                <w:szCs w:val="24"/>
              </w:rPr>
              <w:t>1</w:t>
            </w:r>
          </w:p>
        </w:tc>
        <w:tc>
          <w:tcPr>
            <w:tcW w:w="8087" w:type="dxa"/>
            <w:shd w:val="clear" w:color="auto" w:fill="FFFFFF"/>
            <w:vAlign w:val="center"/>
          </w:tcPr>
          <w:p w14:paraId="30223E15" w14:textId="77777777" w:rsidR="007806BB" w:rsidRDefault="00000000">
            <w:pPr>
              <w:spacing w:before="20" w:after="20"/>
              <w:ind w:left="57"/>
              <w:rPr>
                <w:rFonts w:ascii="宋体" w:hAnsi="宋体" w:cs="宋体"/>
                <w:szCs w:val="21"/>
              </w:rPr>
            </w:pPr>
            <w:r>
              <w:rPr>
                <w:rFonts w:ascii="宋体" w:hAnsi="宋体" w:cs="宋体" w:hint="eastAsia"/>
                <w:szCs w:val="21"/>
              </w:rPr>
              <w:t>▲绞盘最大试验拉力：≥50kN。</w:t>
            </w:r>
          </w:p>
        </w:tc>
      </w:tr>
      <w:tr w:rsidR="007806BB" w14:paraId="2A6E9D0A" w14:textId="77777777">
        <w:trPr>
          <w:gridAfter w:val="1"/>
          <w:wAfter w:w="18" w:type="dxa"/>
          <w:jc w:val="center"/>
        </w:trPr>
        <w:tc>
          <w:tcPr>
            <w:tcW w:w="793" w:type="dxa"/>
            <w:shd w:val="clear" w:color="auto" w:fill="FFFFFF"/>
            <w:vAlign w:val="center"/>
          </w:tcPr>
          <w:p w14:paraId="216ED7EE" w14:textId="77777777" w:rsidR="007806BB" w:rsidRDefault="00000000">
            <w:pPr>
              <w:pStyle w:val="Bodytext20"/>
              <w:shd w:val="clear" w:color="auto" w:fill="auto"/>
              <w:spacing w:before="20" w:after="20"/>
              <w:jc w:val="center"/>
              <w:rPr>
                <w:rStyle w:val="Bodytext2PMingLiU"/>
                <w:rFonts w:ascii="宋体" w:hAnsi="宋体" w:cs="宋体" w:hint="default"/>
                <w:sz w:val="24"/>
                <w:szCs w:val="24"/>
              </w:rPr>
            </w:pPr>
            <w:r>
              <w:rPr>
                <w:rStyle w:val="Bodytext2PMingLiU"/>
                <w:rFonts w:ascii="宋体" w:hAnsi="宋体" w:cs="宋体" w:hint="default"/>
                <w:sz w:val="24"/>
                <w:szCs w:val="24"/>
              </w:rPr>
              <w:t>2</w:t>
            </w:r>
          </w:p>
        </w:tc>
        <w:tc>
          <w:tcPr>
            <w:tcW w:w="8087" w:type="dxa"/>
            <w:shd w:val="clear" w:color="auto" w:fill="FFFFFF"/>
            <w:vAlign w:val="center"/>
          </w:tcPr>
          <w:p w14:paraId="345E8DB1" w14:textId="77777777" w:rsidR="007806BB" w:rsidRDefault="00000000">
            <w:pPr>
              <w:spacing w:before="20" w:after="20"/>
              <w:ind w:left="57"/>
              <w:rPr>
                <w:rFonts w:ascii="宋体" w:hAnsi="宋体" w:cs="宋体"/>
                <w:szCs w:val="21"/>
              </w:rPr>
            </w:pPr>
            <w:r>
              <w:rPr>
                <w:rFonts w:ascii="宋体" w:hAnsi="宋体" w:cs="宋体" w:hint="eastAsia"/>
                <w:szCs w:val="21"/>
              </w:rPr>
              <w:t>▲绞盘钢丝绳有效工作长度 ≥3</w:t>
            </w:r>
            <w:r>
              <w:rPr>
                <w:rFonts w:ascii="宋体" w:hAnsi="宋体" w:cs="宋体"/>
                <w:szCs w:val="21"/>
              </w:rPr>
              <w:t>0</w:t>
            </w:r>
            <w:r>
              <w:rPr>
                <w:rFonts w:ascii="宋体" w:hAnsi="宋体" w:cs="宋体" w:hint="eastAsia"/>
                <w:szCs w:val="21"/>
              </w:rPr>
              <w:t>m</w:t>
            </w:r>
          </w:p>
        </w:tc>
      </w:tr>
      <w:tr w:rsidR="007806BB" w14:paraId="2626A3ED" w14:textId="77777777">
        <w:trPr>
          <w:gridAfter w:val="1"/>
          <w:wAfter w:w="18" w:type="dxa"/>
          <w:jc w:val="center"/>
        </w:trPr>
        <w:tc>
          <w:tcPr>
            <w:tcW w:w="793" w:type="dxa"/>
            <w:shd w:val="clear" w:color="auto" w:fill="FFFFFF"/>
            <w:vAlign w:val="center"/>
          </w:tcPr>
          <w:p w14:paraId="708B4506" w14:textId="77777777" w:rsidR="007806BB" w:rsidRDefault="00000000">
            <w:pPr>
              <w:pStyle w:val="Bodytext20"/>
              <w:shd w:val="clear" w:color="auto" w:fill="auto"/>
              <w:spacing w:before="20" w:after="20"/>
              <w:jc w:val="center"/>
              <w:rPr>
                <w:rStyle w:val="Bodytext2PMingLiU"/>
                <w:rFonts w:ascii="宋体" w:hAnsi="宋体" w:cs="宋体" w:hint="default"/>
                <w:sz w:val="24"/>
                <w:szCs w:val="24"/>
              </w:rPr>
            </w:pPr>
            <w:r>
              <w:rPr>
                <w:rStyle w:val="Bodytext2PMingLiU"/>
                <w:rFonts w:ascii="宋体" w:hAnsi="宋体" w:cs="宋体" w:hint="default"/>
                <w:sz w:val="24"/>
                <w:szCs w:val="24"/>
              </w:rPr>
              <w:t>3</w:t>
            </w:r>
          </w:p>
        </w:tc>
        <w:tc>
          <w:tcPr>
            <w:tcW w:w="8087" w:type="dxa"/>
            <w:shd w:val="clear" w:color="auto" w:fill="FFFFFF"/>
            <w:vAlign w:val="center"/>
          </w:tcPr>
          <w:p w14:paraId="29E3E075" w14:textId="77777777" w:rsidR="007806BB" w:rsidRDefault="00000000">
            <w:pPr>
              <w:spacing w:before="20" w:after="20"/>
              <w:ind w:left="57"/>
              <w:rPr>
                <w:rFonts w:ascii="宋体" w:hAnsi="宋体" w:cs="宋体"/>
                <w:szCs w:val="21"/>
              </w:rPr>
            </w:pPr>
            <w:r>
              <w:rPr>
                <w:rFonts w:ascii="宋体" w:hAnsi="宋体" w:cs="宋体" w:hint="eastAsia"/>
                <w:szCs w:val="21"/>
              </w:rPr>
              <w:t>具备自动排线功能。</w:t>
            </w:r>
          </w:p>
        </w:tc>
      </w:tr>
      <w:tr w:rsidR="007806BB" w14:paraId="3BBA2C5C" w14:textId="77777777">
        <w:trPr>
          <w:gridAfter w:val="1"/>
          <w:wAfter w:w="18" w:type="dxa"/>
          <w:jc w:val="center"/>
        </w:trPr>
        <w:tc>
          <w:tcPr>
            <w:tcW w:w="8880" w:type="dxa"/>
            <w:gridSpan w:val="2"/>
            <w:shd w:val="clear" w:color="auto" w:fill="FFFFFF"/>
            <w:vAlign w:val="center"/>
          </w:tcPr>
          <w:p w14:paraId="336B7026" w14:textId="77777777" w:rsidR="007806BB" w:rsidRDefault="00000000">
            <w:pPr>
              <w:widowControl/>
              <w:shd w:val="clear" w:color="auto" w:fill="FFFFFF"/>
              <w:jc w:val="left"/>
              <w:textAlignment w:val="baseline"/>
              <w:rPr>
                <w:rFonts w:ascii="宋体" w:hAnsi="宋体" w:cs="宋体"/>
                <w:kern w:val="0"/>
                <w:szCs w:val="21"/>
              </w:rPr>
            </w:pPr>
            <w:r>
              <w:rPr>
                <w:rStyle w:val="NormalCharacter"/>
                <w:rFonts w:hint="eastAsia"/>
              </w:rPr>
              <w:t>（八）车载照明灯组</w:t>
            </w:r>
          </w:p>
        </w:tc>
      </w:tr>
      <w:tr w:rsidR="007806BB" w14:paraId="43986489" w14:textId="77777777">
        <w:trPr>
          <w:gridAfter w:val="1"/>
          <w:wAfter w:w="18" w:type="dxa"/>
          <w:jc w:val="center"/>
        </w:trPr>
        <w:tc>
          <w:tcPr>
            <w:tcW w:w="793" w:type="dxa"/>
            <w:shd w:val="clear" w:color="auto" w:fill="FFFFFF"/>
            <w:vAlign w:val="center"/>
          </w:tcPr>
          <w:p w14:paraId="704494FE" w14:textId="77777777" w:rsidR="007806BB" w:rsidRDefault="00000000">
            <w:pPr>
              <w:pStyle w:val="Bodytext20"/>
              <w:shd w:val="clear" w:color="auto" w:fill="auto"/>
              <w:spacing w:before="20" w:after="20"/>
              <w:jc w:val="center"/>
              <w:rPr>
                <w:rStyle w:val="Bodytext2PMingLiU"/>
                <w:rFonts w:ascii="宋体" w:hAnsi="宋体" w:cs="宋体" w:hint="default"/>
                <w:sz w:val="24"/>
                <w:szCs w:val="24"/>
              </w:rPr>
            </w:pPr>
            <w:r>
              <w:rPr>
                <w:rStyle w:val="Bodytext2PMingLiU"/>
                <w:rFonts w:ascii="宋体" w:hAnsi="宋体" w:cs="宋体" w:hint="default"/>
                <w:sz w:val="24"/>
                <w:szCs w:val="24"/>
              </w:rPr>
              <w:t>1</w:t>
            </w:r>
          </w:p>
        </w:tc>
        <w:tc>
          <w:tcPr>
            <w:tcW w:w="8087" w:type="dxa"/>
            <w:shd w:val="clear" w:color="auto" w:fill="FFFFFF"/>
            <w:vAlign w:val="center"/>
          </w:tcPr>
          <w:p w14:paraId="1214D0BC" w14:textId="77777777" w:rsidR="007806BB" w:rsidRDefault="00000000">
            <w:pPr>
              <w:shd w:val="clear" w:color="auto" w:fill="FFFFFF"/>
              <w:jc w:val="left"/>
              <w:rPr>
                <w:rFonts w:ascii="宋体" w:hAnsi="宋体" w:cs="宋体"/>
                <w:sz w:val="24"/>
              </w:rPr>
            </w:pPr>
            <w:r>
              <w:rPr>
                <w:rFonts w:ascii="宋体" w:hAnsi="宋体" w:cs="宋体" w:hint="eastAsia"/>
                <w:sz w:val="24"/>
              </w:rPr>
              <w:t>▲照度：照明灯50m处各测点照度不低于51x</w:t>
            </w:r>
          </w:p>
        </w:tc>
      </w:tr>
      <w:tr w:rsidR="007806BB" w14:paraId="38F51C0E" w14:textId="77777777">
        <w:trPr>
          <w:gridAfter w:val="1"/>
          <w:wAfter w:w="18" w:type="dxa"/>
          <w:jc w:val="center"/>
        </w:trPr>
        <w:tc>
          <w:tcPr>
            <w:tcW w:w="793" w:type="dxa"/>
            <w:shd w:val="clear" w:color="auto" w:fill="FFFFFF"/>
            <w:vAlign w:val="center"/>
          </w:tcPr>
          <w:p w14:paraId="4855A400" w14:textId="77777777" w:rsidR="007806BB" w:rsidRDefault="00000000">
            <w:pPr>
              <w:pStyle w:val="Bodytext20"/>
              <w:shd w:val="clear" w:color="auto" w:fill="auto"/>
              <w:spacing w:before="20" w:after="20"/>
              <w:jc w:val="center"/>
              <w:rPr>
                <w:rStyle w:val="Bodytext2PMingLiU"/>
                <w:rFonts w:ascii="宋体" w:hAnsi="宋体" w:cs="宋体" w:hint="default"/>
                <w:sz w:val="24"/>
                <w:szCs w:val="24"/>
              </w:rPr>
            </w:pPr>
            <w:r>
              <w:rPr>
                <w:rStyle w:val="Bodytext2PMingLiU"/>
                <w:rFonts w:ascii="宋体" w:hAnsi="宋体" w:cs="宋体" w:hint="default"/>
                <w:sz w:val="24"/>
                <w:szCs w:val="24"/>
              </w:rPr>
              <w:t>2</w:t>
            </w:r>
          </w:p>
        </w:tc>
        <w:tc>
          <w:tcPr>
            <w:tcW w:w="8087" w:type="dxa"/>
            <w:shd w:val="clear" w:color="auto" w:fill="FFFFFF"/>
            <w:vAlign w:val="center"/>
          </w:tcPr>
          <w:p w14:paraId="188171BD" w14:textId="77777777" w:rsidR="007806BB" w:rsidRDefault="00000000">
            <w:pPr>
              <w:shd w:val="clear" w:color="auto" w:fill="FFFFFF"/>
              <w:jc w:val="left"/>
              <w:rPr>
                <w:rFonts w:ascii="宋体" w:hAnsi="宋体" w:cs="宋体"/>
                <w:sz w:val="24"/>
              </w:rPr>
            </w:pPr>
            <w:r>
              <w:rPr>
                <w:rFonts w:ascii="宋体" w:hAnsi="宋体" w:cs="宋体" w:hint="eastAsia"/>
                <w:sz w:val="24"/>
              </w:rPr>
              <w:t>▲离地高度：≥6m</w:t>
            </w:r>
          </w:p>
        </w:tc>
      </w:tr>
      <w:tr w:rsidR="007806BB" w14:paraId="5C3C3B69" w14:textId="77777777">
        <w:trPr>
          <w:gridAfter w:val="1"/>
          <w:wAfter w:w="18" w:type="dxa"/>
          <w:jc w:val="center"/>
        </w:trPr>
        <w:tc>
          <w:tcPr>
            <w:tcW w:w="793" w:type="dxa"/>
            <w:shd w:val="clear" w:color="auto" w:fill="FFFFFF"/>
          </w:tcPr>
          <w:p w14:paraId="2E420800" w14:textId="77777777" w:rsidR="007806BB" w:rsidRDefault="00000000">
            <w:pPr>
              <w:shd w:val="clear" w:color="auto" w:fill="FFFFFF"/>
              <w:jc w:val="center"/>
              <w:rPr>
                <w:rStyle w:val="Bodytext2PMingLiU"/>
                <w:rFonts w:ascii="宋体" w:hAnsi="宋体" w:cs="宋体" w:hint="default"/>
                <w:szCs w:val="21"/>
                <w:lang w:val="en-US"/>
              </w:rPr>
            </w:pPr>
            <w:r>
              <w:rPr>
                <w:rStyle w:val="NormalCharacter"/>
                <w:rFonts w:ascii="宋体" w:hAnsi="宋体" w:cs="宋体" w:hint="eastAsia"/>
                <w:szCs w:val="21"/>
              </w:rPr>
              <w:t>3</w:t>
            </w:r>
          </w:p>
        </w:tc>
        <w:tc>
          <w:tcPr>
            <w:tcW w:w="8087" w:type="dxa"/>
            <w:shd w:val="clear" w:color="auto" w:fill="FFFFFF"/>
          </w:tcPr>
          <w:p w14:paraId="3639A358" w14:textId="77777777" w:rsidR="007806BB" w:rsidRDefault="00000000">
            <w:pPr>
              <w:shd w:val="clear" w:color="auto" w:fill="FFFFFF"/>
              <w:jc w:val="left"/>
              <w:rPr>
                <w:rFonts w:ascii="宋体" w:hAnsi="宋体" w:cs="宋体"/>
                <w:szCs w:val="21"/>
              </w:rPr>
            </w:pPr>
            <w:r>
              <w:rPr>
                <w:rFonts w:ascii="宋体" w:hAnsi="宋体" w:cs="宋体" w:hint="eastAsia"/>
                <w:szCs w:val="21"/>
              </w:rPr>
              <w:t>上升时间：≤95S；下降时间≤60S。水平回转时间≤35S。俯角-90°，仰角290°。俯仰时间≤30S。</w:t>
            </w:r>
          </w:p>
        </w:tc>
      </w:tr>
      <w:tr w:rsidR="007806BB" w14:paraId="1E9F7A47" w14:textId="77777777">
        <w:trPr>
          <w:gridAfter w:val="1"/>
          <w:wAfter w:w="18" w:type="dxa"/>
          <w:jc w:val="center"/>
        </w:trPr>
        <w:tc>
          <w:tcPr>
            <w:tcW w:w="8880" w:type="dxa"/>
            <w:gridSpan w:val="2"/>
            <w:shd w:val="clear" w:color="auto" w:fill="FFFFFF"/>
            <w:vAlign w:val="center"/>
          </w:tcPr>
          <w:p w14:paraId="0DC02030" w14:textId="77777777" w:rsidR="007806BB" w:rsidRDefault="00000000">
            <w:pPr>
              <w:widowControl/>
              <w:shd w:val="clear" w:color="auto" w:fill="FFFFFF"/>
              <w:jc w:val="left"/>
              <w:textAlignment w:val="baseline"/>
              <w:rPr>
                <w:rFonts w:ascii="宋体" w:hAnsi="宋体" w:cs="宋体"/>
                <w:szCs w:val="21"/>
              </w:rPr>
            </w:pPr>
            <w:r>
              <w:rPr>
                <w:rStyle w:val="NormalCharacter"/>
              </w:rPr>
              <w:t>（十）消防炮</w:t>
            </w:r>
          </w:p>
        </w:tc>
      </w:tr>
      <w:tr w:rsidR="007806BB" w14:paraId="3FAB2761" w14:textId="77777777">
        <w:trPr>
          <w:gridAfter w:val="1"/>
          <w:wAfter w:w="18" w:type="dxa"/>
          <w:jc w:val="center"/>
        </w:trPr>
        <w:tc>
          <w:tcPr>
            <w:tcW w:w="793" w:type="dxa"/>
            <w:shd w:val="clear" w:color="auto" w:fill="FFFFFF"/>
            <w:vAlign w:val="center"/>
          </w:tcPr>
          <w:p w14:paraId="6722A90B" w14:textId="77777777" w:rsidR="007806BB"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1</w:t>
            </w:r>
          </w:p>
        </w:tc>
        <w:tc>
          <w:tcPr>
            <w:tcW w:w="8087" w:type="dxa"/>
            <w:shd w:val="clear" w:color="auto" w:fill="FFFFFF"/>
            <w:vAlign w:val="center"/>
          </w:tcPr>
          <w:p w14:paraId="37BBEE21" w14:textId="77777777" w:rsidR="007806BB" w:rsidRDefault="00000000">
            <w:pPr>
              <w:spacing w:before="20" w:after="20"/>
              <w:ind w:left="57"/>
              <w:rPr>
                <w:rFonts w:ascii="宋体" w:hAnsi="宋体" w:cs="宋体"/>
                <w:szCs w:val="21"/>
              </w:rPr>
            </w:pPr>
            <w:r>
              <w:rPr>
                <w:rFonts w:ascii="宋体" w:hAnsi="宋体" w:cs="宋体" w:hint="eastAsia"/>
                <w:color w:val="000000"/>
                <w:szCs w:val="21"/>
              </w:rPr>
              <w:t>功能：电动遥控水炮。</w:t>
            </w:r>
          </w:p>
        </w:tc>
      </w:tr>
      <w:tr w:rsidR="007806BB" w14:paraId="05748D2B" w14:textId="77777777">
        <w:trPr>
          <w:gridAfter w:val="1"/>
          <w:wAfter w:w="18" w:type="dxa"/>
          <w:jc w:val="center"/>
        </w:trPr>
        <w:tc>
          <w:tcPr>
            <w:tcW w:w="793" w:type="dxa"/>
            <w:shd w:val="clear" w:color="auto" w:fill="FFFFFF"/>
            <w:vAlign w:val="center"/>
          </w:tcPr>
          <w:p w14:paraId="24128157" w14:textId="77777777" w:rsidR="007806BB"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2</w:t>
            </w:r>
          </w:p>
        </w:tc>
        <w:tc>
          <w:tcPr>
            <w:tcW w:w="8087" w:type="dxa"/>
            <w:shd w:val="clear" w:color="auto" w:fill="FFFFFF"/>
            <w:vAlign w:val="center"/>
          </w:tcPr>
          <w:p w14:paraId="74F8BCEC" w14:textId="77777777" w:rsidR="007806BB" w:rsidRDefault="00000000">
            <w:pPr>
              <w:spacing w:before="20" w:after="20"/>
              <w:rPr>
                <w:rFonts w:ascii="宋体" w:hAnsi="宋体" w:cs="宋体"/>
                <w:szCs w:val="21"/>
              </w:rPr>
            </w:pPr>
            <w:r>
              <w:rPr>
                <w:rFonts w:ascii="宋体" w:hAnsi="宋体" w:cs="宋体" w:hint="eastAsia"/>
                <w:szCs w:val="21"/>
              </w:rPr>
              <w:t>▲流量：≥50L/s@≤</w:t>
            </w:r>
            <w:r>
              <w:rPr>
                <w:rFonts w:ascii="宋体" w:hAnsi="宋体" w:cs="宋体"/>
                <w:szCs w:val="21"/>
              </w:rPr>
              <w:t>0.98</w:t>
            </w:r>
            <w:r>
              <w:rPr>
                <w:rFonts w:ascii="宋体" w:hAnsi="宋体" w:cs="宋体" w:hint="eastAsia"/>
                <w:szCs w:val="21"/>
              </w:rPr>
              <w:t>MPa。</w:t>
            </w:r>
          </w:p>
        </w:tc>
      </w:tr>
      <w:tr w:rsidR="007806BB" w14:paraId="62D62950" w14:textId="77777777">
        <w:trPr>
          <w:gridAfter w:val="1"/>
          <w:wAfter w:w="18" w:type="dxa"/>
          <w:jc w:val="center"/>
        </w:trPr>
        <w:tc>
          <w:tcPr>
            <w:tcW w:w="793" w:type="dxa"/>
            <w:shd w:val="clear" w:color="auto" w:fill="FFFFFF"/>
            <w:vAlign w:val="center"/>
          </w:tcPr>
          <w:p w14:paraId="63585F98" w14:textId="77777777" w:rsidR="007806BB" w:rsidRDefault="00000000">
            <w:pPr>
              <w:pStyle w:val="Bodytext20"/>
              <w:shd w:val="clear" w:color="auto" w:fill="auto"/>
              <w:spacing w:before="20" w:after="20"/>
              <w:jc w:val="center"/>
              <w:rPr>
                <w:rFonts w:ascii="宋体" w:hAnsi="宋体" w:cs="宋体"/>
                <w:szCs w:val="21"/>
              </w:rPr>
            </w:pPr>
            <w:r>
              <w:rPr>
                <w:rFonts w:ascii="宋体" w:hAnsi="宋体" w:cs="宋体" w:hint="eastAsia"/>
                <w:szCs w:val="21"/>
              </w:rPr>
              <w:t>3</w:t>
            </w:r>
          </w:p>
        </w:tc>
        <w:tc>
          <w:tcPr>
            <w:tcW w:w="8087" w:type="dxa"/>
            <w:shd w:val="clear" w:color="auto" w:fill="FFFFFF"/>
            <w:vAlign w:val="center"/>
          </w:tcPr>
          <w:p w14:paraId="5058342B" w14:textId="77777777" w:rsidR="007806BB" w:rsidRDefault="00000000">
            <w:pPr>
              <w:spacing w:before="20" w:after="20"/>
              <w:ind w:left="57"/>
              <w:rPr>
                <w:rFonts w:ascii="宋体" w:hAnsi="宋体" w:cs="宋体"/>
                <w:szCs w:val="21"/>
              </w:rPr>
            </w:pPr>
            <w:r>
              <w:rPr>
                <w:rFonts w:ascii="宋体" w:hAnsi="宋体" w:cs="宋体" w:hint="eastAsia"/>
                <w:szCs w:val="21"/>
              </w:rPr>
              <w:t>控制方式：</w:t>
            </w:r>
            <w:r>
              <w:rPr>
                <w:rFonts w:ascii="宋体" w:hAnsi="宋体" w:cs="宋体" w:hint="eastAsia"/>
                <w:color w:val="000000"/>
                <w:szCs w:val="21"/>
              </w:rPr>
              <w:t>无线遥控。</w:t>
            </w:r>
          </w:p>
        </w:tc>
      </w:tr>
      <w:tr w:rsidR="007806BB" w14:paraId="3140A847" w14:textId="77777777">
        <w:trPr>
          <w:gridAfter w:val="1"/>
          <w:wAfter w:w="18" w:type="dxa"/>
          <w:jc w:val="center"/>
        </w:trPr>
        <w:tc>
          <w:tcPr>
            <w:tcW w:w="793" w:type="dxa"/>
            <w:shd w:val="clear" w:color="auto" w:fill="FFFFFF"/>
            <w:vAlign w:val="center"/>
          </w:tcPr>
          <w:p w14:paraId="4CFBDE25" w14:textId="77777777" w:rsidR="007806BB" w:rsidRDefault="00000000">
            <w:pPr>
              <w:pStyle w:val="Bodytext20"/>
              <w:shd w:val="clear" w:color="auto" w:fill="auto"/>
              <w:spacing w:before="20" w:after="20"/>
              <w:jc w:val="center"/>
              <w:rPr>
                <w:rFonts w:ascii="宋体" w:hAnsi="宋体" w:cs="宋体"/>
                <w:szCs w:val="21"/>
              </w:rPr>
            </w:pPr>
            <w:r>
              <w:rPr>
                <w:rFonts w:ascii="宋体" w:hAnsi="宋体" w:cs="宋体"/>
                <w:szCs w:val="21"/>
              </w:rPr>
              <w:t>4</w:t>
            </w:r>
          </w:p>
        </w:tc>
        <w:tc>
          <w:tcPr>
            <w:tcW w:w="8087" w:type="dxa"/>
            <w:shd w:val="clear" w:color="auto" w:fill="FFFFFF"/>
            <w:vAlign w:val="center"/>
          </w:tcPr>
          <w:p w14:paraId="7586037C" w14:textId="77777777" w:rsidR="007806BB" w:rsidRDefault="00000000">
            <w:pPr>
              <w:spacing w:before="20" w:after="20"/>
              <w:rPr>
                <w:rFonts w:ascii="宋体" w:hAnsi="宋体" w:cs="宋体"/>
                <w:szCs w:val="21"/>
              </w:rPr>
            </w:pPr>
            <w:r>
              <w:rPr>
                <w:rFonts w:ascii="宋体" w:hAnsi="宋体" w:cs="宋体" w:hint="eastAsia"/>
                <w:szCs w:val="21"/>
              </w:rPr>
              <w:t>B类泡沫射程：水≥70m，泡沫≥60m。A类泡沫消防专用枪喷射：1）干泡沫压力≤0.85MPa，射程≥17m。2）湿泡沫压力≤0.85MPa，射程≥22m。</w:t>
            </w:r>
          </w:p>
        </w:tc>
      </w:tr>
      <w:tr w:rsidR="007806BB" w14:paraId="7982D1E2" w14:textId="77777777">
        <w:trPr>
          <w:gridAfter w:val="1"/>
          <w:wAfter w:w="18" w:type="dxa"/>
          <w:jc w:val="center"/>
        </w:trPr>
        <w:tc>
          <w:tcPr>
            <w:tcW w:w="793" w:type="dxa"/>
            <w:shd w:val="clear" w:color="auto" w:fill="FFFFFF"/>
          </w:tcPr>
          <w:p w14:paraId="18848BEE" w14:textId="77777777" w:rsidR="007806BB" w:rsidRDefault="00000000">
            <w:pPr>
              <w:shd w:val="clear" w:color="auto" w:fill="FFFFFF"/>
              <w:jc w:val="center"/>
              <w:rPr>
                <w:rFonts w:ascii="宋体" w:hAnsi="宋体" w:cs="宋体"/>
                <w:szCs w:val="21"/>
              </w:rPr>
            </w:pPr>
            <w:r>
              <w:rPr>
                <w:rStyle w:val="NormalCharacter"/>
                <w:rFonts w:ascii="宋体" w:hAnsi="宋体" w:cs="宋体"/>
                <w:szCs w:val="21"/>
              </w:rPr>
              <w:t>5</w:t>
            </w:r>
          </w:p>
        </w:tc>
        <w:tc>
          <w:tcPr>
            <w:tcW w:w="8087" w:type="dxa"/>
            <w:shd w:val="clear" w:color="auto" w:fill="FFFFFF"/>
          </w:tcPr>
          <w:p w14:paraId="2FF8DEA9" w14:textId="77777777" w:rsidR="007806BB" w:rsidRDefault="00000000">
            <w:pPr>
              <w:shd w:val="clear" w:color="auto" w:fill="FFFFFF"/>
              <w:jc w:val="left"/>
              <w:rPr>
                <w:rFonts w:ascii="宋体" w:hAnsi="宋体" w:cs="宋体"/>
                <w:color w:val="000000"/>
                <w:szCs w:val="21"/>
              </w:rPr>
            </w:pPr>
            <w:r>
              <w:rPr>
                <w:rFonts w:ascii="宋体" w:hAnsi="宋体" w:cs="宋体" w:hint="eastAsia"/>
                <w:szCs w:val="21"/>
              </w:rPr>
              <w:t>▲水平回转角度: ≥ 360°。 最小仰角≤-7°，最大俯角≥+87°。</w:t>
            </w:r>
          </w:p>
        </w:tc>
      </w:tr>
      <w:tr w:rsidR="007806BB" w14:paraId="19D89820" w14:textId="77777777">
        <w:trPr>
          <w:gridAfter w:val="1"/>
          <w:wAfter w:w="18" w:type="dxa"/>
          <w:jc w:val="center"/>
        </w:trPr>
        <w:tc>
          <w:tcPr>
            <w:tcW w:w="793" w:type="dxa"/>
            <w:shd w:val="clear" w:color="auto" w:fill="FFFFFF"/>
            <w:vAlign w:val="center"/>
          </w:tcPr>
          <w:p w14:paraId="2ABAB8CC" w14:textId="77777777" w:rsidR="007806BB" w:rsidRDefault="00000000">
            <w:pPr>
              <w:pStyle w:val="Bodytext20"/>
              <w:shd w:val="clear" w:color="auto" w:fill="auto"/>
              <w:spacing w:before="20" w:after="20"/>
              <w:jc w:val="center"/>
              <w:rPr>
                <w:rFonts w:ascii="宋体" w:hAnsi="宋体" w:cs="宋体"/>
                <w:szCs w:val="21"/>
              </w:rPr>
            </w:pPr>
            <w:r>
              <w:rPr>
                <w:rFonts w:ascii="宋体" w:hAnsi="宋体" w:cs="宋体"/>
                <w:szCs w:val="21"/>
              </w:rPr>
              <w:t>6</w:t>
            </w:r>
          </w:p>
        </w:tc>
        <w:tc>
          <w:tcPr>
            <w:tcW w:w="8087" w:type="dxa"/>
            <w:shd w:val="clear" w:color="auto" w:fill="FFFFFF"/>
            <w:vAlign w:val="center"/>
          </w:tcPr>
          <w:p w14:paraId="585040F3" w14:textId="77777777" w:rsidR="007806BB" w:rsidRDefault="00000000">
            <w:pPr>
              <w:spacing w:before="20" w:after="20"/>
              <w:ind w:left="57"/>
              <w:rPr>
                <w:rFonts w:ascii="宋体" w:hAnsi="宋体" w:cs="宋体"/>
                <w:szCs w:val="21"/>
              </w:rPr>
            </w:pPr>
            <w:r>
              <w:rPr>
                <w:rFonts w:ascii="宋体" w:hAnsi="宋体" w:cs="宋体" w:hint="eastAsia"/>
                <w:color w:val="000000"/>
                <w:szCs w:val="21"/>
              </w:rPr>
              <w:t>遥控距离≥100m。</w:t>
            </w:r>
          </w:p>
        </w:tc>
      </w:tr>
      <w:tr w:rsidR="007806BB" w14:paraId="2630DF3D" w14:textId="77777777">
        <w:trPr>
          <w:jc w:val="center"/>
        </w:trPr>
        <w:tc>
          <w:tcPr>
            <w:tcW w:w="8898" w:type="dxa"/>
            <w:gridSpan w:val="3"/>
            <w:shd w:val="clear" w:color="auto" w:fill="FFFFFF"/>
            <w:vAlign w:val="center"/>
          </w:tcPr>
          <w:p w14:paraId="2550C20B" w14:textId="77777777" w:rsidR="007806BB" w:rsidRDefault="00000000">
            <w:pPr>
              <w:widowControl/>
              <w:shd w:val="clear" w:color="auto" w:fill="FFFFFF"/>
              <w:jc w:val="left"/>
              <w:textAlignment w:val="baseline"/>
              <w:rPr>
                <w:rFonts w:ascii="宋体" w:hAnsi="宋体" w:cs="宋体"/>
                <w:szCs w:val="21"/>
              </w:rPr>
            </w:pPr>
            <w:r>
              <w:rPr>
                <w:rStyle w:val="NormalCharacter"/>
              </w:rPr>
              <w:t>（十一）其</w:t>
            </w:r>
            <w:r>
              <w:rPr>
                <w:rStyle w:val="NormalCharacter"/>
                <w:rFonts w:hint="eastAsia"/>
              </w:rPr>
              <w:t>他</w:t>
            </w:r>
          </w:p>
        </w:tc>
      </w:tr>
      <w:tr w:rsidR="007806BB" w14:paraId="38E014CC" w14:textId="77777777">
        <w:trPr>
          <w:jc w:val="center"/>
        </w:trPr>
        <w:tc>
          <w:tcPr>
            <w:tcW w:w="793" w:type="dxa"/>
            <w:shd w:val="clear" w:color="auto" w:fill="FFFFFF"/>
            <w:vAlign w:val="center"/>
          </w:tcPr>
          <w:p w14:paraId="3BF0E653" w14:textId="77777777" w:rsidR="007806BB" w:rsidRDefault="00000000">
            <w:pPr>
              <w:jc w:val="center"/>
              <w:rPr>
                <w:rFonts w:ascii="宋体" w:hAnsi="宋体" w:cs="宋体"/>
                <w:szCs w:val="21"/>
              </w:rPr>
            </w:pPr>
            <w:r>
              <w:rPr>
                <w:rFonts w:ascii="宋体" w:hAnsi="宋体" w:cs="宋体" w:hint="eastAsia"/>
                <w:color w:val="000000"/>
                <w:szCs w:val="21"/>
              </w:rPr>
              <w:t>1</w:t>
            </w:r>
          </w:p>
        </w:tc>
        <w:tc>
          <w:tcPr>
            <w:tcW w:w="8105" w:type="dxa"/>
            <w:gridSpan w:val="2"/>
            <w:shd w:val="clear" w:color="auto" w:fill="FFFFFF"/>
          </w:tcPr>
          <w:p w14:paraId="23C0DCB7" w14:textId="77777777" w:rsidR="007806BB" w:rsidRDefault="00000000">
            <w:pPr>
              <w:rPr>
                <w:rFonts w:ascii="宋体" w:hAnsi="宋体" w:cs="宋体"/>
                <w:szCs w:val="21"/>
              </w:rPr>
            </w:pPr>
            <w:r>
              <w:rPr>
                <w:rFonts w:ascii="宋体" w:hAnsi="宋体" w:cs="宋体" w:hint="eastAsia"/>
                <w:color w:val="000000"/>
                <w:szCs w:val="21"/>
              </w:rPr>
              <w:t>交车时应符合国家综合性消防救援车辆悬挂应急救援专用号牌的有关要求。</w:t>
            </w:r>
          </w:p>
        </w:tc>
      </w:tr>
      <w:tr w:rsidR="007806BB" w14:paraId="5800D750" w14:textId="77777777">
        <w:trPr>
          <w:jc w:val="center"/>
        </w:trPr>
        <w:tc>
          <w:tcPr>
            <w:tcW w:w="793" w:type="dxa"/>
            <w:shd w:val="clear" w:color="auto" w:fill="FFFFFF"/>
            <w:vAlign w:val="center"/>
          </w:tcPr>
          <w:p w14:paraId="078AB86B" w14:textId="77777777" w:rsidR="007806BB" w:rsidRDefault="00000000">
            <w:pPr>
              <w:jc w:val="center"/>
              <w:rPr>
                <w:rFonts w:ascii="宋体" w:hAnsi="宋体" w:cs="宋体"/>
                <w:szCs w:val="21"/>
              </w:rPr>
            </w:pPr>
            <w:r>
              <w:rPr>
                <w:rFonts w:ascii="宋体" w:hAnsi="宋体" w:cs="宋体" w:hint="eastAsia"/>
                <w:color w:val="000000"/>
                <w:szCs w:val="21"/>
              </w:rPr>
              <w:t>2</w:t>
            </w:r>
          </w:p>
        </w:tc>
        <w:tc>
          <w:tcPr>
            <w:tcW w:w="8105" w:type="dxa"/>
            <w:gridSpan w:val="2"/>
            <w:shd w:val="clear" w:color="auto" w:fill="FFFFFF"/>
          </w:tcPr>
          <w:p w14:paraId="6FD1A055" w14:textId="77777777" w:rsidR="007806BB" w:rsidRDefault="00000000">
            <w:pPr>
              <w:rPr>
                <w:rFonts w:ascii="宋体" w:hAnsi="宋体" w:cs="宋体"/>
                <w:szCs w:val="21"/>
              </w:rPr>
            </w:pPr>
            <w:r>
              <w:rPr>
                <w:rFonts w:ascii="宋体" w:hAnsi="宋体" w:cs="宋体" w:hint="eastAsia"/>
                <w:color w:val="000000"/>
                <w:szCs w:val="21"/>
              </w:rPr>
              <w:t>按照应急管理部消防局最新车辆喷涂标识规定对车身进行喷涂。</w:t>
            </w:r>
          </w:p>
        </w:tc>
      </w:tr>
      <w:tr w:rsidR="007806BB" w14:paraId="4DD1A92E" w14:textId="77777777">
        <w:trPr>
          <w:jc w:val="center"/>
        </w:trPr>
        <w:tc>
          <w:tcPr>
            <w:tcW w:w="793" w:type="dxa"/>
            <w:shd w:val="clear" w:color="auto" w:fill="FFFFFF"/>
            <w:vAlign w:val="center"/>
          </w:tcPr>
          <w:p w14:paraId="3350EA69" w14:textId="77777777" w:rsidR="007806BB" w:rsidRDefault="00000000">
            <w:pPr>
              <w:jc w:val="center"/>
              <w:rPr>
                <w:rFonts w:ascii="宋体" w:hAnsi="宋体" w:cs="宋体"/>
                <w:szCs w:val="21"/>
              </w:rPr>
            </w:pPr>
            <w:r>
              <w:rPr>
                <w:rFonts w:ascii="宋体" w:hAnsi="宋体" w:cs="宋体" w:hint="eastAsia"/>
                <w:color w:val="000000"/>
                <w:szCs w:val="21"/>
              </w:rPr>
              <w:t>3</w:t>
            </w:r>
          </w:p>
        </w:tc>
        <w:tc>
          <w:tcPr>
            <w:tcW w:w="8105" w:type="dxa"/>
            <w:gridSpan w:val="2"/>
            <w:shd w:val="clear" w:color="auto" w:fill="FFFFFF"/>
          </w:tcPr>
          <w:p w14:paraId="423D8986" w14:textId="77777777" w:rsidR="007806BB" w:rsidRDefault="00000000">
            <w:pPr>
              <w:rPr>
                <w:rFonts w:ascii="宋体" w:hAnsi="宋体" w:cs="宋体"/>
                <w:szCs w:val="21"/>
              </w:rPr>
            </w:pPr>
            <w:r>
              <w:rPr>
                <w:rFonts w:ascii="宋体" w:hAnsi="宋体" w:cs="宋体" w:hint="eastAsia"/>
                <w:color w:val="000000"/>
                <w:szCs w:val="21"/>
              </w:rPr>
              <w:t>轮胎配有原装、原尺寸备胎。</w:t>
            </w:r>
          </w:p>
        </w:tc>
      </w:tr>
      <w:tr w:rsidR="007806BB" w14:paraId="58499C63" w14:textId="77777777">
        <w:trPr>
          <w:jc w:val="center"/>
        </w:trPr>
        <w:tc>
          <w:tcPr>
            <w:tcW w:w="8898" w:type="dxa"/>
            <w:gridSpan w:val="3"/>
            <w:shd w:val="clear" w:color="auto" w:fill="FFFFFF"/>
            <w:vAlign w:val="center"/>
          </w:tcPr>
          <w:p w14:paraId="7F5418D5" w14:textId="77777777" w:rsidR="007806BB" w:rsidRDefault="00000000">
            <w:pPr>
              <w:widowControl/>
              <w:shd w:val="clear" w:color="auto" w:fill="FFFFFF"/>
              <w:jc w:val="left"/>
              <w:textAlignment w:val="baseline"/>
              <w:rPr>
                <w:rFonts w:ascii="宋体" w:hAnsi="宋体" w:cs="宋体"/>
                <w:szCs w:val="21"/>
              </w:rPr>
            </w:pPr>
            <w:r>
              <w:rPr>
                <w:rStyle w:val="NormalCharacter"/>
              </w:rPr>
              <w:t>（十二）随车文件</w:t>
            </w:r>
          </w:p>
        </w:tc>
      </w:tr>
      <w:tr w:rsidR="007806BB" w14:paraId="6CA95A1A" w14:textId="77777777">
        <w:trPr>
          <w:jc w:val="center"/>
        </w:trPr>
        <w:tc>
          <w:tcPr>
            <w:tcW w:w="793" w:type="dxa"/>
            <w:shd w:val="clear" w:color="auto" w:fill="FFFFFF"/>
            <w:vAlign w:val="center"/>
          </w:tcPr>
          <w:p w14:paraId="1B01694B" w14:textId="77777777" w:rsidR="007806BB" w:rsidRDefault="00000000">
            <w:pPr>
              <w:spacing w:before="20" w:after="20"/>
              <w:ind w:left="57"/>
              <w:jc w:val="center"/>
              <w:rPr>
                <w:rFonts w:ascii="宋体" w:hAnsi="宋体" w:cs="宋体"/>
                <w:szCs w:val="21"/>
              </w:rPr>
            </w:pPr>
            <w:r>
              <w:rPr>
                <w:rFonts w:ascii="宋体" w:hAnsi="宋体" w:cs="宋体" w:hint="eastAsia"/>
                <w:szCs w:val="21"/>
              </w:rPr>
              <w:t>1</w:t>
            </w:r>
          </w:p>
        </w:tc>
        <w:tc>
          <w:tcPr>
            <w:tcW w:w="8105" w:type="dxa"/>
            <w:gridSpan w:val="2"/>
            <w:shd w:val="clear" w:color="auto" w:fill="FFFFFF"/>
            <w:vAlign w:val="center"/>
          </w:tcPr>
          <w:p w14:paraId="2031283B" w14:textId="77777777" w:rsidR="007806BB" w:rsidRDefault="00000000">
            <w:pPr>
              <w:keepNext/>
              <w:keepLines/>
              <w:spacing w:line="360" w:lineRule="auto"/>
              <w:outlineLvl w:val="0"/>
              <w:rPr>
                <w:rFonts w:ascii="宋体" w:hAnsi="宋体" w:cs="宋体"/>
                <w:szCs w:val="21"/>
              </w:rPr>
            </w:pPr>
            <w:r>
              <w:rPr>
                <w:rFonts w:ascii="宋体" w:hAnsi="宋体" w:cs="宋体" w:hint="eastAsia"/>
                <w:szCs w:val="21"/>
              </w:rPr>
              <w:t>1</w:t>
            </w:r>
            <w:r>
              <w:rPr>
                <w:rFonts w:ascii="宋体" w:hAnsi="宋体" w:cs="宋体" w:hint="eastAsia"/>
                <w:szCs w:val="21"/>
              </w:rPr>
              <w:tab/>
              <w:t>整车操作使用书（中文）</w:t>
            </w:r>
          </w:p>
          <w:p w14:paraId="18E12BF0" w14:textId="77777777" w:rsidR="007806BB" w:rsidRDefault="00000000">
            <w:pPr>
              <w:keepNext/>
              <w:keepLines/>
              <w:spacing w:line="360" w:lineRule="auto"/>
              <w:outlineLvl w:val="0"/>
              <w:rPr>
                <w:rFonts w:ascii="宋体" w:hAnsi="宋体" w:cs="宋体"/>
                <w:szCs w:val="21"/>
              </w:rPr>
            </w:pPr>
            <w:r>
              <w:rPr>
                <w:rFonts w:ascii="宋体" w:hAnsi="宋体" w:cs="宋体" w:hint="eastAsia"/>
                <w:szCs w:val="21"/>
              </w:rPr>
              <w:t>2</w:t>
            </w:r>
            <w:r>
              <w:rPr>
                <w:rFonts w:ascii="宋体" w:hAnsi="宋体" w:cs="宋体" w:hint="eastAsia"/>
                <w:szCs w:val="21"/>
              </w:rPr>
              <w:tab/>
              <w:t>底盘使用说明书（中文）</w:t>
            </w:r>
          </w:p>
          <w:p w14:paraId="115F5B20" w14:textId="77777777" w:rsidR="007806BB" w:rsidRDefault="00000000">
            <w:pPr>
              <w:keepNext/>
              <w:keepLines/>
              <w:spacing w:line="360" w:lineRule="auto"/>
              <w:outlineLvl w:val="0"/>
              <w:rPr>
                <w:rFonts w:ascii="宋体" w:hAnsi="宋体" w:cs="宋体"/>
                <w:szCs w:val="21"/>
              </w:rPr>
            </w:pPr>
            <w:r>
              <w:rPr>
                <w:rFonts w:ascii="宋体" w:hAnsi="宋体" w:cs="宋体" w:hint="eastAsia"/>
                <w:szCs w:val="21"/>
              </w:rPr>
              <w:t>3</w:t>
            </w:r>
            <w:r>
              <w:rPr>
                <w:rFonts w:ascii="宋体" w:hAnsi="宋体" w:cs="宋体" w:hint="eastAsia"/>
                <w:szCs w:val="21"/>
              </w:rPr>
              <w:tab/>
              <w:t>整车操作维修手册（中文）</w:t>
            </w:r>
          </w:p>
          <w:p w14:paraId="1237924D" w14:textId="77777777" w:rsidR="007806BB" w:rsidRDefault="00000000">
            <w:pPr>
              <w:keepNext/>
              <w:keepLines/>
              <w:spacing w:line="360" w:lineRule="auto"/>
              <w:outlineLvl w:val="0"/>
              <w:rPr>
                <w:rFonts w:ascii="宋体" w:hAnsi="宋体" w:cs="宋体"/>
                <w:szCs w:val="21"/>
              </w:rPr>
            </w:pPr>
            <w:r>
              <w:rPr>
                <w:rFonts w:ascii="宋体" w:hAnsi="宋体" w:cs="宋体" w:hint="eastAsia"/>
                <w:szCs w:val="21"/>
              </w:rPr>
              <w:t>4</w:t>
            </w:r>
            <w:r>
              <w:rPr>
                <w:rFonts w:ascii="宋体" w:hAnsi="宋体" w:cs="宋体" w:hint="eastAsia"/>
                <w:szCs w:val="21"/>
              </w:rPr>
              <w:tab/>
              <w:t>底盘操作维修手册（中文）</w:t>
            </w:r>
          </w:p>
          <w:p w14:paraId="78F445DF" w14:textId="77777777" w:rsidR="007806BB" w:rsidRDefault="00000000">
            <w:pPr>
              <w:keepNext/>
              <w:keepLines/>
              <w:spacing w:line="360" w:lineRule="auto"/>
              <w:outlineLvl w:val="0"/>
              <w:rPr>
                <w:rFonts w:ascii="宋体" w:hAnsi="宋体" w:cs="宋体"/>
                <w:szCs w:val="21"/>
              </w:rPr>
            </w:pPr>
            <w:r>
              <w:rPr>
                <w:rFonts w:ascii="宋体" w:hAnsi="宋体" w:cs="宋体" w:hint="eastAsia"/>
                <w:szCs w:val="21"/>
              </w:rPr>
              <w:t>5</w:t>
            </w:r>
            <w:r>
              <w:rPr>
                <w:rFonts w:ascii="宋体" w:hAnsi="宋体" w:cs="宋体" w:hint="eastAsia"/>
                <w:szCs w:val="21"/>
              </w:rPr>
              <w:tab/>
              <w:t>底盘质量保修卡</w:t>
            </w:r>
          </w:p>
          <w:p w14:paraId="4E297B2A" w14:textId="77777777" w:rsidR="007806BB" w:rsidRDefault="00000000">
            <w:pPr>
              <w:keepNext/>
              <w:keepLines/>
              <w:spacing w:line="360" w:lineRule="auto"/>
              <w:outlineLvl w:val="0"/>
              <w:rPr>
                <w:rFonts w:ascii="宋体" w:hAnsi="宋体" w:cs="宋体"/>
                <w:szCs w:val="21"/>
              </w:rPr>
            </w:pPr>
            <w:r>
              <w:rPr>
                <w:rFonts w:ascii="宋体" w:hAnsi="宋体" w:cs="宋体" w:hint="eastAsia"/>
                <w:szCs w:val="21"/>
              </w:rPr>
              <w:t>6</w:t>
            </w:r>
            <w:r>
              <w:rPr>
                <w:rFonts w:ascii="宋体" w:hAnsi="宋体" w:cs="宋体" w:hint="eastAsia"/>
                <w:szCs w:val="21"/>
              </w:rPr>
              <w:tab/>
              <w:t>底盘合格证、整车合格证、认证标识</w:t>
            </w:r>
          </w:p>
          <w:p w14:paraId="2866DD8A" w14:textId="77777777" w:rsidR="007806BB" w:rsidRDefault="00000000">
            <w:pPr>
              <w:keepNext/>
              <w:keepLines/>
              <w:spacing w:line="360" w:lineRule="auto"/>
              <w:outlineLvl w:val="0"/>
              <w:rPr>
                <w:rFonts w:ascii="宋体" w:hAnsi="宋体" w:cs="宋体"/>
                <w:szCs w:val="21"/>
              </w:rPr>
            </w:pPr>
            <w:r>
              <w:rPr>
                <w:rFonts w:ascii="宋体" w:hAnsi="宋体" w:cs="宋体" w:hint="eastAsia"/>
                <w:szCs w:val="21"/>
              </w:rPr>
              <w:t>7</w:t>
            </w:r>
            <w:r>
              <w:rPr>
                <w:rFonts w:ascii="宋体" w:hAnsi="宋体" w:cs="宋体" w:hint="eastAsia"/>
                <w:szCs w:val="21"/>
              </w:rPr>
              <w:tab/>
              <w:t>发动机号码拓印件</w:t>
            </w:r>
          </w:p>
          <w:p w14:paraId="0D4DC476" w14:textId="77777777" w:rsidR="007806BB" w:rsidRDefault="00000000">
            <w:pPr>
              <w:keepNext/>
              <w:keepLines/>
              <w:spacing w:line="360" w:lineRule="auto"/>
              <w:outlineLvl w:val="0"/>
              <w:rPr>
                <w:rFonts w:ascii="宋体" w:hAnsi="宋体" w:cs="宋体"/>
                <w:szCs w:val="21"/>
              </w:rPr>
            </w:pPr>
            <w:r>
              <w:rPr>
                <w:rFonts w:ascii="宋体" w:hAnsi="宋体" w:cs="宋体" w:hint="eastAsia"/>
                <w:szCs w:val="21"/>
              </w:rPr>
              <w:t>8</w:t>
            </w:r>
            <w:r>
              <w:rPr>
                <w:rFonts w:ascii="宋体" w:hAnsi="宋体" w:cs="宋体" w:hint="eastAsia"/>
                <w:szCs w:val="21"/>
              </w:rPr>
              <w:tab/>
              <w:t>底盘号码拓印件</w:t>
            </w:r>
          </w:p>
          <w:p w14:paraId="7B76A7B9" w14:textId="77777777" w:rsidR="007806BB" w:rsidRDefault="00000000">
            <w:pPr>
              <w:keepNext/>
              <w:keepLines/>
              <w:spacing w:line="360" w:lineRule="auto"/>
              <w:outlineLvl w:val="0"/>
              <w:rPr>
                <w:rFonts w:ascii="宋体" w:hAnsi="宋体" w:cs="宋体"/>
                <w:szCs w:val="21"/>
              </w:rPr>
            </w:pPr>
            <w:r>
              <w:rPr>
                <w:rFonts w:ascii="宋体" w:hAnsi="宋体" w:cs="宋体" w:hint="eastAsia"/>
                <w:szCs w:val="21"/>
              </w:rPr>
              <w:t>9</w:t>
            </w:r>
            <w:r>
              <w:rPr>
                <w:rFonts w:ascii="宋体" w:hAnsi="宋体" w:cs="宋体" w:hint="eastAsia"/>
                <w:szCs w:val="21"/>
              </w:rPr>
              <w:tab/>
              <w:t>随车装备清单</w:t>
            </w:r>
          </w:p>
          <w:p w14:paraId="120D61A4" w14:textId="77777777" w:rsidR="007806BB" w:rsidRDefault="00000000">
            <w:pPr>
              <w:keepNext/>
              <w:keepLines/>
              <w:spacing w:line="360" w:lineRule="auto"/>
              <w:outlineLvl w:val="0"/>
              <w:rPr>
                <w:rFonts w:ascii="宋体" w:hAnsi="宋体" w:cs="宋体"/>
                <w:szCs w:val="21"/>
              </w:rPr>
            </w:pPr>
            <w:r>
              <w:rPr>
                <w:rFonts w:ascii="宋体" w:hAnsi="宋体" w:cs="宋体" w:hint="eastAsia"/>
                <w:szCs w:val="21"/>
              </w:rPr>
              <w:t>10</w:t>
            </w:r>
            <w:r>
              <w:rPr>
                <w:rFonts w:ascii="宋体" w:hAnsi="宋体" w:cs="宋体" w:hint="eastAsia"/>
                <w:szCs w:val="21"/>
              </w:rPr>
              <w:tab/>
              <w:t>消防车跟踪服务卡</w:t>
            </w:r>
          </w:p>
          <w:p w14:paraId="266786C1" w14:textId="77777777" w:rsidR="007806BB" w:rsidRDefault="00000000">
            <w:pPr>
              <w:rPr>
                <w:szCs w:val="21"/>
              </w:rPr>
            </w:pPr>
            <w:r>
              <w:rPr>
                <w:rFonts w:ascii="宋体" w:hAnsi="宋体" w:cs="宋体" w:hint="eastAsia"/>
                <w:szCs w:val="21"/>
              </w:rPr>
              <w:t>11</w:t>
            </w:r>
            <w:r>
              <w:rPr>
                <w:rFonts w:ascii="宋体" w:hAnsi="宋体" w:cs="宋体" w:hint="eastAsia"/>
                <w:szCs w:val="21"/>
              </w:rPr>
              <w:tab/>
              <w:t>消防车交接清单</w:t>
            </w:r>
          </w:p>
        </w:tc>
      </w:tr>
    </w:tbl>
    <w:p w14:paraId="37F275EE" w14:textId="77777777" w:rsidR="007806BB" w:rsidRDefault="007806BB"/>
    <w:sectPr w:rsidR="007806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45940" w14:textId="77777777" w:rsidR="009D2A87" w:rsidRDefault="009D2A87" w:rsidP="009D3EE8">
      <w:r>
        <w:separator/>
      </w:r>
    </w:p>
  </w:endnote>
  <w:endnote w:type="continuationSeparator" w:id="0">
    <w:p w14:paraId="053DA911" w14:textId="77777777" w:rsidR="009D2A87" w:rsidRDefault="009D2A87" w:rsidP="009D3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8789B" w14:textId="77777777" w:rsidR="009D2A87" w:rsidRDefault="009D2A87" w:rsidP="009D3EE8">
      <w:r>
        <w:separator/>
      </w:r>
    </w:p>
  </w:footnote>
  <w:footnote w:type="continuationSeparator" w:id="0">
    <w:p w14:paraId="6FFFDC21" w14:textId="77777777" w:rsidR="009D2A87" w:rsidRDefault="009D2A87" w:rsidP="009D3E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g3Njk3M2M5NzU2ZmMzMWQ1MzNiNWIwNDFhMmZlYmEifQ=="/>
  </w:docVars>
  <w:rsids>
    <w:rsidRoot w:val="007D43C0"/>
    <w:rsid w:val="FF67AA31"/>
    <w:rsid w:val="0000396E"/>
    <w:rsid w:val="001C284D"/>
    <w:rsid w:val="00247AE0"/>
    <w:rsid w:val="003B4228"/>
    <w:rsid w:val="007806BB"/>
    <w:rsid w:val="007D0FB8"/>
    <w:rsid w:val="007D43C0"/>
    <w:rsid w:val="009D2A87"/>
    <w:rsid w:val="009D3EE8"/>
    <w:rsid w:val="00AC0009"/>
    <w:rsid w:val="00D05C24"/>
    <w:rsid w:val="00E94539"/>
    <w:rsid w:val="00FC47F6"/>
    <w:rsid w:val="6239004B"/>
    <w:rsid w:val="7B660F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79893"/>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qFormat="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Calibri" w:eastAsia="宋体" w:hAnsi="Calibri" w:cs="Times New Roman"/>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oa heading"/>
    <w:basedOn w:val="a"/>
    <w:next w:val="a"/>
    <w:uiPriority w:val="99"/>
    <w:unhideWhenUsed/>
    <w:qFormat/>
    <w:pPr>
      <w:spacing w:before="120"/>
    </w:pPr>
    <w:rPr>
      <w:rFonts w:ascii="Cambria" w:hAnsi="Cambria"/>
      <w:sz w:val="24"/>
    </w:rPr>
  </w:style>
  <w:style w:type="paragraph" w:styleId="a4">
    <w:name w:val="Body Text"/>
    <w:basedOn w:val="a"/>
    <w:next w:val="a"/>
    <w:link w:val="1"/>
    <w:uiPriority w:val="99"/>
    <w:unhideWhenUsed/>
    <w:qFormat/>
    <w:pPr>
      <w:spacing w:after="120"/>
    </w:pPr>
    <w:rPr>
      <w:rFonts w:ascii="Times New Roman" w:hAnsi="Times New Roman"/>
      <w:kern w:val="0"/>
      <w:sz w:val="20"/>
    </w:rPr>
  </w:style>
  <w:style w:type="paragraph" w:styleId="2">
    <w:name w:val="List 2"/>
    <w:basedOn w:val="a"/>
    <w:qFormat/>
    <w:pPr>
      <w:ind w:leftChars="200" w:left="100" w:hangingChars="200" w:hanging="200"/>
    </w:pPr>
  </w:style>
  <w:style w:type="paragraph" w:styleId="a5">
    <w:name w:val="Plain Text"/>
    <w:basedOn w:val="a"/>
    <w:link w:val="a6"/>
    <w:uiPriority w:val="99"/>
    <w:semiHidden/>
    <w:unhideWhenUsed/>
    <w:rPr>
      <w:rFonts w:asciiTheme="minorEastAsia" w:eastAsiaTheme="minorEastAsia" w:hAnsi="Courier New" w:cs="Courier New"/>
    </w:rPr>
  </w:style>
  <w:style w:type="paragraph" w:styleId="a7">
    <w:name w:val="footer"/>
    <w:basedOn w:val="a"/>
    <w:link w:val="a8"/>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a">
    <w:name w:val="页眉 字符"/>
    <w:basedOn w:val="a1"/>
    <w:link w:val="a9"/>
    <w:uiPriority w:val="99"/>
    <w:rPr>
      <w:sz w:val="18"/>
      <w:szCs w:val="18"/>
    </w:rPr>
  </w:style>
  <w:style w:type="character" w:customStyle="1" w:styleId="a8">
    <w:name w:val="页脚 字符"/>
    <w:basedOn w:val="a1"/>
    <w:link w:val="a7"/>
    <w:uiPriority w:val="99"/>
    <w:rPr>
      <w:sz w:val="18"/>
      <w:szCs w:val="18"/>
    </w:rPr>
  </w:style>
  <w:style w:type="character" w:customStyle="1" w:styleId="ab">
    <w:name w:val="正文文本 字符"/>
    <w:basedOn w:val="a1"/>
    <w:uiPriority w:val="99"/>
    <w:semiHidden/>
    <w:qFormat/>
    <w:rPr>
      <w:rFonts w:ascii="Calibri" w:eastAsia="宋体" w:hAnsi="Calibri" w:cs="Times New Roman"/>
      <w:szCs w:val="24"/>
    </w:rPr>
  </w:style>
  <w:style w:type="character" w:customStyle="1" w:styleId="1">
    <w:name w:val="正文文本 字符1"/>
    <w:link w:val="a4"/>
    <w:uiPriority w:val="99"/>
    <w:qFormat/>
    <w:rPr>
      <w:rFonts w:ascii="Times New Roman" w:eastAsia="宋体" w:hAnsi="Times New Roman" w:cs="Times New Roman"/>
      <w:kern w:val="0"/>
      <w:sz w:val="20"/>
      <w:szCs w:val="24"/>
    </w:rPr>
  </w:style>
  <w:style w:type="character" w:customStyle="1" w:styleId="Bodytext2PMingLiU">
    <w:name w:val="Body text|2 + PMingLiU"/>
    <w:qFormat/>
    <w:rPr>
      <w:rFonts w:ascii="PMingLiU" w:eastAsia="PMingLiU" w:hAnsi="PMingLiU" w:cs="PMingLiU" w:hint="eastAsia"/>
      <w:color w:val="000000"/>
      <w:spacing w:val="0"/>
      <w:w w:val="100"/>
      <w:position w:val="0"/>
      <w:sz w:val="36"/>
      <w:szCs w:val="36"/>
      <w:shd w:val="clear" w:color="auto" w:fill="FFFFFF"/>
      <w:lang w:val="zh-CN" w:eastAsia="zh-CN" w:bidi="zh-CN"/>
    </w:rPr>
  </w:style>
  <w:style w:type="character" w:customStyle="1" w:styleId="Bodytext2">
    <w:name w:val="Body text|2_"/>
    <w:link w:val="Bodytext20"/>
    <w:qFormat/>
    <w:rPr>
      <w:shd w:val="clear" w:color="auto" w:fill="FFFFFF"/>
    </w:rPr>
  </w:style>
  <w:style w:type="paragraph" w:customStyle="1" w:styleId="Bodytext20">
    <w:name w:val="Body text|2"/>
    <w:basedOn w:val="a"/>
    <w:link w:val="Bodytext2"/>
    <w:qFormat/>
    <w:pPr>
      <w:shd w:val="clear" w:color="auto" w:fill="FFFFFF"/>
    </w:pPr>
    <w:rPr>
      <w:rFonts w:asciiTheme="minorHAnsi" w:eastAsiaTheme="minorEastAsia" w:hAnsiTheme="minorHAnsi" w:cstheme="minorBidi"/>
      <w:szCs w:val="22"/>
    </w:rPr>
  </w:style>
  <w:style w:type="character" w:customStyle="1" w:styleId="a6">
    <w:name w:val="纯文本 字符"/>
    <w:basedOn w:val="a1"/>
    <w:link w:val="a5"/>
    <w:uiPriority w:val="99"/>
    <w:semiHidden/>
    <w:qFormat/>
    <w:rPr>
      <w:rFonts w:asciiTheme="minorEastAsia" w:hAnsi="Courier New" w:cs="Courier New"/>
      <w:szCs w:val="24"/>
    </w:rPr>
  </w:style>
  <w:style w:type="character" w:customStyle="1" w:styleId="NormalCharacter">
    <w:name w:val="NormalCharact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240</Words>
  <Characters>1368</Characters>
  <Application>Microsoft Office Word</Application>
  <DocSecurity>0</DocSecurity>
  <Lines>11</Lines>
  <Paragraphs>3</Paragraphs>
  <ScaleCrop>false</ScaleCrop>
  <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5</cp:revision>
  <dcterms:created xsi:type="dcterms:W3CDTF">2023-05-19T15:25:00Z</dcterms:created>
  <dcterms:modified xsi:type="dcterms:W3CDTF">2023-06-09T09:18:00Z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6F1A3C0D89C64A51A14023E05A217DA3_12</vt:lpwstr>
  </property>
</Properties>
</file>