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59"/>
        <w:gridCol w:w="7699"/>
      </w:tblGrid>
      <w:tr w:rsidR="000C3EE4" w:rsidRPr="00E300D4" w14:paraId="08F66D4A" w14:textId="77777777">
        <w:trPr>
          <w:jc w:val="center"/>
        </w:trPr>
        <w:tc>
          <w:tcPr>
            <w:tcW w:w="8522" w:type="dxa"/>
            <w:gridSpan w:val="3"/>
            <w:vAlign w:val="center"/>
          </w:tcPr>
          <w:p w14:paraId="5B0FD1F4" w14:textId="77777777" w:rsidR="000C3EE4" w:rsidRPr="00E300D4" w:rsidRDefault="00000000">
            <w:pPr>
              <w:shd w:val="clear" w:color="auto" w:fill="FFFFFF"/>
              <w:jc w:val="center"/>
              <w:rPr>
                <w:rFonts w:ascii="宋体" w:hAnsi="宋体" w:cs="宋体"/>
                <w:b/>
                <w:sz w:val="24"/>
              </w:rPr>
            </w:pPr>
            <w:r w:rsidRPr="00E300D4">
              <w:rPr>
                <w:rFonts w:ascii="宋体" w:hAnsi="宋体" w:cs="宋体" w:hint="eastAsia"/>
                <w:b/>
                <w:sz w:val="24"/>
              </w:rPr>
              <w:t>水域救援模块化消防车</w:t>
            </w:r>
          </w:p>
        </w:tc>
      </w:tr>
      <w:tr w:rsidR="000C3EE4" w:rsidRPr="00E300D4" w14:paraId="43A469A2" w14:textId="77777777">
        <w:trPr>
          <w:jc w:val="center"/>
        </w:trPr>
        <w:tc>
          <w:tcPr>
            <w:tcW w:w="8522" w:type="dxa"/>
            <w:gridSpan w:val="3"/>
            <w:vAlign w:val="center"/>
          </w:tcPr>
          <w:p w14:paraId="70CB55B8" w14:textId="015BB91A" w:rsidR="000C3EE4" w:rsidRPr="00E300D4" w:rsidRDefault="00000000">
            <w:pPr>
              <w:widowControl/>
              <w:jc w:val="left"/>
              <w:rPr>
                <w:rFonts w:ascii="宋体" w:hAnsi="宋体" w:cs="宋体"/>
                <w:b/>
                <w:sz w:val="24"/>
              </w:rPr>
            </w:pPr>
            <w:r w:rsidRPr="00E300D4">
              <w:rPr>
                <w:rFonts w:ascii="宋体" w:hAnsi="宋体" w:cs="宋体" w:hint="eastAsia"/>
                <w:b/>
                <w:bCs/>
                <w:sz w:val="24"/>
              </w:rPr>
              <w:t>数量：辆，预算单价：万元/辆，小计：万元。</w:t>
            </w:r>
          </w:p>
        </w:tc>
      </w:tr>
      <w:tr w:rsidR="000C3EE4" w:rsidRPr="00E300D4" w14:paraId="4C59077E" w14:textId="77777777">
        <w:trPr>
          <w:jc w:val="center"/>
        </w:trPr>
        <w:tc>
          <w:tcPr>
            <w:tcW w:w="8522" w:type="dxa"/>
            <w:gridSpan w:val="3"/>
          </w:tcPr>
          <w:p w14:paraId="15753403" w14:textId="77777777" w:rsidR="000C3EE4" w:rsidRPr="00E300D4" w:rsidRDefault="00000000">
            <w:pPr>
              <w:widowControl/>
              <w:jc w:val="center"/>
              <w:rPr>
                <w:rFonts w:ascii="宋体" w:hAnsi="宋体" w:cs="宋体"/>
                <w:b/>
                <w:bCs/>
                <w:sz w:val="24"/>
              </w:rPr>
            </w:pPr>
            <w:r w:rsidRPr="00E300D4">
              <w:rPr>
                <w:rFonts w:ascii="宋体" w:hAnsi="宋体" w:cs="宋体" w:hint="eastAsia"/>
                <w:sz w:val="24"/>
              </w:rPr>
              <w:t>技术参数及要求</w:t>
            </w:r>
          </w:p>
        </w:tc>
      </w:tr>
      <w:tr w:rsidR="000C3EE4" w:rsidRPr="00E300D4" w14:paraId="1272F035" w14:textId="77777777">
        <w:trPr>
          <w:jc w:val="center"/>
        </w:trPr>
        <w:tc>
          <w:tcPr>
            <w:tcW w:w="8522" w:type="dxa"/>
            <w:gridSpan w:val="3"/>
          </w:tcPr>
          <w:p w14:paraId="0E8153A7" w14:textId="77777777" w:rsidR="000C3EE4" w:rsidRPr="00E300D4" w:rsidRDefault="00000000">
            <w:pPr>
              <w:widowControl/>
              <w:jc w:val="left"/>
              <w:rPr>
                <w:rFonts w:ascii="宋体" w:hAnsi="宋体" w:cs="宋体"/>
                <w:kern w:val="0"/>
                <w:sz w:val="24"/>
              </w:rPr>
            </w:pPr>
            <w:r w:rsidRPr="00E300D4">
              <w:rPr>
                <w:rFonts w:ascii="宋体" w:hAnsi="宋体" w:cs="宋体" w:hint="eastAsia"/>
                <w:b/>
                <w:sz w:val="24"/>
              </w:rPr>
              <w:t>（一）整车</w:t>
            </w:r>
          </w:p>
        </w:tc>
      </w:tr>
      <w:tr w:rsidR="000C3EE4" w:rsidRPr="00E300D4" w14:paraId="56BA8214" w14:textId="77777777">
        <w:trPr>
          <w:jc w:val="center"/>
        </w:trPr>
        <w:tc>
          <w:tcPr>
            <w:tcW w:w="664" w:type="dxa"/>
          </w:tcPr>
          <w:p w14:paraId="5E75E01E"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1</w:t>
            </w:r>
          </w:p>
        </w:tc>
        <w:tc>
          <w:tcPr>
            <w:tcW w:w="7858" w:type="dxa"/>
            <w:gridSpan w:val="2"/>
            <w:vAlign w:val="center"/>
          </w:tcPr>
          <w:p w14:paraId="6B23C7F2" w14:textId="77777777" w:rsidR="000C3EE4" w:rsidRPr="00E300D4" w:rsidRDefault="00000000">
            <w:pPr>
              <w:widowControl/>
              <w:jc w:val="left"/>
              <w:rPr>
                <w:rFonts w:ascii="宋体" w:hAnsi="宋体" w:cs="宋体"/>
                <w:kern w:val="0"/>
                <w:sz w:val="24"/>
              </w:rPr>
            </w:pPr>
            <w:r w:rsidRPr="00E300D4">
              <w:rPr>
                <w:rFonts w:ascii="宋体" w:hAnsi="宋体" w:cs="宋体" w:hint="eastAsia"/>
                <w:sz w:val="24"/>
              </w:rPr>
              <w:t>▲</w:t>
            </w:r>
            <w:r w:rsidRPr="00E300D4">
              <w:rPr>
                <w:rFonts w:ascii="宋体" w:hAnsi="宋体" w:cs="宋体" w:hint="eastAsia"/>
                <w:kern w:val="0"/>
                <w:sz w:val="24"/>
              </w:rPr>
              <w:t>外形尺寸(长×宽×高)：≤10m×2.</w:t>
            </w:r>
            <w:r w:rsidRPr="00E300D4">
              <w:rPr>
                <w:rFonts w:ascii="宋体" w:hAnsi="宋体" w:cs="宋体"/>
                <w:kern w:val="0"/>
                <w:sz w:val="24"/>
              </w:rPr>
              <w:t>5</w:t>
            </w:r>
            <w:r w:rsidRPr="00E300D4">
              <w:rPr>
                <w:rFonts w:ascii="宋体" w:hAnsi="宋体" w:cs="宋体" w:hint="eastAsia"/>
                <w:kern w:val="0"/>
                <w:sz w:val="24"/>
              </w:rPr>
              <w:t>m×4m</w:t>
            </w:r>
          </w:p>
        </w:tc>
      </w:tr>
      <w:tr w:rsidR="000C3EE4" w:rsidRPr="00E300D4" w14:paraId="55C35DCB" w14:textId="77777777">
        <w:trPr>
          <w:jc w:val="center"/>
        </w:trPr>
        <w:tc>
          <w:tcPr>
            <w:tcW w:w="664" w:type="dxa"/>
          </w:tcPr>
          <w:p w14:paraId="4C1D1A26"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2</w:t>
            </w:r>
          </w:p>
        </w:tc>
        <w:tc>
          <w:tcPr>
            <w:tcW w:w="7858" w:type="dxa"/>
            <w:gridSpan w:val="2"/>
            <w:vAlign w:val="center"/>
          </w:tcPr>
          <w:p w14:paraId="1380F854" w14:textId="77777777" w:rsidR="000C3EE4" w:rsidRPr="00E300D4" w:rsidRDefault="00000000">
            <w:pPr>
              <w:widowControl/>
              <w:jc w:val="left"/>
              <w:rPr>
                <w:rFonts w:ascii="宋体" w:hAnsi="宋体" w:cs="宋体"/>
                <w:kern w:val="0"/>
                <w:sz w:val="24"/>
              </w:rPr>
            </w:pPr>
            <w:r w:rsidRPr="00E300D4">
              <w:rPr>
                <w:rFonts w:ascii="宋体" w:hAnsi="宋体" w:cs="宋体" w:hint="eastAsia"/>
                <w:sz w:val="24"/>
              </w:rPr>
              <w:t>▲</w:t>
            </w:r>
            <w:r w:rsidRPr="00E300D4">
              <w:rPr>
                <w:rFonts w:ascii="宋体" w:hAnsi="宋体" w:cs="宋体" w:hint="eastAsia"/>
                <w:kern w:val="0"/>
                <w:sz w:val="24"/>
              </w:rPr>
              <w:t>最高车速：≥</w:t>
            </w:r>
            <w:r w:rsidRPr="00E300D4">
              <w:rPr>
                <w:rFonts w:ascii="宋体" w:hAnsi="宋体" w:cs="宋体"/>
                <w:kern w:val="0"/>
                <w:sz w:val="24"/>
              </w:rPr>
              <w:t>90</w:t>
            </w:r>
            <w:r w:rsidRPr="00E300D4">
              <w:rPr>
                <w:rFonts w:ascii="宋体" w:hAnsi="宋体" w:cs="宋体" w:hint="eastAsia"/>
                <w:kern w:val="0"/>
                <w:sz w:val="24"/>
              </w:rPr>
              <w:t>m/h</w:t>
            </w:r>
          </w:p>
        </w:tc>
      </w:tr>
      <w:tr w:rsidR="000C3EE4" w:rsidRPr="00E300D4" w14:paraId="1B350A35" w14:textId="77777777">
        <w:trPr>
          <w:jc w:val="center"/>
        </w:trPr>
        <w:tc>
          <w:tcPr>
            <w:tcW w:w="664" w:type="dxa"/>
          </w:tcPr>
          <w:p w14:paraId="42F22630"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3</w:t>
            </w:r>
          </w:p>
        </w:tc>
        <w:tc>
          <w:tcPr>
            <w:tcW w:w="7858" w:type="dxa"/>
            <w:gridSpan w:val="2"/>
            <w:vAlign w:val="center"/>
          </w:tcPr>
          <w:p w14:paraId="5EAFD96D" w14:textId="77777777" w:rsidR="000C3EE4" w:rsidRPr="00E300D4" w:rsidRDefault="00000000">
            <w:pPr>
              <w:widowControl/>
              <w:jc w:val="left"/>
              <w:rPr>
                <w:rFonts w:ascii="宋体" w:hAnsi="宋体" w:cs="宋体"/>
                <w:kern w:val="0"/>
                <w:sz w:val="24"/>
              </w:rPr>
            </w:pPr>
            <w:r w:rsidRPr="00E300D4">
              <w:rPr>
                <w:rFonts w:ascii="宋体" w:hAnsi="宋体" w:cs="宋体" w:hint="eastAsia"/>
                <w:sz w:val="24"/>
              </w:rPr>
              <w:t>▲整备质量：≤25000kg</w:t>
            </w:r>
          </w:p>
        </w:tc>
      </w:tr>
      <w:tr w:rsidR="000C3EE4" w:rsidRPr="00E300D4" w14:paraId="2FF1F167" w14:textId="77777777">
        <w:trPr>
          <w:jc w:val="center"/>
        </w:trPr>
        <w:tc>
          <w:tcPr>
            <w:tcW w:w="664" w:type="dxa"/>
          </w:tcPr>
          <w:p w14:paraId="5CD56466"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4</w:t>
            </w:r>
          </w:p>
        </w:tc>
        <w:tc>
          <w:tcPr>
            <w:tcW w:w="7858" w:type="dxa"/>
            <w:gridSpan w:val="2"/>
            <w:vAlign w:val="center"/>
          </w:tcPr>
          <w:p w14:paraId="01799266" w14:textId="77777777" w:rsidR="000C3EE4" w:rsidRPr="00E300D4" w:rsidRDefault="00000000">
            <w:pPr>
              <w:widowControl/>
              <w:jc w:val="left"/>
              <w:rPr>
                <w:rFonts w:ascii="宋体" w:hAnsi="宋体" w:cs="宋体"/>
                <w:sz w:val="24"/>
              </w:rPr>
            </w:pPr>
            <w:r w:rsidRPr="00E300D4">
              <w:rPr>
                <w:rFonts w:ascii="宋体" w:hAnsi="宋体" w:cs="宋体" w:hint="eastAsia"/>
                <w:sz w:val="24"/>
              </w:rPr>
              <w:t>▲</w:t>
            </w:r>
            <w:r w:rsidRPr="00E300D4">
              <w:rPr>
                <w:rFonts w:ascii="宋体" w:hAnsi="宋体" w:cs="宋体" w:hint="eastAsia"/>
                <w:kern w:val="0"/>
                <w:sz w:val="24"/>
              </w:rPr>
              <w:t>驾驶室：≥2人</w:t>
            </w:r>
          </w:p>
        </w:tc>
      </w:tr>
      <w:tr w:rsidR="000C3EE4" w:rsidRPr="00E300D4" w14:paraId="7CC27F55" w14:textId="77777777">
        <w:trPr>
          <w:jc w:val="center"/>
        </w:trPr>
        <w:tc>
          <w:tcPr>
            <w:tcW w:w="664" w:type="dxa"/>
          </w:tcPr>
          <w:p w14:paraId="6FC6C58C"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5</w:t>
            </w:r>
          </w:p>
        </w:tc>
        <w:tc>
          <w:tcPr>
            <w:tcW w:w="7858" w:type="dxa"/>
            <w:gridSpan w:val="2"/>
            <w:vAlign w:val="center"/>
          </w:tcPr>
          <w:p w14:paraId="37957BFE" w14:textId="77777777" w:rsidR="000C3EE4" w:rsidRPr="00E300D4" w:rsidRDefault="00000000">
            <w:pPr>
              <w:widowControl/>
              <w:jc w:val="left"/>
              <w:rPr>
                <w:rFonts w:ascii="宋体" w:hAnsi="宋体" w:cs="宋体"/>
                <w:kern w:val="0"/>
                <w:sz w:val="24"/>
              </w:rPr>
            </w:pPr>
            <w:r w:rsidRPr="00E300D4">
              <w:rPr>
                <w:rFonts w:ascii="宋体" w:hAnsi="宋体" w:cs="宋体" w:hint="eastAsia"/>
                <w:sz w:val="24"/>
              </w:rPr>
              <w:t>▲质心高度(mm) ：≤1800</w:t>
            </w:r>
          </w:p>
        </w:tc>
      </w:tr>
      <w:tr w:rsidR="000C3EE4" w:rsidRPr="00E300D4" w14:paraId="14ADE368" w14:textId="77777777">
        <w:trPr>
          <w:jc w:val="center"/>
        </w:trPr>
        <w:tc>
          <w:tcPr>
            <w:tcW w:w="8522" w:type="dxa"/>
            <w:gridSpan w:val="3"/>
          </w:tcPr>
          <w:p w14:paraId="4C9BEBB2" w14:textId="77777777" w:rsidR="000C3EE4" w:rsidRPr="00E300D4" w:rsidRDefault="00000000">
            <w:pPr>
              <w:widowControl/>
              <w:jc w:val="left"/>
              <w:rPr>
                <w:rFonts w:ascii="宋体" w:hAnsi="宋体" w:cs="宋体"/>
                <w:kern w:val="0"/>
                <w:sz w:val="24"/>
              </w:rPr>
            </w:pPr>
            <w:r w:rsidRPr="00E300D4">
              <w:rPr>
                <w:rFonts w:ascii="宋体" w:hAnsi="宋体" w:cs="宋体" w:hint="eastAsia"/>
                <w:b/>
                <w:sz w:val="24"/>
              </w:rPr>
              <w:t>（二）底盘</w:t>
            </w:r>
          </w:p>
        </w:tc>
      </w:tr>
      <w:tr w:rsidR="000C3EE4" w:rsidRPr="00E300D4" w14:paraId="71D9B984" w14:textId="77777777">
        <w:trPr>
          <w:jc w:val="center"/>
        </w:trPr>
        <w:tc>
          <w:tcPr>
            <w:tcW w:w="664" w:type="dxa"/>
            <w:vAlign w:val="center"/>
          </w:tcPr>
          <w:p w14:paraId="6DF9DB27"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1</w:t>
            </w:r>
          </w:p>
        </w:tc>
        <w:tc>
          <w:tcPr>
            <w:tcW w:w="7858" w:type="dxa"/>
            <w:gridSpan w:val="2"/>
            <w:vAlign w:val="center"/>
          </w:tcPr>
          <w:p w14:paraId="25596739"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▲发动机额定功率：≥290KW</w:t>
            </w:r>
          </w:p>
        </w:tc>
      </w:tr>
      <w:tr w:rsidR="000C3EE4" w:rsidRPr="00E300D4" w14:paraId="10538DB9" w14:textId="77777777">
        <w:trPr>
          <w:jc w:val="center"/>
        </w:trPr>
        <w:tc>
          <w:tcPr>
            <w:tcW w:w="664" w:type="dxa"/>
            <w:vAlign w:val="center"/>
          </w:tcPr>
          <w:p w14:paraId="48AEE58E"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2</w:t>
            </w:r>
          </w:p>
        </w:tc>
        <w:tc>
          <w:tcPr>
            <w:tcW w:w="7858" w:type="dxa"/>
            <w:gridSpan w:val="2"/>
            <w:vAlign w:val="center"/>
          </w:tcPr>
          <w:p w14:paraId="78A941F0"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▲轴距：≤5500mm+1500mm</w:t>
            </w:r>
          </w:p>
        </w:tc>
      </w:tr>
      <w:tr w:rsidR="000C3EE4" w:rsidRPr="00E300D4" w14:paraId="292E3371" w14:textId="77777777">
        <w:trPr>
          <w:jc w:val="center"/>
        </w:trPr>
        <w:tc>
          <w:tcPr>
            <w:tcW w:w="664" w:type="dxa"/>
            <w:vAlign w:val="center"/>
          </w:tcPr>
          <w:p w14:paraId="7070BDA8"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3</w:t>
            </w:r>
          </w:p>
        </w:tc>
        <w:tc>
          <w:tcPr>
            <w:tcW w:w="7858" w:type="dxa"/>
            <w:gridSpan w:val="2"/>
            <w:vAlign w:val="center"/>
          </w:tcPr>
          <w:p w14:paraId="3028D2DD"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尾气排放标准：国Ⅵ</w:t>
            </w:r>
          </w:p>
        </w:tc>
      </w:tr>
      <w:tr w:rsidR="000C3EE4" w:rsidRPr="00E300D4" w14:paraId="41B01E8F" w14:textId="77777777">
        <w:trPr>
          <w:trHeight w:val="90"/>
          <w:jc w:val="center"/>
        </w:trPr>
        <w:tc>
          <w:tcPr>
            <w:tcW w:w="664" w:type="dxa"/>
          </w:tcPr>
          <w:p w14:paraId="6C7830A4"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4</w:t>
            </w:r>
          </w:p>
        </w:tc>
        <w:tc>
          <w:tcPr>
            <w:tcW w:w="7858" w:type="dxa"/>
            <w:gridSpan w:val="2"/>
            <w:vAlign w:val="center"/>
          </w:tcPr>
          <w:p w14:paraId="59EF056D"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变速箱：自动变速箱</w:t>
            </w:r>
          </w:p>
        </w:tc>
      </w:tr>
      <w:tr w:rsidR="000C3EE4" w:rsidRPr="00E300D4" w14:paraId="691AAF4C" w14:textId="77777777">
        <w:trPr>
          <w:jc w:val="center"/>
        </w:trPr>
        <w:tc>
          <w:tcPr>
            <w:tcW w:w="664" w:type="dxa"/>
          </w:tcPr>
          <w:p w14:paraId="1C91265F"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5</w:t>
            </w:r>
          </w:p>
        </w:tc>
        <w:tc>
          <w:tcPr>
            <w:tcW w:w="7858" w:type="dxa"/>
            <w:gridSpan w:val="2"/>
            <w:vAlign w:val="center"/>
          </w:tcPr>
          <w:p w14:paraId="0779DCDD"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电气系统：巡航控制；车内带12V/24V直流口；带电子限速器；12V/170A电瓶两块；发电机功率28V/110A ；配置电源总开关。</w:t>
            </w:r>
          </w:p>
        </w:tc>
      </w:tr>
      <w:tr w:rsidR="000C3EE4" w:rsidRPr="00E300D4" w14:paraId="5723D146" w14:textId="77777777">
        <w:trPr>
          <w:jc w:val="center"/>
        </w:trPr>
        <w:tc>
          <w:tcPr>
            <w:tcW w:w="664" w:type="dxa"/>
          </w:tcPr>
          <w:p w14:paraId="3FC3EC79"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6</w:t>
            </w:r>
          </w:p>
        </w:tc>
        <w:tc>
          <w:tcPr>
            <w:tcW w:w="7858" w:type="dxa"/>
            <w:gridSpan w:val="2"/>
            <w:vAlign w:val="center"/>
          </w:tcPr>
          <w:p w14:paraId="5A53AD14"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燃油系统：≥400L铝合金燃油箱；油箱盖带锁</w:t>
            </w:r>
          </w:p>
        </w:tc>
      </w:tr>
      <w:tr w:rsidR="000C3EE4" w:rsidRPr="00E300D4" w14:paraId="5948227A" w14:textId="77777777">
        <w:trPr>
          <w:jc w:val="center"/>
        </w:trPr>
        <w:tc>
          <w:tcPr>
            <w:tcW w:w="664" w:type="dxa"/>
          </w:tcPr>
          <w:p w14:paraId="142051AF"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9</w:t>
            </w:r>
          </w:p>
        </w:tc>
        <w:tc>
          <w:tcPr>
            <w:tcW w:w="7858" w:type="dxa"/>
            <w:gridSpan w:val="2"/>
            <w:vAlign w:val="center"/>
          </w:tcPr>
          <w:p w14:paraId="36EA6597"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▲最小转弯直径：≤2</w:t>
            </w:r>
            <w:r w:rsidRPr="00E300D4">
              <w:rPr>
                <w:rFonts w:ascii="宋体" w:hAnsi="宋体" w:cs="宋体"/>
                <w:kern w:val="0"/>
                <w:sz w:val="24"/>
              </w:rPr>
              <w:t>5</w:t>
            </w:r>
            <w:r w:rsidRPr="00E300D4">
              <w:rPr>
                <w:rFonts w:ascii="宋体" w:hAnsi="宋体" w:cs="宋体" w:hint="eastAsia"/>
                <w:kern w:val="0"/>
                <w:sz w:val="24"/>
              </w:rPr>
              <w:t>m</w:t>
            </w:r>
          </w:p>
        </w:tc>
      </w:tr>
      <w:tr w:rsidR="000C3EE4" w:rsidRPr="00E300D4" w14:paraId="3CC49D23" w14:textId="77777777">
        <w:trPr>
          <w:jc w:val="center"/>
        </w:trPr>
        <w:tc>
          <w:tcPr>
            <w:tcW w:w="664" w:type="dxa"/>
          </w:tcPr>
          <w:p w14:paraId="3F5F8D3E"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10</w:t>
            </w:r>
          </w:p>
        </w:tc>
        <w:tc>
          <w:tcPr>
            <w:tcW w:w="7858" w:type="dxa"/>
            <w:gridSpan w:val="2"/>
            <w:vAlign w:val="center"/>
          </w:tcPr>
          <w:p w14:paraId="4FBA6514"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▲接近角：≥14°</w:t>
            </w:r>
          </w:p>
        </w:tc>
      </w:tr>
      <w:tr w:rsidR="000C3EE4" w:rsidRPr="00E300D4" w14:paraId="6FE199A1" w14:textId="77777777">
        <w:trPr>
          <w:jc w:val="center"/>
        </w:trPr>
        <w:tc>
          <w:tcPr>
            <w:tcW w:w="664" w:type="dxa"/>
          </w:tcPr>
          <w:p w14:paraId="5DCD1EA1"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11</w:t>
            </w:r>
          </w:p>
        </w:tc>
        <w:tc>
          <w:tcPr>
            <w:tcW w:w="7858" w:type="dxa"/>
            <w:gridSpan w:val="2"/>
            <w:vAlign w:val="center"/>
          </w:tcPr>
          <w:p w14:paraId="211CFB4E"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▲离去角：≥10°</w:t>
            </w:r>
          </w:p>
        </w:tc>
      </w:tr>
      <w:tr w:rsidR="000C3EE4" w:rsidRPr="00E300D4" w14:paraId="2DDAFBFD" w14:textId="77777777">
        <w:trPr>
          <w:jc w:val="center"/>
        </w:trPr>
        <w:tc>
          <w:tcPr>
            <w:tcW w:w="664" w:type="dxa"/>
          </w:tcPr>
          <w:p w14:paraId="3CCF9B77"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12</w:t>
            </w:r>
          </w:p>
        </w:tc>
        <w:tc>
          <w:tcPr>
            <w:tcW w:w="7858" w:type="dxa"/>
            <w:gridSpan w:val="2"/>
            <w:vAlign w:val="center"/>
          </w:tcPr>
          <w:p w14:paraId="038C0651"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▲爬坡性能：≥30％</w:t>
            </w:r>
          </w:p>
        </w:tc>
      </w:tr>
      <w:tr w:rsidR="000C3EE4" w:rsidRPr="00E300D4" w14:paraId="2D3483FC" w14:textId="77777777">
        <w:trPr>
          <w:jc w:val="center"/>
        </w:trPr>
        <w:tc>
          <w:tcPr>
            <w:tcW w:w="664" w:type="dxa"/>
          </w:tcPr>
          <w:p w14:paraId="4501D2FB"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13</w:t>
            </w:r>
          </w:p>
        </w:tc>
        <w:tc>
          <w:tcPr>
            <w:tcW w:w="7858" w:type="dxa"/>
            <w:gridSpan w:val="2"/>
            <w:vAlign w:val="center"/>
          </w:tcPr>
          <w:p w14:paraId="7207B841"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排气 设置阻火器</w:t>
            </w:r>
          </w:p>
        </w:tc>
      </w:tr>
      <w:tr w:rsidR="000C3EE4" w:rsidRPr="00E300D4" w14:paraId="7D34E8DC" w14:textId="77777777">
        <w:trPr>
          <w:jc w:val="center"/>
        </w:trPr>
        <w:tc>
          <w:tcPr>
            <w:tcW w:w="8522" w:type="dxa"/>
            <w:gridSpan w:val="3"/>
          </w:tcPr>
          <w:p w14:paraId="52B82374" w14:textId="77777777" w:rsidR="000C3EE4" w:rsidRPr="00E300D4" w:rsidRDefault="00000000">
            <w:pPr>
              <w:widowControl/>
              <w:jc w:val="left"/>
              <w:rPr>
                <w:rFonts w:ascii="宋体" w:hAnsi="宋体" w:cs="宋体"/>
                <w:kern w:val="0"/>
                <w:sz w:val="24"/>
              </w:rPr>
            </w:pPr>
            <w:r w:rsidRPr="00E300D4">
              <w:rPr>
                <w:rFonts w:ascii="宋体" w:hAnsi="宋体" w:cs="宋体" w:hint="eastAsia"/>
                <w:b/>
                <w:sz w:val="24"/>
              </w:rPr>
              <w:t>（三）拉臂钩</w:t>
            </w:r>
          </w:p>
        </w:tc>
      </w:tr>
      <w:tr w:rsidR="000C3EE4" w:rsidRPr="00E300D4" w14:paraId="71AFA712" w14:textId="77777777">
        <w:trPr>
          <w:jc w:val="center"/>
        </w:trPr>
        <w:tc>
          <w:tcPr>
            <w:tcW w:w="664" w:type="dxa"/>
          </w:tcPr>
          <w:p w14:paraId="71D64A50"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1</w:t>
            </w:r>
          </w:p>
        </w:tc>
        <w:tc>
          <w:tcPr>
            <w:tcW w:w="7858" w:type="dxa"/>
            <w:gridSpan w:val="2"/>
            <w:vAlign w:val="center"/>
          </w:tcPr>
          <w:p w14:paraId="44EDCBC9"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▲起重能力：≥1</w:t>
            </w:r>
            <w:r w:rsidRPr="00E300D4">
              <w:rPr>
                <w:rFonts w:ascii="宋体" w:hAnsi="宋体" w:cs="宋体"/>
                <w:kern w:val="0"/>
                <w:sz w:val="24"/>
              </w:rPr>
              <w:t>4</w:t>
            </w:r>
            <w:r w:rsidRPr="00E300D4">
              <w:rPr>
                <w:rFonts w:ascii="宋体" w:hAnsi="宋体" w:cs="宋体" w:hint="eastAsia"/>
                <w:kern w:val="0"/>
                <w:sz w:val="24"/>
              </w:rPr>
              <w:t>t</w:t>
            </w:r>
          </w:p>
        </w:tc>
      </w:tr>
      <w:tr w:rsidR="000C3EE4" w:rsidRPr="00E300D4" w14:paraId="4DD3454B" w14:textId="77777777">
        <w:trPr>
          <w:jc w:val="center"/>
        </w:trPr>
        <w:tc>
          <w:tcPr>
            <w:tcW w:w="664" w:type="dxa"/>
          </w:tcPr>
          <w:p w14:paraId="7AA9618F"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2</w:t>
            </w:r>
          </w:p>
        </w:tc>
        <w:tc>
          <w:tcPr>
            <w:tcW w:w="7858" w:type="dxa"/>
            <w:gridSpan w:val="2"/>
            <w:vAlign w:val="center"/>
          </w:tcPr>
          <w:p w14:paraId="4F10AD40"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操作模式：手动+无线遥控（手持式遥控器）</w:t>
            </w:r>
          </w:p>
        </w:tc>
      </w:tr>
      <w:tr w:rsidR="000C3EE4" w:rsidRPr="00E300D4" w14:paraId="3F109913" w14:textId="77777777">
        <w:trPr>
          <w:jc w:val="center"/>
        </w:trPr>
        <w:tc>
          <w:tcPr>
            <w:tcW w:w="664" w:type="dxa"/>
          </w:tcPr>
          <w:p w14:paraId="3D162E4E"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3</w:t>
            </w:r>
          </w:p>
        </w:tc>
        <w:tc>
          <w:tcPr>
            <w:tcW w:w="7858" w:type="dxa"/>
            <w:gridSpan w:val="2"/>
            <w:vAlign w:val="center"/>
          </w:tcPr>
          <w:p w14:paraId="16FB3AEF"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钩</w:t>
            </w:r>
            <w:proofErr w:type="gramStart"/>
            <w:r w:rsidRPr="00E300D4">
              <w:rPr>
                <w:rFonts w:ascii="宋体" w:hAnsi="宋体" w:cs="宋体" w:hint="eastAsia"/>
                <w:kern w:val="0"/>
                <w:sz w:val="24"/>
              </w:rPr>
              <w:t>臂运动</w:t>
            </w:r>
            <w:proofErr w:type="gramEnd"/>
            <w:r w:rsidRPr="00E300D4">
              <w:rPr>
                <w:rFonts w:ascii="宋体" w:hAnsi="宋体" w:cs="宋体" w:hint="eastAsia"/>
                <w:kern w:val="0"/>
                <w:sz w:val="24"/>
              </w:rPr>
              <w:t>形式：滑动式</w:t>
            </w:r>
          </w:p>
        </w:tc>
      </w:tr>
      <w:tr w:rsidR="000C3EE4" w:rsidRPr="00E300D4" w14:paraId="7E6AEAC1" w14:textId="77777777">
        <w:trPr>
          <w:jc w:val="center"/>
        </w:trPr>
        <w:tc>
          <w:tcPr>
            <w:tcW w:w="664" w:type="dxa"/>
          </w:tcPr>
          <w:p w14:paraId="7ACD34DB"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4</w:t>
            </w:r>
          </w:p>
        </w:tc>
        <w:tc>
          <w:tcPr>
            <w:tcW w:w="7858" w:type="dxa"/>
            <w:gridSpan w:val="2"/>
            <w:vAlign w:val="center"/>
          </w:tcPr>
          <w:p w14:paraId="2D71B649"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自卸角度：≥50°</w:t>
            </w:r>
          </w:p>
        </w:tc>
      </w:tr>
      <w:tr w:rsidR="000C3EE4" w:rsidRPr="00E300D4" w14:paraId="112F6BA1" w14:textId="77777777">
        <w:trPr>
          <w:jc w:val="center"/>
        </w:trPr>
        <w:tc>
          <w:tcPr>
            <w:tcW w:w="664" w:type="dxa"/>
          </w:tcPr>
          <w:p w14:paraId="66BCDEF4"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5</w:t>
            </w:r>
          </w:p>
        </w:tc>
        <w:tc>
          <w:tcPr>
            <w:tcW w:w="7858" w:type="dxa"/>
            <w:gridSpan w:val="2"/>
            <w:vAlign w:val="center"/>
          </w:tcPr>
          <w:p w14:paraId="76C225C2" w14:textId="77777777" w:rsidR="000C3EE4" w:rsidRPr="00E300D4" w:rsidRDefault="00000000">
            <w:pPr>
              <w:widowControl/>
              <w:jc w:val="left"/>
              <w:rPr>
                <w:rFonts w:ascii="宋体" w:hAnsi="宋体" w:cs="宋体"/>
                <w:kern w:val="0"/>
                <w:sz w:val="24"/>
              </w:rPr>
            </w:pPr>
            <w:proofErr w:type="gramStart"/>
            <w:r w:rsidRPr="00E300D4">
              <w:rPr>
                <w:rFonts w:ascii="宋体" w:hAnsi="宋体" w:cs="宋体" w:hint="eastAsia"/>
                <w:kern w:val="0"/>
                <w:sz w:val="24"/>
              </w:rPr>
              <w:t>钩心至</w:t>
            </w:r>
            <w:proofErr w:type="gramEnd"/>
            <w:r w:rsidRPr="00E300D4">
              <w:rPr>
                <w:rFonts w:ascii="宋体" w:hAnsi="宋体" w:cs="宋体" w:hint="eastAsia"/>
                <w:kern w:val="0"/>
                <w:sz w:val="24"/>
              </w:rPr>
              <w:t>后辊轮距离：≥6000mm</w:t>
            </w:r>
          </w:p>
        </w:tc>
      </w:tr>
      <w:tr w:rsidR="000C3EE4" w:rsidRPr="00E300D4" w14:paraId="354100B1" w14:textId="77777777">
        <w:trPr>
          <w:jc w:val="center"/>
        </w:trPr>
        <w:tc>
          <w:tcPr>
            <w:tcW w:w="664" w:type="dxa"/>
          </w:tcPr>
          <w:p w14:paraId="6340C58B"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6</w:t>
            </w:r>
          </w:p>
        </w:tc>
        <w:tc>
          <w:tcPr>
            <w:tcW w:w="7858" w:type="dxa"/>
            <w:gridSpan w:val="2"/>
            <w:vAlign w:val="center"/>
          </w:tcPr>
          <w:p w14:paraId="46E75F54"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拉臂钩在厢体满载状态下的装载时间应≤60s，卸载时间应≤40s</w:t>
            </w:r>
          </w:p>
        </w:tc>
      </w:tr>
      <w:tr w:rsidR="000C3EE4" w:rsidRPr="00E300D4" w14:paraId="1E586EDD" w14:textId="77777777">
        <w:trPr>
          <w:jc w:val="center"/>
        </w:trPr>
        <w:tc>
          <w:tcPr>
            <w:tcW w:w="8522" w:type="dxa"/>
            <w:gridSpan w:val="3"/>
          </w:tcPr>
          <w:p w14:paraId="19C464B7" w14:textId="77777777" w:rsidR="000C3EE4" w:rsidRPr="00E300D4" w:rsidRDefault="00000000">
            <w:pPr>
              <w:tabs>
                <w:tab w:val="left" w:pos="2552"/>
              </w:tabs>
              <w:rPr>
                <w:rFonts w:ascii="宋体" w:hAnsi="宋体" w:cs="宋体"/>
                <w:b/>
                <w:sz w:val="24"/>
              </w:rPr>
            </w:pPr>
            <w:r w:rsidRPr="00E300D4">
              <w:rPr>
                <w:rFonts w:ascii="宋体" w:hAnsi="宋体" w:cs="宋体" w:hint="eastAsia"/>
                <w:b/>
                <w:sz w:val="24"/>
              </w:rPr>
              <w:t>（四）主要配置</w:t>
            </w:r>
          </w:p>
        </w:tc>
      </w:tr>
      <w:tr w:rsidR="000C3EE4" w:rsidRPr="00E300D4" w14:paraId="37289999" w14:textId="77777777">
        <w:trPr>
          <w:jc w:val="center"/>
        </w:trPr>
        <w:tc>
          <w:tcPr>
            <w:tcW w:w="664" w:type="dxa"/>
            <w:vAlign w:val="center"/>
          </w:tcPr>
          <w:p w14:paraId="41A1D878" w14:textId="77777777" w:rsidR="000C3EE4" w:rsidRPr="00E300D4" w:rsidRDefault="00000000">
            <w:pPr>
              <w:widowControl/>
              <w:jc w:val="center"/>
              <w:rPr>
                <w:rFonts w:ascii="宋体" w:hAnsi="宋体" w:cs="宋体"/>
                <w:kern w:val="0"/>
                <w:sz w:val="24"/>
              </w:rPr>
            </w:pPr>
            <w:r w:rsidRPr="00E300D4">
              <w:rPr>
                <w:rFonts w:ascii="宋体" w:hAnsi="宋体" w:cs="宋体"/>
                <w:kern w:val="0"/>
                <w:sz w:val="24"/>
              </w:rPr>
              <w:t>1</w:t>
            </w:r>
          </w:p>
        </w:tc>
        <w:tc>
          <w:tcPr>
            <w:tcW w:w="7858" w:type="dxa"/>
            <w:gridSpan w:val="2"/>
          </w:tcPr>
          <w:p w14:paraId="78FA58AB"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可以自装自</w:t>
            </w:r>
            <w:proofErr w:type="gramStart"/>
            <w:r w:rsidRPr="00E300D4">
              <w:rPr>
                <w:rFonts w:ascii="宋体" w:hAnsi="宋体" w:cs="宋体" w:hint="eastAsia"/>
                <w:kern w:val="0"/>
                <w:sz w:val="24"/>
              </w:rPr>
              <w:t>卸不同</w:t>
            </w:r>
            <w:proofErr w:type="gramEnd"/>
            <w:r w:rsidRPr="00E300D4">
              <w:rPr>
                <w:rFonts w:ascii="宋体" w:hAnsi="宋体" w:cs="宋体" w:hint="eastAsia"/>
                <w:kern w:val="0"/>
                <w:sz w:val="24"/>
              </w:rPr>
              <w:t>功能的箱体，能够装载采购单位已有的箱体设备。</w:t>
            </w:r>
          </w:p>
        </w:tc>
      </w:tr>
      <w:tr w:rsidR="000C3EE4" w:rsidRPr="00E300D4" w14:paraId="497360AB" w14:textId="77777777">
        <w:trPr>
          <w:jc w:val="center"/>
        </w:trPr>
        <w:tc>
          <w:tcPr>
            <w:tcW w:w="664" w:type="dxa"/>
            <w:vAlign w:val="center"/>
          </w:tcPr>
          <w:p w14:paraId="2B9957A1" w14:textId="77777777" w:rsidR="000C3EE4" w:rsidRPr="00E300D4" w:rsidRDefault="00000000">
            <w:pPr>
              <w:widowControl/>
              <w:jc w:val="center"/>
              <w:rPr>
                <w:rFonts w:ascii="宋体" w:hAnsi="宋体" w:cs="宋体"/>
                <w:kern w:val="0"/>
                <w:sz w:val="24"/>
              </w:rPr>
            </w:pPr>
            <w:r w:rsidRPr="00E300D4">
              <w:rPr>
                <w:rFonts w:ascii="宋体" w:hAnsi="宋体" w:cs="宋体"/>
                <w:kern w:val="0"/>
                <w:sz w:val="24"/>
              </w:rPr>
              <w:t>2</w:t>
            </w:r>
          </w:p>
        </w:tc>
        <w:tc>
          <w:tcPr>
            <w:tcW w:w="7858" w:type="dxa"/>
            <w:gridSpan w:val="2"/>
          </w:tcPr>
          <w:p w14:paraId="34C3752F"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箱体内各个角落应安装照明，方便夜晚取放器材。</w:t>
            </w:r>
          </w:p>
        </w:tc>
      </w:tr>
      <w:tr w:rsidR="000C3EE4" w:rsidRPr="00E300D4" w14:paraId="7E0D1AF9" w14:textId="77777777">
        <w:trPr>
          <w:jc w:val="center"/>
        </w:trPr>
        <w:tc>
          <w:tcPr>
            <w:tcW w:w="664" w:type="dxa"/>
            <w:vAlign w:val="center"/>
          </w:tcPr>
          <w:p w14:paraId="6A505CBB" w14:textId="77777777" w:rsidR="000C3EE4" w:rsidRPr="00E300D4" w:rsidRDefault="00000000">
            <w:pPr>
              <w:widowControl/>
              <w:jc w:val="center"/>
              <w:rPr>
                <w:rFonts w:ascii="宋体" w:hAnsi="宋体" w:cs="宋体"/>
                <w:kern w:val="0"/>
                <w:sz w:val="24"/>
              </w:rPr>
            </w:pPr>
            <w:r w:rsidRPr="00E300D4">
              <w:rPr>
                <w:rFonts w:ascii="宋体" w:hAnsi="宋体" w:cs="宋体"/>
                <w:kern w:val="0"/>
                <w:sz w:val="24"/>
              </w:rPr>
              <w:t>3</w:t>
            </w:r>
          </w:p>
        </w:tc>
        <w:tc>
          <w:tcPr>
            <w:tcW w:w="7858" w:type="dxa"/>
            <w:gridSpan w:val="2"/>
          </w:tcPr>
          <w:p w14:paraId="28025F41" w14:textId="77777777" w:rsidR="000C3EE4" w:rsidRPr="00E300D4" w:rsidRDefault="00000000">
            <w:pPr>
              <w:widowControl/>
              <w:jc w:val="left"/>
              <w:rPr>
                <w:rFonts w:ascii="宋体" w:hAnsi="宋体" w:cs="宋体"/>
                <w:kern w:val="0"/>
                <w:sz w:val="24"/>
              </w:rPr>
            </w:pPr>
            <w:r w:rsidRPr="00E300D4">
              <w:rPr>
                <w:rFonts w:ascii="宋体" w:hAnsi="宋体" w:cs="宋体" w:hint="eastAsia"/>
                <w:kern w:val="0"/>
                <w:sz w:val="24"/>
              </w:rPr>
              <w:t>器材箱门:采用铝合金材质卷帘门，每个器材厢内有照明灯，由器材箱门开闭控制并在驾驶室内有集中控制开关；设置行进途中器材箱门开启、车门开启声光自动报警装置；</w:t>
            </w:r>
          </w:p>
        </w:tc>
      </w:tr>
      <w:tr w:rsidR="000C3EE4" w:rsidRPr="00E300D4" w14:paraId="7F1EDB42" w14:textId="77777777">
        <w:trPr>
          <w:jc w:val="center"/>
        </w:trPr>
        <w:tc>
          <w:tcPr>
            <w:tcW w:w="8522" w:type="dxa"/>
            <w:gridSpan w:val="3"/>
            <w:tcBorders>
              <w:bottom w:val="single" w:sz="4" w:space="0" w:color="000000"/>
            </w:tcBorders>
          </w:tcPr>
          <w:p w14:paraId="57D0C4E8" w14:textId="77777777" w:rsidR="000C3EE4" w:rsidRPr="00E300D4" w:rsidRDefault="00000000">
            <w:pPr>
              <w:tabs>
                <w:tab w:val="left" w:pos="2552"/>
              </w:tabs>
              <w:rPr>
                <w:rFonts w:ascii="宋体" w:hAnsi="宋体" w:cs="宋体"/>
                <w:b/>
                <w:sz w:val="24"/>
              </w:rPr>
            </w:pPr>
            <w:r w:rsidRPr="00E300D4">
              <w:rPr>
                <w:rFonts w:ascii="宋体" w:hAnsi="宋体" w:cs="宋体" w:hint="eastAsia"/>
                <w:b/>
                <w:sz w:val="24"/>
              </w:rPr>
              <w:t>（五）电器系统</w:t>
            </w:r>
          </w:p>
        </w:tc>
      </w:tr>
      <w:tr w:rsidR="000C3EE4" w:rsidRPr="00E300D4" w14:paraId="1BDAC6F2" w14:textId="77777777">
        <w:trPr>
          <w:trHeight w:val="165"/>
          <w:jc w:val="center"/>
        </w:trPr>
        <w:tc>
          <w:tcPr>
            <w:tcW w:w="664" w:type="dxa"/>
            <w:tcBorders>
              <w:top w:val="single" w:sz="4" w:space="0" w:color="000000"/>
              <w:right w:val="single" w:sz="4" w:space="0" w:color="000000"/>
            </w:tcBorders>
            <w:vAlign w:val="center"/>
          </w:tcPr>
          <w:p w14:paraId="5DCE7128"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1</w:t>
            </w:r>
          </w:p>
        </w:tc>
        <w:tc>
          <w:tcPr>
            <w:tcW w:w="7858" w:type="dxa"/>
            <w:gridSpan w:val="2"/>
            <w:tcBorders>
              <w:top w:val="single" w:sz="4" w:space="0" w:color="000000"/>
              <w:left w:val="single" w:sz="4" w:space="0" w:color="000000"/>
            </w:tcBorders>
          </w:tcPr>
          <w:p w14:paraId="53D7E0E0" w14:textId="77777777" w:rsidR="000C3EE4" w:rsidRPr="00E300D4" w:rsidRDefault="00000000">
            <w:pPr>
              <w:tabs>
                <w:tab w:val="left" w:pos="2552"/>
              </w:tabs>
              <w:rPr>
                <w:rFonts w:ascii="宋体" w:hAnsi="宋体" w:cs="宋体"/>
                <w:b/>
                <w:sz w:val="24"/>
              </w:rPr>
            </w:pPr>
            <w:r w:rsidRPr="00E300D4">
              <w:rPr>
                <w:rFonts w:ascii="宋体" w:hAnsi="宋体" w:cs="宋体" w:hint="eastAsia"/>
                <w:sz w:val="24"/>
              </w:rPr>
              <w:t>驾驶室顶视觉警报装置：1个红色长排警灯，可从驾驶室开关。</w:t>
            </w:r>
          </w:p>
        </w:tc>
      </w:tr>
      <w:tr w:rsidR="000C3EE4" w:rsidRPr="00E300D4" w14:paraId="268D501E" w14:textId="77777777">
        <w:trPr>
          <w:jc w:val="center"/>
        </w:trPr>
        <w:tc>
          <w:tcPr>
            <w:tcW w:w="664" w:type="dxa"/>
            <w:tcBorders>
              <w:right w:val="single" w:sz="4" w:space="0" w:color="000000"/>
            </w:tcBorders>
            <w:vAlign w:val="center"/>
          </w:tcPr>
          <w:p w14:paraId="330EF606"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2</w:t>
            </w:r>
          </w:p>
        </w:tc>
        <w:tc>
          <w:tcPr>
            <w:tcW w:w="7858" w:type="dxa"/>
            <w:gridSpan w:val="2"/>
            <w:tcBorders>
              <w:left w:val="single" w:sz="4" w:space="0" w:color="000000"/>
            </w:tcBorders>
          </w:tcPr>
          <w:p w14:paraId="6001224A" w14:textId="77777777" w:rsidR="000C3EE4" w:rsidRPr="00E300D4" w:rsidRDefault="00000000">
            <w:pPr>
              <w:tabs>
                <w:tab w:val="left" w:pos="675"/>
              </w:tabs>
              <w:rPr>
                <w:rFonts w:ascii="宋体" w:hAnsi="宋体" w:cs="宋体"/>
                <w:b/>
                <w:sz w:val="24"/>
              </w:rPr>
            </w:pPr>
            <w:r w:rsidRPr="00E300D4">
              <w:rPr>
                <w:rFonts w:ascii="宋体" w:hAnsi="宋体" w:cs="宋体" w:hint="eastAsia"/>
                <w:sz w:val="24"/>
              </w:rPr>
              <w:t>电子警笛：电子公共广播系统，声警笛，包括麦克风及100W扬声器，安装于驾驶室顶，在驾驶室内控制。</w:t>
            </w:r>
          </w:p>
        </w:tc>
      </w:tr>
      <w:tr w:rsidR="000C3EE4" w:rsidRPr="00E300D4" w14:paraId="2941C7D0" w14:textId="77777777">
        <w:trPr>
          <w:jc w:val="center"/>
        </w:trPr>
        <w:tc>
          <w:tcPr>
            <w:tcW w:w="664" w:type="dxa"/>
            <w:tcBorders>
              <w:right w:val="single" w:sz="4" w:space="0" w:color="000000"/>
            </w:tcBorders>
            <w:vAlign w:val="center"/>
          </w:tcPr>
          <w:p w14:paraId="16476392"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3</w:t>
            </w:r>
          </w:p>
        </w:tc>
        <w:tc>
          <w:tcPr>
            <w:tcW w:w="7858" w:type="dxa"/>
            <w:gridSpan w:val="2"/>
            <w:tcBorders>
              <w:left w:val="single" w:sz="4" w:space="0" w:color="000000"/>
            </w:tcBorders>
          </w:tcPr>
          <w:p w14:paraId="4BC39541" w14:textId="77777777" w:rsidR="000C3EE4" w:rsidRPr="00E300D4" w:rsidRDefault="00000000">
            <w:pPr>
              <w:tabs>
                <w:tab w:val="left" w:pos="2552"/>
              </w:tabs>
              <w:rPr>
                <w:rFonts w:ascii="宋体" w:hAnsi="宋体" w:cs="宋体"/>
                <w:b/>
                <w:sz w:val="24"/>
              </w:rPr>
            </w:pPr>
            <w:r w:rsidRPr="00E300D4">
              <w:rPr>
                <w:rFonts w:ascii="宋体" w:hAnsi="宋体" w:cs="宋体" w:hint="eastAsia"/>
                <w:sz w:val="24"/>
              </w:rPr>
              <w:t>后部交通装置：车辆行进期间车门开启时应具备自动声光报警功能，设有后位灯、制动灯、转向信号灯、危险警告信号、后回复反射器、后部雾灯、倒车灯、后示廓灯、牌照灯</w:t>
            </w:r>
          </w:p>
        </w:tc>
      </w:tr>
      <w:tr w:rsidR="000C3EE4" w:rsidRPr="00E300D4" w14:paraId="1848AF70" w14:textId="77777777">
        <w:trPr>
          <w:jc w:val="center"/>
        </w:trPr>
        <w:tc>
          <w:tcPr>
            <w:tcW w:w="664" w:type="dxa"/>
            <w:tcBorders>
              <w:right w:val="single" w:sz="4" w:space="0" w:color="000000"/>
            </w:tcBorders>
            <w:vAlign w:val="center"/>
          </w:tcPr>
          <w:p w14:paraId="5B9B514D" w14:textId="77777777" w:rsidR="000C3EE4" w:rsidRPr="00E300D4" w:rsidRDefault="00000000">
            <w:pPr>
              <w:widowControl/>
              <w:jc w:val="center"/>
              <w:rPr>
                <w:rFonts w:ascii="宋体" w:hAnsi="宋体" w:cs="宋体"/>
                <w:kern w:val="0"/>
                <w:sz w:val="24"/>
              </w:rPr>
            </w:pPr>
            <w:r w:rsidRPr="00E300D4">
              <w:rPr>
                <w:rFonts w:ascii="宋体" w:hAnsi="宋体" w:cs="宋体" w:hint="eastAsia"/>
                <w:kern w:val="0"/>
                <w:sz w:val="24"/>
              </w:rPr>
              <w:t>4</w:t>
            </w:r>
          </w:p>
        </w:tc>
        <w:tc>
          <w:tcPr>
            <w:tcW w:w="7858" w:type="dxa"/>
            <w:gridSpan w:val="2"/>
            <w:tcBorders>
              <w:left w:val="single" w:sz="4" w:space="0" w:color="000000"/>
            </w:tcBorders>
          </w:tcPr>
          <w:p w14:paraId="708ACF89" w14:textId="77777777" w:rsidR="000C3EE4" w:rsidRPr="00E300D4" w:rsidRDefault="00000000">
            <w:pPr>
              <w:tabs>
                <w:tab w:val="left" w:pos="2552"/>
              </w:tabs>
              <w:rPr>
                <w:rFonts w:ascii="宋体" w:hAnsi="宋体" w:cs="宋体"/>
                <w:b/>
                <w:sz w:val="24"/>
              </w:rPr>
            </w:pPr>
            <w:r w:rsidRPr="00E300D4">
              <w:rPr>
                <w:rFonts w:ascii="宋体" w:hAnsi="宋体" w:cs="宋体" w:hint="eastAsia"/>
                <w:sz w:val="24"/>
              </w:rPr>
              <w:t>车辆环绕照明灯：车厢顶部两侧各设置不少于3个照明灯</w:t>
            </w:r>
          </w:p>
        </w:tc>
      </w:tr>
      <w:tr w:rsidR="000C3EE4" w:rsidRPr="00E300D4" w14:paraId="1F675C17" w14:textId="77777777">
        <w:trPr>
          <w:trHeight w:val="288"/>
          <w:jc w:val="center"/>
        </w:trPr>
        <w:tc>
          <w:tcPr>
            <w:tcW w:w="8522" w:type="dxa"/>
            <w:gridSpan w:val="3"/>
            <w:vAlign w:val="center"/>
          </w:tcPr>
          <w:p w14:paraId="377F081F" w14:textId="77777777" w:rsidR="000C3EE4" w:rsidRPr="00E300D4" w:rsidRDefault="00000000">
            <w:pPr>
              <w:jc w:val="left"/>
              <w:rPr>
                <w:rFonts w:ascii="宋体" w:hAnsi="宋体" w:cs="宋体"/>
                <w:sz w:val="24"/>
              </w:rPr>
            </w:pPr>
            <w:r w:rsidRPr="00E300D4">
              <w:rPr>
                <w:rFonts w:ascii="宋体" w:hAnsi="宋体" w:cs="宋体" w:hint="eastAsia"/>
                <w:b/>
                <w:bCs/>
                <w:sz w:val="24"/>
              </w:rPr>
              <w:lastRenderedPageBreak/>
              <w:t>（六）其他</w:t>
            </w:r>
          </w:p>
        </w:tc>
      </w:tr>
      <w:tr w:rsidR="000C3EE4" w:rsidRPr="00E300D4" w14:paraId="095A814E" w14:textId="77777777">
        <w:trPr>
          <w:trHeight w:val="870"/>
          <w:jc w:val="center"/>
        </w:trPr>
        <w:tc>
          <w:tcPr>
            <w:tcW w:w="664" w:type="dxa"/>
            <w:tcBorders>
              <w:right w:val="single" w:sz="4" w:space="0" w:color="000000"/>
            </w:tcBorders>
            <w:vAlign w:val="center"/>
          </w:tcPr>
          <w:p w14:paraId="5B449520" w14:textId="77777777" w:rsidR="000C3EE4" w:rsidRPr="00E300D4" w:rsidRDefault="00000000">
            <w:pPr>
              <w:tabs>
                <w:tab w:val="left" w:pos="2552"/>
              </w:tabs>
              <w:rPr>
                <w:rFonts w:ascii="宋体" w:hAnsi="宋体" w:cs="宋体"/>
                <w:sz w:val="24"/>
              </w:rPr>
            </w:pPr>
            <w:r w:rsidRPr="00E300D4">
              <w:rPr>
                <w:rFonts w:ascii="宋体" w:hAnsi="宋体" w:cs="宋体" w:hint="eastAsia"/>
                <w:sz w:val="24"/>
              </w:rPr>
              <w:t>1</w:t>
            </w:r>
          </w:p>
        </w:tc>
        <w:tc>
          <w:tcPr>
            <w:tcW w:w="7858" w:type="dxa"/>
            <w:gridSpan w:val="2"/>
            <w:tcBorders>
              <w:left w:val="single" w:sz="4" w:space="0" w:color="000000"/>
            </w:tcBorders>
          </w:tcPr>
          <w:p w14:paraId="7119E45C" w14:textId="77777777" w:rsidR="000C3EE4" w:rsidRPr="00E300D4" w:rsidRDefault="00000000">
            <w:pPr>
              <w:tabs>
                <w:tab w:val="left" w:pos="2552"/>
              </w:tabs>
              <w:rPr>
                <w:rFonts w:ascii="宋体" w:hAnsi="宋体" w:cs="宋体"/>
                <w:sz w:val="24"/>
              </w:rPr>
            </w:pPr>
            <w:r w:rsidRPr="00E300D4">
              <w:rPr>
                <w:rFonts w:ascii="宋体" w:hAnsi="宋体" w:cs="宋体" w:hint="eastAsia"/>
                <w:sz w:val="24"/>
              </w:rPr>
              <w:t>交车时应符合国家综合性消防救援车辆悬挂应急救援专用号牌的有关要求；按照应急管理部消防局最新车辆喷涂标识规定对车身进行喷涂。</w:t>
            </w:r>
          </w:p>
        </w:tc>
      </w:tr>
      <w:tr w:rsidR="000C3EE4" w:rsidRPr="00E300D4" w14:paraId="4A8F4CF8" w14:textId="77777777">
        <w:trPr>
          <w:trHeight w:val="385"/>
          <w:jc w:val="center"/>
        </w:trPr>
        <w:tc>
          <w:tcPr>
            <w:tcW w:w="664" w:type="dxa"/>
            <w:tcBorders>
              <w:right w:val="single" w:sz="4" w:space="0" w:color="000000"/>
            </w:tcBorders>
            <w:vAlign w:val="center"/>
          </w:tcPr>
          <w:p w14:paraId="701F45C1" w14:textId="77777777" w:rsidR="000C3EE4" w:rsidRPr="00E300D4" w:rsidRDefault="00000000">
            <w:pPr>
              <w:tabs>
                <w:tab w:val="left" w:pos="2552"/>
              </w:tabs>
              <w:rPr>
                <w:rFonts w:ascii="宋体" w:hAnsi="宋体" w:cs="宋体"/>
                <w:sz w:val="24"/>
              </w:rPr>
            </w:pPr>
            <w:r w:rsidRPr="00E300D4">
              <w:rPr>
                <w:rFonts w:ascii="宋体" w:hAnsi="宋体" w:cs="宋体" w:hint="eastAsia"/>
                <w:sz w:val="24"/>
              </w:rPr>
              <w:t>2</w:t>
            </w:r>
          </w:p>
        </w:tc>
        <w:tc>
          <w:tcPr>
            <w:tcW w:w="7858" w:type="dxa"/>
            <w:gridSpan w:val="2"/>
            <w:tcBorders>
              <w:left w:val="single" w:sz="4" w:space="0" w:color="000000"/>
            </w:tcBorders>
          </w:tcPr>
          <w:p w14:paraId="7AC3F4B2" w14:textId="77777777" w:rsidR="000C3EE4" w:rsidRPr="00E300D4" w:rsidRDefault="00000000">
            <w:pPr>
              <w:tabs>
                <w:tab w:val="left" w:pos="2552"/>
              </w:tabs>
              <w:rPr>
                <w:rFonts w:ascii="宋体" w:hAnsi="宋体" w:cs="宋体"/>
                <w:sz w:val="24"/>
              </w:rPr>
            </w:pPr>
            <w:r w:rsidRPr="00E300D4">
              <w:rPr>
                <w:rFonts w:ascii="宋体" w:hAnsi="宋体" w:cs="宋体" w:hint="eastAsia"/>
                <w:sz w:val="24"/>
              </w:rPr>
              <w:t>随车器材：（1）三角警示牌1件；（2）底盘随车工具1套；（3）轮胎充气软管1件；（4）千斤顶1件；（5）车轮止</w:t>
            </w:r>
            <w:proofErr w:type="gramStart"/>
            <w:r w:rsidRPr="00E300D4">
              <w:rPr>
                <w:rFonts w:ascii="宋体" w:hAnsi="宋体" w:cs="宋体" w:hint="eastAsia"/>
                <w:sz w:val="24"/>
              </w:rPr>
              <w:t>动垫块</w:t>
            </w:r>
            <w:proofErr w:type="gramEnd"/>
            <w:r w:rsidRPr="00E300D4">
              <w:rPr>
                <w:rFonts w:ascii="宋体" w:hAnsi="宋体" w:cs="宋体" w:hint="eastAsia"/>
                <w:sz w:val="24"/>
              </w:rPr>
              <w:t>1套；（6）消防车随车工具箱及总成1套；（7）便携式</w:t>
            </w:r>
            <w:proofErr w:type="gramStart"/>
            <w:r w:rsidRPr="00E300D4">
              <w:rPr>
                <w:rFonts w:ascii="宋体" w:hAnsi="宋体" w:cs="宋体" w:hint="eastAsia"/>
                <w:sz w:val="24"/>
              </w:rPr>
              <w:t>移车器</w:t>
            </w:r>
            <w:proofErr w:type="gramEnd"/>
            <w:r w:rsidRPr="00E300D4">
              <w:rPr>
                <w:rFonts w:ascii="宋体" w:hAnsi="宋体" w:cs="宋体" w:hint="eastAsia"/>
                <w:sz w:val="24"/>
              </w:rPr>
              <w:t>1套</w:t>
            </w:r>
          </w:p>
        </w:tc>
      </w:tr>
      <w:tr w:rsidR="000C3EE4" w:rsidRPr="00E300D4" w14:paraId="74664EBB" w14:textId="77777777">
        <w:tblPrEx>
          <w:tblCellMar>
            <w:left w:w="10" w:type="dxa"/>
            <w:right w:w="10" w:type="dxa"/>
          </w:tblCellMar>
        </w:tblPrEx>
        <w:trPr>
          <w:jc w:val="center"/>
        </w:trPr>
        <w:tc>
          <w:tcPr>
            <w:tcW w:w="8522" w:type="dxa"/>
            <w:gridSpan w:val="3"/>
            <w:shd w:val="clear" w:color="auto" w:fill="FFFFFF"/>
            <w:vAlign w:val="center"/>
          </w:tcPr>
          <w:p w14:paraId="7688AD1E" w14:textId="77777777" w:rsidR="000C3EE4" w:rsidRPr="00E300D4" w:rsidRDefault="00000000">
            <w:pPr>
              <w:pStyle w:val="Bodytext2"/>
              <w:shd w:val="clear" w:color="auto" w:fill="auto"/>
              <w:spacing w:before="20" w:after="20"/>
              <w:rPr>
                <w:rFonts w:ascii="宋体" w:hAnsi="宋体" w:cs="宋体"/>
                <w:szCs w:val="21"/>
              </w:rPr>
            </w:pPr>
            <w:r w:rsidRPr="00E300D4">
              <w:rPr>
                <w:rFonts w:ascii="宋体" w:eastAsia="宋体" w:hAnsi="宋体" w:cs="宋体"/>
                <w:b/>
                <w:bCs/>
                <w:sz w:val="24"/>
                <w:szCs w:val="24"/>
              </w:rPr>
              <w:t>（九）随车文件</w:t>
            </w:r>
          </w:p>
        </w:tc>
      </w:tr>
      <w:tr w:rsidR="000C3EE4" w14:paraId="26BBCE6B" w14:textId="77777777">
        <w:tblPrEx>
          <w:tblCellMar>
            <w:left w:w="10" w:type="dxa"/>
            <w:right w:w="10" w:type="dxa"/>
          </w:tblCellMar>
        </w:tblPrEx>
        <w:trPr>
          <w:jc w:val="center"/>
        </w:trPr>
        <w:tc>
          <w:tcPr>
            <w:tcW w:w="823" w:type="dxa"/>
            <w:gridSpan w:val="2"/>
            <w:shd w:val="clear" w:color="auto" w:fill="FFFFFF"/>
            <w:vAlign w:val="center"/>
          </w:tcPr>
          <w:p w14:paraId="13E75F70" w14:textId="77777777" w:rsidR="000C3EE4" w:rsidRPr="00E300D4" w:rsidRDefault="00000000">
            <w:pPr>
              <w:spacing w:before="20" w:after="20"/>
              <w:ind w:left="57"/>
              <w:jc w:val="center"/>
              <w:rPr>
                <w:rFonts w:ascii="宋体" w:hAnsi="宋体" w:cs="宋体"/>
                <w:szCs w:val="21"/>
              </w:rPr>
            </w:pPr>
            <w:r w:rsidRPr="00E300D4">
              <w:rPr>
                <w:rFonts w:ascii="宋体" w:hAnsi="宋体" w:cs="宋体" w:hint="eastAsia"/>
                <w:szCs w:val="21"/>
              </w:rPr>
              <w:t>1</w:t>
            </w:r>
          </w:p>
        </w:tc>
        <w:tc>
          <w:tcPr>
            <w:tcW w:w="7699" w:type="dxa"/>
            <w:shd w:val="clear" w:color="auto" w:fill="FFFFFF"/>
          </w:tcPr>
          <w:p w14:paraId="2E44F6C6" w14:textId="77777777" w:rsidR="000C3EE4" w:rsidRDefault="00000000">
            <w:pPr>
              <w:spacing w:before="20" w:after="20"/>
              <w:ind w:left="57"/>
              <w:rPr>
                <w:rFonts w:ascii="宋体" w:hAnsi="宋体"/>
                <w:szCs w:val="21"/>
              </w:rPr>
            </w:pPr>
            <w:r w:rsidRPr="00E300D4">
              <w:rPr>
                <w:rFonts w:ascii="宋体" w:hAnsi="宋体" w:cs="宋体" w:hint="eastAsia"/>
                <w:szCs w:val="21"/>
              </w:rPr>
              <w:t>（1）整车操作使用说明书及光盘（中文），（</w:t>
            </w:r>
            <w:r w:rsidRPr="00E300D4">
              <w:rPr>
                <w:rFonts w:ascii="宋体" w:hAnsi="宋体" w:cs="宋体"/>
                <w:szCs w:val="21"/>
              </w:rPr>
              <w:t>2</w:t>
            </w:r>
            <w:r w:rsidRPr="00E300D4">
              <w:rPr>
                <w:rFonts w:ascii="宋体" w:hAnsi="宋体" w:cs="宋体" w:hint="eastAsia"/>
                <w:szCs w:val="21"/>
              </w:rPr>
              <w:t>）底盘操作使用说明书及光盘（中文），（</w:t>
            </w:r>
            <w:r w:rsidRPr="00E300D4">
              <w:rPr>
                <w:rFonts w:ascii="宋体" w:hAnsi="宋体" w:cs="宋体"/>
                <w:szCs w:val="21"/>
              </w:rPr>
              <w:t>3</w:t>
            </w:r>
            <w:r w:rsidRPr="00E300D4">
              <w:rPr>
                <w:rFonts w:ascii="宋体" w:hAnsi="宋体" w:cs="宋体" w:hint="eastAsia"/>
                <w:szCs w:val="21"/>
              </w:rPr>
              <w:t>）整车操作维修手册（中文），（</w:t>
            </w:r>
            <w:r w:rsidRPr="00E300D4">
              <w:rPr>
                <w:rFonts w:ascii="宋体" w:hAnsi="宋体" w:cs="宋体"/>
                <w:szCs w:val="21"/>
              </w:rPr>
              <w:t>4</w:t>
            </w:r>
            <w:r w:rsidRPr="00E300D4">
              <w:rPr>
                <w:rFonts w:ascii="宋体" w:hAnsi="宋体" w:cs="宋体" w:hint="eastAsia"/>
                <w:szCs w:val="21"/>
              </w:rPr>
              <w:t>）底盘操作维修手册（中文），（</w:t>
            </w:r>
            <w:r w:rsidRPr="00E300D4">
              <w:rPr>
                <w:rFonts w:ascii="宋体" w:hAnsi="宋体" w:cs="宋体"/>
                <w:szCs w:val="21"/>
              </w:rPr>
              <w:t>5</w:t>
            </w:r>
            <w:r w:rsidRPr="00E300D4">
              <w:rPr>
                <w:rFonts w:ascii="宋体" w:hAnsi="宋体" w:cs="宋体" w:hint="eastAsia"/>
                <w:szCs w:val="21"/>
              </w:rPr>
              <w:t>）底盘质量保修卡，（</w:t>
            </w:r>
            <w:r w:rsidRPr="00E300D4">
              <w:rPr>
                <w:rFonts w:ascii="宋体" w:hAnsi="宋体" w:cs="宋体"/>
                <w:szCs w:val="21"/>
              </w:rPr>
              <w:t>6</w:t>
            </w:r>
            <w:r w:rsidRPr="00E300D4">
              <w:rPr>
                <w:rFonts w:ascii="宋体" w:hAnsi="宋体" w:cs="宋体" w:hint="eastAsia"/>
                <w:szCs w:val="21"/>
              </w:rPr>
              <w:t>）底盘合格证，（</w:t>
            </w:r>
            <w:r w:rsidRPr="00E300D4">
              <w:rPr>
                <w:rFonts w:ascii="宋体" w:hAnsi="宋体" w:cs="宋体"/>
                <w:szCs w:val="21"/>
              </w:rPr>
              <w:t>7</w:t>
            </w:r>
            <w:r w:rsidRPr="00E300D4">
              <w:rPr>
                <w:rFonts w:ascii="宋体" w:hAnsi="宋体" w:cs="宋体" w:hint="eastAsia"/>
                <w:szCs w:val="21"/>
              </w:rPr>
              <w:t>）发动机号码拓印件，（</w:t>
            </w:r>
            <w:r w:rsidRPr="00E300D4">
              <w:rPr>
                <w:rFonts w:ascii="宋体" w:hAnsi="宋体" w:cs="宋体"/>
                <w:szCs w:val="21"/>
              </w:rPr>
              <w:t>8</w:t>
            </w:r>
            <w:r w:rsidRPr="00E300D4">
              <w:rPr>
                <w:rFonts w:ascii="宋体" w:hAnsi="宋体" w:cs="宋体" w:hint="eastAsia"/>
                <w:szCs w:val="21"/>
              </w:rPr>
              <w:t>）底盘号码拓印件，（</w:t>
            </w:r>
            <w:r w:rsidRPr="00E300D4">
              <w:rPr>
                <w:rFonts w:ascii="宋体" w:hAnsi="宋体" w:cs="宋体"/>
                <w:szCs w:val="21"/>
              </w:rPr>
              <w:t>9</w:t>
            </w:r>
            <w:r w:rsidRPr="00E300D4">
              <w:rPr>
                <w:rFonts w:ascii="宋体" w:hAnsi="宋体" w:cs="宋体" w:hint="eastAsia"/>
                <w:szCs w:val="21"/>
              </w:rPr>
              <w:t>）随车器材清单，（</w:t>
            </w:r>
            <w:r w:rsidRPr="00E300D4">
              <w:rPr>
                <w:rFonts w:ascii="宋体" w:hAnsi="宋体" w:cs="宋体"/>
                <w:szCs w:val="21"/>
              </w:rPr>
              <w:t>10</w:t>
            </w:r>
            <w:r w:rsidRPr="00E300D4">
              <w:rPr>
                <w:rFonts w:ascii="宋体" w:hAnsi="宋体" w:cs="宋体" w:hint="eastAsia"/>
                <w:szCs w:val="21"/>
              </w:rPr>
              <w:t>）消防车合格证，（</w:t>
            </w:r>
            <w:r w:rsidRPr="00E300D4">
              <w:rPr>
                <w:rFonts w:ascii="宋体" w:hAnsi="宋体" w:cs="宋体"/>
                <w:szCs w:val="21"/>
              </w:rPr>
              <w:t>11</w:t>
            </w:r>
            <w:r w:rsidRPr="00E300D4">
              <w:rPr>
                <w:rFonts w:ascii="宋体" w:hAnsi="宋体" w:cs="宋体" w:hint="eastAsia"/>
                <w:szCs w:val="21"/>
              </w:rPr>
              <w:t>）消防车跟踪服务卡，（</w:t>
            </w:r>
            <w:r w:rsidRPr="00E300D4">
              <w:rPr>
                <w:rFonts w:ascii="宋体" w:hAnsi="宋体" w:cs="宋体"/>
                <w:szCs w:val="21"/>
              </w:rPr>
              <w:t>12</w:t>
            </w:r>
            <w:r w:rsidRPr="00E300D4">
              <w:rPr>
                <w:rFonts w:ascii="宋体" w:hAnsi="宋体" w:cs="宋体" w:hint="eastAsia"/>
                <w:szCs w:val="21"/>
              </w:rPr>
              <w:t>）消防车交接清单，（</w:t>
            </w:r>
            <w:r w:rsidRPr="00E300D4">
              <w:rPr>
                <w:rFonts w:ascii="宋体" w:hAnsi="宋体" w:cs="宋体"/>
                <w:szCs w:val="21"/>
              </w:rPr>
              <w:t>13</w:t>
            </w:r>
            <w:r w:rsidRPr="00E300D4">
              <w:rPr>
                <w:rFonts w:ascii="宋体" w:hAnsi="宋体" w:cs="宋体" w:hint="eastAsia"/>
                <w:szCs w:val="21"/>
              </w:rPr>
              <w:t>）车上阀门、开关、按钮等指示、铭牌应标注中文，（</w:t>
            </w:r>
            <w:r w:rsidRPr="00E300D4">
              <w:rPr>
                <w:rFonts w:ascii="宋体" w:hAnsi="宋体" w:cs="宋体"/>
                <w:szCs w:val="21"/>
              </w:rPr>
              <w:t>14</w:t>
            </w:r>
            <w:r w:rsidRPr="00E300D4">
              <w:rPr>
                <w:rFonts w:ascii="宋体" w:hAnsi="宋体" w:cs="宋体" w:hint="eastAsia"/>
                <w:szCs w:val="21"/>
              </w:rPr>
              <w:t>）零部件目录、各类装置平面图、全图、水路图、电路图（各附中文），（</w:t>
            </w:r>
            <w:r w:rsidRPr="00E300D4">
              <w:rPr>
                <w:rFonts w:ascii="宋体" w:hAnsi="宋体" w:cs="宋体"/>
                <w:szCs w:val="21"/>
              </w:rPr>
              <w:t>15</w:t>
            </w:r>
            <w:r w:rsidRPr="00E300D4">
              <w:rPr>
                <w:rFonts w:ascii="宋体" w:hAnsi="宋体" w:cs="宋体" w:hint="eastAsia"/>
                <w:szCs w:val="21"/>
              </w:rPr>
              <w:t>）其他：整车参考外形图、结构图、效果图。</w:t>
            </w:r>
          </w:p>
        </w:tc>
      </w:tr>
    </w:tbl>
    <w:p w14:paraId="0DEA9319" w14:textId="77777777" w:rsidR="000C3EE4" w:rsidRDefault="000C3EE4"/>
    <w:sectPr w:rsidR="000C3E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A3F19" w14:textId="77777777" w:rsidR="00096371" w:rsidRDefault="00096371" w:rsidP="00817018">
      <w:r>
        <w:separator/>
      </w:r>
    </w:p>
  </w:endnote>
  <w:endnote w:type="continuationSeparator" w:id="0">
    <w:p w14:paraId="11741CA8" w14:textId="77777777" w:rsidR="00096371" w:rsidRDefault="00096371" w:rsidP="0081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72D40" w14:textId="77777777" w:rsidR="00096371" w:rsidRDefault="00096371" w:rsidP="00817018">
      <w:r>
        <w:separator/>
      </w:r>
    </w:p>
  </w:footnote>
  <w:footnote w:type="continuationSeparator" w:id="0">
    <w:p w14:paraId="656DA913" w14:textId="77777777" w:rsidR="00096371" w:rsidRDefault="00096371" w:rsidP="008170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c1YWJlOTE0MGVjZjc2MmE1MjdiYmEwYzhhMGJjZjYifQ=="/>
  </w:docVars>
  <w:rsids>
    <w:rsidRoot w:val="00FC11AA"/>
    <w:rsid w:val="CEDF1C48"/>
    <w:rsid w:val="E5BAA83F"/>
    <w:rsid w:val="E8478832"/>
    <w:rsid w:val="00096371"/>
    <w:rsid w:val="000C3EE4"/>
    <w:rsid w:val="0021157E"/>
    <w:rsid w:val="00433194"/>
    <w:rsid w:val="004F12D3"/>
    <w:rsid w:val="0054342E"/>
    <w:rsid w:val="00611599"/>
    <w:rsid w:val="006F75F0"/>
    <w:rsid w:val="0079178F"/>
    <w:rsid w:val="007D76FD"/>
    <w:rsid w:val="007E5195"/>
    <w:rsid w:val="00817018"/>
    <w:rsid w:val="009011FF"/>
    <w:rsid w:val="00B92AD7"/>
    <w:rsid w:val="00D85D0A"/>
    <w:rsid w:val="00E300D4"/>
    <w:rsid w:val="00FC11AA"/>
    <w:rsid w:val="05E6498A"/>
    <w:rsid w:val="0D702E52"/>
    <w:rsid w:val="0DD86988"/>
    <w:rsid w:val="12993BDA"/>
    <w:rsid w:val="136B770A"/>
    <w:rsid w:val="3856255D"/>
    <w:rsid w:val="3E404D84"/>
    <w:rsid w:val="3F959C89"/>
    <w:rsid w:val="55E21786"/>
    <w:rsid w:val="58992A0F"/>
    <w:rsid w:val="5A9A39DC"/>
    <w:rsid w:val="658969A6"/>
    <w:rsid w:val="65F042A2"/>
    <w:rsid w:val="743E6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B9AD5"/>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uiPriority w:val="99"/>
    <w:unhideWhenUsed/>
    <w:qFormat/>
    <w:pPr>
      <w:spacing w:after="120"/>
    </w:pPr>
    <w:rPr>
      <w:kern w:val="0"/>
      <w:sz w:val="20"/>
    </w:rPr>
  </w:style>
  <w:style w:type="character" w:customStyle="1" w:styleId="NormalCharacter">
    <w:name w:val="NormalCharacter"/>
    <w:semiHidden/>
    <w:qFormat/>
    <w:rPr>
      <w:rFonts w:ascii="Times New Roman" w:eastAsia="宋体" w:hAnsi="Times New Roman" w:cs="Times New Roman"/>
      <w:kern w:val="2"/>
      <w:sz w:val="21"/>
      <w:szCs w:val="24"/>
      <w:lang w:val="en-US" w:eastAsia="zh-CN" w:bidi="ar-SA"/>
    </w:rPr>
  </w:style>
  <w:style w:type="paragraph" w:customStyle="1" w:styleId="Bodytext2">
    <w:name w:val="Body text|2"/>
    <w:basedOn w:val="a"/>
    <w:qFormat/>
    <w:pPr>
      <w:shd w:val="clear" w:color="auto" w:fill="FFFFFF"/>
    </w:pPr>
    <w:rPr>
      <w:rFonts w:asciiTheme="minorHAnsi" w:eastAsiaTheme="minorEastAsia" w:hAnsiTheme="minorHAnsi" w:cstheme="minorBidi"/>
      <w:szCs w:val="22"/>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paragraph" w:styleId="a4">
    <w:name w:val="header"/>
    <w:basedOn w:val="a"/>
    <w:link w:val="a5"/>
    <w:rsid w:val="00817018"/>
    <w:pPr>
      <w:tabs>
        <w:tab w:val="center" w:pos="4153"/>
        <w:tab w:val="right" w:pos="8306"/>
      </w:tabs>
      <w:snapToGrid w:val="0"/>
      <w:jc w:val="center"/>
    </w:pPr>
    <w:rPr>
      <w:sz w:val="18"/>
      <w:szCs w:val="18"/>
    </w:rPr>
  </w:style>
  <w:style w:type="character" w:customStyle="1" w:styleId="a5">
    <w:name w:val="页眉 字符"/>
    <w:basedOn w:val="a0"/>
    <w:link w:val="a4"/>
    <w:rsid w:val="00817018"/>
    <w:rPr>
      <w:rFonts w:ascii="Times New Roman" w:eastAsia="宋体" w:hAnsi="Times New Roman" w:cs="Times New Roman"/>
      <w:kern w:val="2"/>
      <w:sz w:val="18"/>
      <w:szCs w:val="18"/>
    </w:rPr>
  </w:style>
  <w:style w:type="paragraph" w:styleId="a6">
    <w:name w:val="footer"/>
    <w:basedOn w:val="a"/>
    <w:link w:val="a7"/>
    <w:rsid w:val="00817018"/>
    <w:pPr>
      <w:tabs>
        <w:tab w:val="center" w:pos="4153"/>
        <w:tab w:val="right" w:pos="8306"/>
      </w:tabs>
      <w:snapToGrid w:val="0"/>
      <w:jc w:val="left"/>
    </w:pPr>
    <w:rPr>
      <w:sz w:val="18"/>
      <w:szCs w:val="18"/>
    </w:rPr>
  </w:style>
  <w:style w:type="character" w:customStyle="1" w:styleId="a7">
    <w:name w:val="页脚 字符"/>
    <w:basedOn w:val="a0"/>
    <w:link w:val="a6"/>
    <w:rsid w:val="0081701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192</Words>
  <Characters>1101</Characters>
  <Application>Microsoft Office Word</Application>
  <DocSecurity>0</DocSecurity>
  <Lines>9</Lines>
  <Paragraphs>2</Paragraphs>
  <ScaleCrop>false</ScaleCrop>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44315</dc:creator>
  <cp:lastModifiedBy>ASUS</cp:lastModifiedBy>
  <cp:revision>12</cp:revision>
  <cp:lastPrinted>2023-05-25T23:03:00Z</cp:lastPrinted>
  <dcterms:created xsi:type="dcterms:W3CDTF">2021-08-17T15:24:00Z</dcterms:created>
  <dcterms:modified xsi:type="dcterms:W3CDTF">2023-06-09T09:21:00Z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B50882A0BD795050138A6D6429B4F2D5</vt:lpwstr>
  </property>
</Properties>
</file>