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7604"/>
      </w:tblGrid>
      <w:tr w:rsidR="00855D18" w:rsidRPr="00F75CDF" w14:paraId="0D096689" w14:textId="77777777">
        <w:trPr>
          <w:cantSplit/>
          <w:trHeight w:val="45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39F77" w14:textId="77777777" w:rsidR="00855D18" w:rsidRPr="00F75CDF" w:rsidRDefault="00CB3D50">
            <w:pPr>
              <w:spacing w:line="36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color w:val="000000"/>
                <w:szCs w:val="21"/>
              </w:rPr>
              <w:t>举高喷射消防车</w:t>
            </w:r>
          </w:p>
        </w:tc>
      </w:tr>
      <w:tr w:rsidR="00855D18" w:rsidRPr="00F75CDF" w14:paraId="2A88B3D9" w14:textId="77777777">
        <w:trPr>
          <w:cantSplit/>
          <w:trHeight w:val="45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F4221" w14:textId="43F48A50" w:rsidR="00855D18" w:rsidRPr="00F75CDF" w:rsidRDefault="00CB3D50">
            <w:pPr>
              <w:spacing w:line="360" w:lineRule="atLeas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数量:辆 ，预算单价</w:t>
            </w:r>
            <w:r w:rsidRPr="00F75CDF">
              <w:rPr>
                <w:rFonts w:ascii="宋体" w:hAnsi="宋体" w:cs="宋体" w:hint="eastAsia"/>
                <w:b/>
                <w:color w:val="000000"/>
                <w:szCs w:val="21"/>
              </w:rPr>
              <w:t>：</w:t>
            </w:r>
            <w:r w:rsidRPr="00F75CDF">
              <w:rPr>
                <w:rFonts w:ascii="宋体" w:hAnsi="宋体" w:cs="宋体" w:hint="eastAsia"/>
                <w:szCs w:val="21"/>
              </w:rPr>
              <w:t>万元/辆，小计：万元</w:t>
            </w:r>
          </w:p>
        </w:tc>
      </w:tr>
      <w:tr w:rsidR="00855D18" w:rsidRPr="00F75CDF" w14:paraId="106E1E92" w14:textId="77777777">
        <w:trPr>
          <w:cantSplit/>
        </w:trPr>
        <w:tc>
          <w:tcPr>
            <w:tcW w:w="5000" w:type="pct"/>
            <w:gridSpan w:val="2"/>
            <w:vAlign w:val="center"/>
          </w:tcPr>
          <w:p w14:paraId="596846B9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b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bCs/>
                <w:szCs w:val="21"/>
              </w:rPr>
              <w:t>技术参数及要求</w:t>
            </w:r>
          </w:p>
        </w:tc>
      </w:tr>
      <w:tr w:rsidR="00855D18" w:rsidRPr="00F75CDF" w14:paraId="2F4C3438" w14:textId="77777777">
        <w:trPr>
          <w:cantSplit/>
        </w:trPr>
        <w:tc>
          <w:tcPr>
            <w:tcW w:w="5000" w:type="pct"/>
            <w:gridSpan w:val="2"/>
            <w:vAlign w:val="center"/>
          </w:tcPr>
          <w:p w14:paraId="6B978813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b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szCs w:val="21"/>
              </w:rPr>
              <w:t>（一）整车</w:t>
            </w:r>
          </w:p>
        </w:tc>
      </w:tr>
      <w:tr w:rsidR="00855D18" w:rsidRPr="00F75CDF" w14:paraId="79C92024" w14:textId="77777777">
        <w:trPr>
          <w:cantSplit/>
        </w:trPr>
        <w:tc>
          <w:tcPr>
            <w:tcW w:w="417" w:type="pct"/>
            <w:vAlign w:val="center"/>
          </w:tcPr>
          <w:p w14:paraId="197C10CD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583" w:type="pct"/>
          </w:tcPr>
          <w:p w14:paraId="479D54C0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bCs/>
                <w:szCs w:val="21"/>
              </w:rPr>
              <w:t>▲</w:t>
            </w:r>
            <w:r w:rsidRPr="00F75CDF">
              <w:rPr>
                <w:rFonts w:ascii="宋体" w:hAnsi="宋体" w:cs="宋体" w:hint="eastAsia"/>
                <w:bCs/>
                <w:szCs w:val="21"/>
              </w:rPr>
              <w:t>满载质量：≤34000kg。</w:t>
            </w:r>
          </w:p>
        </w:tc>
      </w:tr>
      <w:tr w:rsidR="00855D18" w:rsidRPr="00F75CDF" w14:paraId="2409F277" w14:textId="77777777">
        <w:trPr>
          <w:cantSplit/>
        </w:trPr>
        <w:tc>
          <w:tcPr>
            <w:tcW w:w="5000" w:type="pct"/>
            <w:gridSpan w:val="2"/>
            <w:vAlign w:val="center"/>
          </w:tcPr>
          <w:p w14:paraId="33E2EF7A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szCs w:val="21"/>
              </w:rPr>
              <w:t>（二）底盘</w:t>
            </w:r>
          </w:p>
        </w:tc>
      </w:tr>
      <w:tr w:rsidR="00855D18" w:rsidRPr="00F75CDF" w14:paraId="57F6C61A" w14:textId="77777777">
        <w:trPr>
          <w:cantSplit/>
          <w:trHeight w:val="90"/>
        </w:trPr>
        <w:tc>
          <w:tcPr>
            <w:tcW w:w="417" w:type="pct"/>
            <w:vAlign w:val="center"/>
          </w:tcPr>
          <w:p w14:paraId="2CA77C39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583" w:type="pct"/>
          </w:tcPr>
          <w:p w14:paraId="30556B01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▲发动机功率</w:t>
            </w:r>
            <w:r w:rsidRPr="00F75CDF">
              <w:rPr>
                <w:rFonts w:ascii="宋体" w:hAnsi="宋体" w:cs="宋体"/>
                <w:szCs w:val="21"/>
              </w:rPr>
              <w:t>≥</w:t>
            </w:r>
            <w:r w:rsidRPr="00F75CDF">
              <w:rPr>
                <w:rFonts w:ascii="宋体" w:hAnsi="宋体" w:cs="宋体" w:hint="eastAsia"/>
                <w:szCs w:val="21"/>
              </w:rPr>
              <w:t>3</w:t>
            </w:r>
            <w:r w:rsidRPr="00F75CDF">
              <w:rPr>
                <w:rFonts w:ascii="宋体" w:hAnsi="宋体" w:cs="宋体"/>
                <w:szCs w:val="21"/>
              </w:rPr>
              <w:t>0</w:t>
            </w:r>
            <w:r w:rsidRPr="00F75CDF">
              <w:rPr>
                <w:rFonts w:ascii="宋体" w:hAnsi="宋体" w:cs="宋体" w:hint="eastAsia"/>
                <w:szCs w:val="21"/>
              </w:rPr>
              <w:t>0kW</w:t>
            </w:r>
          </w:p>
        </w:tc>
      </w:tr>
      <w:tr w:rsidR="00855D18" w:rsidRPr="00F75CDF" w14:paraId="035F43B1" w14:textId="77777777">
        <w:trPr>
          <w:cantSplit/>
        </w:trPr>
        <w:tc>
          <w:tcPr>
            <w:tcW w:w="417" w:type="pct"/>
            <w:vAlign w:val="center"/>
          </w:tcPr>
          <w:p w14:paraId="311AAAE3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4583" w:type="pct"/>
          </w:tcPr>
          <w:p w14:paraId="671A9F54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排放要求：符合国Ⅵ排放标准；驱动形式：6×4；驾乘员人数≥2人；最高车速≥85km/h；发动机：柴油机。</w:t>
            </w:r>
          </w:p>
        </w:tc>
      </w:tr>
      <w:tr w:rsidR="00855D18" w:rsidRPr="00F75CDF" w14:paraId="2E25A0A8" w14:textId="77777777">
        <w:trPr>
          <w:cantSplit/>
        </w:trPr>
        <w:tc>
          <w:tcPr>
            <w:tcW w:w="417" w:type="pct"/>
            <w:vAlign w:val="center"/>
          </w:tcPr>
          <w:p w14:paraId="78B49F89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4583" w:type="pct"/>
          </w:tcPr>
          <w:p w14:paraId="44593A7D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b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变速器型式：自动（AT）或手自一体</w:t>
            </w:r>
            <w:r w:rsidR="003C6CFC" w:rsidRPr="00F75CDF">
              <w:rPr>
                <w:rFonts w:ascii="宋体" w:hAnsi="宋体" w:cs="宋体" w:hint="eastAsia"/>
                <w:szCs w:val="21"/>
              </w:rPr>
              <w:t xml:space="preserve"> </w:t>
            </w:r>
            <w:r w:rsidRPr="00F75CDF">
              <w:rPr>
                <w:rFonts w:ascii="宋体" w:hAnsi="宋体" w:cs="宋体" w:hint="eastAsia"/>
                <w:szCs w:val="21"/>
              </w:rPr>
              <w:t>。</w:t>
            </w:r>
          </w:p>
        </w:tc>
      </w:tr>
      <w:tr w:rsidR="00855D18" w:rsidRPr="00F75CDF" w14:paraId="7E6AB7BE" w14:textId="77777777">
        <w:trPr>
          <w:cantSplit/>
        </w:trPr>
        <w:tc>
          <w:tcPr>
            <w:tcW w:w="5000" w:type="pct"/>
            <w:gridSpan w:val="2"/>
            <w:vAlign w:val="center"/>
          </w:tcPr>
          <w:p w14:paraId="74911F4D" w14:textId="77777777" w:rsidR="00855D18" w:rsidRPr="00F75CDF" w:rsidRDefault="00CB3D50">
            <w:pPr>
              <w:spacing w:line="310" w:lineRule="exact"/>
              <w:jc w:val="left"/>
              <w:rPr>
                <w:rFonts w:ascii="宋体" w:hAnsi="宋体" w:cs="宋体"/>
                <w:b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szCs w:val="21"/>
              </w:rPr>
              <w:t>（三）臂</w:t>
            </w:r>
            <w:proofErr w:type="gramStart"/>
            <w:r w:rsidRPr="00F75CDF">
              <w:rPr>
                <w:rFonts w:ascii="宋体" w:hAnsi="宋体" w:cs="宋体" w:hint="eastAsia"/>
                <w:b/>
                <w:szCs w:val="21"/>
              </w:rPr>
              <w:t>架系统</w:t>
            </w:r>
            <w:proofErr w:type="gramEnd"/>
          </w:p>
        </w:tc>
      </w:tr>
      <w:tr w:rsidR="00855D18" w:rsidRPr="00F75CDF" w14:paraId="35AD1540" w14:textId="77777777">
        <w:trPr>
          <w:cantSplit/>
        </w:trPr>
        <w:tc>
          <w:tcPr>
            <w:tcW w:w="417" w:type="pct"/>
            <w:vAlign w:val="center"/>
          </w:tcPr>
          <w:p w14:paraId="5F17EE14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583" w:type="pct"/>
          </w:tcPr>
          <w:p w14:paraId="3415716C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★最大工作高度（</w:t>
            </w:r>
            <w:r w:rsidRPr="00F75CDF">
              <w:rPr>
                <w:rFonts w:ascii="宋体" w:hAnsi="宋体" w:cs="宋体"/>
                <w:szCs w:val="21"/>
              </w:rPr>
              <w:t>m</w:t>
            </w:r>
            <w:r w:rsidRPr="00F75CDF">
              <w:rPr>
                <w:rFonts w:ascii="宋体" w:hAnsi="宋体" w:cs="宋体" w:hint="eastAsia"/>
                <w:szCs w:val="21"/>
              </w:rPr>
              <w:t>）≥3</w:t>
            </w:r>
            <w:r w:rsidRPr="00F75CDF">
              <w:rPr>
                <w:rFonts w:ascii="宋体" w:hAnsi="宋体" w:cs="宋体"/>
                <w:szCs w:val="21"/>
              </w:rPr>
              <w:t>2m</w:t>
            </w:r>
          </w:p>
        </w:tc>
      </w:tr>
      <w:tr w:rsidR="00855D18" w:rsidRPr="00F75CDF" w14:paraId="0D2F0FBF" w14:textId="77777777">
        <w:trPr>
          <w:cantSplit/>
        </w:trPr>
        <w:tc>
          <w:tcPr>
            <w:tcW w:w="417" w:type="pct"/>
            <w:vAlign w:val="center"/>
          </w:tcPr>
          <w:p w14:paraId="4C1509FF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4583" w:type="pct"/>
          </w:tcPr>
          <w:p w14:paraId="5E2D5BFE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▲最大工作幅度（</w:t>
            </w:r>
            <w:r w:rsidRPr="00F75CDF">
              <w:rPr>
                <w:rFonts w:ascii="宋体" w:hAnsi="宋体" w:cs="宋体"/>
                <w:szCs w:val="21"/>
              </w:rPr>
              <w:t>m</w:t>
            </w:r>
            <w:r w:rsidRPr="00F75CDF">
              <w:rPr>
                <w:rFonts w:ascii="宋体" w:hAnsi="宋体" w:cs="宋体" w:hint="eastAsia"/>
                <w:szCs w:val="21"/>
              </w:rPr>
              <w:t>）≥20</w:t>
            </w:r>
            <w:r w:rsidRPr="00F75CDF">
              <w:rPr>
                <w:rFonts w:ascii="宋体" w:hAnsi="宋体" w:cs="宋体"/>
                <w:szCs w:val="21"/>
              </w:rPr>
              <w:t>m</w:t>
            </w:r>
          </w:p>
        </w:tc>
      </w:tr>
      <w:tr w:rsidR="00855D18" w:rsidRPr="00F75CDF" w14:paraId="5DA45E67" w14:textId="77777777">
        <w:trPr>
          <w:cantSplit/>
        </w:trPr>
        <w:tc>
          <w:tcPr>
            <w:tcW w:w="417" w:type="pct"/>
            <w:vAlign w:val="center"/>
          </w:tcPr>
          <w:p w14:paraId="617BB826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4583" w:type="pct"/>
          </w:tcPr>
          <w:p w14:paraId="6254789F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▲升起额定高度并旋转90°时间≤</w:t>
            </w:r>
            <w:r w:rsidRPr="00F75CDF">
              <w:rPr>
                <w:rFonts w:ascii="宋体" w:hAnsi="宋体" w:cs="宋体"/>
                <w:szCs w:val="21"/>
              </w:rPr>
              <w:t>150s</w:t>
            </w:r>
          </w:p>
        </w:tc>
      </w:tr>
      <w:tr w:rsidR="00855D18" w:rsidRPr="00F75CDF" w14:paraId="5A5C9AB9" w14:textId="77777777">
        <w:trPr>
          <w:cantSplit/>
        </w:trPr>
        <w:tc>
          <w:tcPr>
            <w:tcW w:w="417" w:type="pct"/>
            <w:vAlign w:val="center"/>
          </w:tcPr>
          <w:p w14:paraId="05C66BD0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4583" w:type="pct"/>
            <w:vAlign w:val="center"/>
          </w:tcPr>
          <w:p w14:paraId="2822CE99" w14:textId="77777777" w:rsidR="00855D18" w:rsidRPr="00F75CDF" w:rsidRDefault="00CB3D50">
            <w:pPr>
              <w:spacing w:line="310" w:lineRule="exact"/>
              <w:jc w:val="lef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车身防碰撞：为了防止臂架碰撞车身，回转到一定方位时，自动停止危险方向的回转；臂架和消防泵可以同时使用；</w:t>
            </w:r>
            <w:r w:rsidRPr="00F75CDF">
              <w:rPr>
                <w:rFonts w:ascii="宋体" w:hAnsi="宋体" w:cs="宋体" w:hint="eastAsia"/>
                <w:kern w:val="0"/>
                <w:szCs w:val="21"/>
              </w:rPr>
              <w:t>臂架可一键收。</w:t>
            </w:r>
          </w:p>
        </w:tc>
      </w:tr>
      <w:tr w:rsidR="00855D18" w:rsidRPr="00F75CDF" w14:paraId="4E416769" w14:textId="77777777">
        <w:trPr>
          <w:cantSplit/>
          <w:trHeight w:val="389"/>
        </w:trPr>
        <w:tc>
          <w:tcPr>
            <w:tcW w:w="417" w:type="pct"/>
            <w:vAlign w:val="center"/>
          </w:tcPr>
          <w:p w14:paraId="2DA88E90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583" w:type="pct"/>
            <w:vAlign w:val="center"/>
          </w:tcPr>
          <w:p w14:paraId="3671FE9C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上下车互锁：支腿未展开，臂架不能动作；臂</w:t>
            </w:r>
            <w:proofErr w:type="gramStart"/>
            <w:r w:rsidRPr="00F75CDF">
              <w:rPr>
                <w:rFonts w:ascii="宋体" w:hAnsi="宋体" w:cs="宋体" w:hint="eastAsia"/>
                <w:szCs w:val="21"/>
              </w:rPr>
              <w:t>架离开</w:t>
            </w:r>
            <w:proofErr w:type="gramEnd"/>
            <w:r w:rsidRPr="00F75CDF">
              <w:rPr>
                <w:rFonts w:ascii="宋体" w:hAnsi="宋体" w:cs="宋体" w:hint="eastAsia"/>
                <w:szCs w:val="21"/>
              </w:rPr>
              <w:t>支架，支腿不能动作。</w:t>
            </w:r>
          </w:p>
        </w:tc>
      </w:tr>
      <w:tr w:rsidR="00855D18" w:rsidRPr="00F75CDF" w14:paraId="48F7223B" w14:textId="77777777">
        <w:trPr>
          <w:cantSplit/>
        </w:trPr>
        <w:tc>
          <w:tcPr>
            <w:tcW w:w="417" w:type="pct"/>
            <w:vAlign w:val="center"/>
          </w:tcPr>
          <w:p w14:paraId="3E28FE96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583" w:type="pct"/>
            <w:vAlign w:val="center"/>
          </w:tcPr>
          <w:p w14:paraId="45BB995B" w14:textId="77777777" w:rsidR="00855D18" w:rsidRPr="00F75CDF" w:rsidRDefault="00CB3D50">
            <w:pPr>
              <w:spacing w:line="310" w:lineRule="exact"/>
              <w:jc w:val="lef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应急功能：上车操作阀和支腿</w:t>
            </w:r>
            <w:proofErr w:type="gramStart"/>
            <w:r w:rsidRPr="00F75CDF">
              <w:rPr>
                <w:rFonts w:ascii="宋体" w:hAnsi="宋体" w:cs="宋体" w:hint="eastAsia"/>
                <w:szCs w:val="21"/>
              </w:rPr>
              <w:t>操作阀都带有</w:t>
            </w:r>
            <w:proofErr w:type="gramEnd"/>
            <w:r w:rsidRPr="00F75CDF">
              <w:rPr>
                <w:rFonts w:ascii="宋体" w:hAnsi="宋体" w:cs="宋体" w:hint="eastAsia"/>
                <w:szCs w:val="21"/>
              </w:rPr>
              <w:t>应急手动操作；系统带有汽油发动机备用动力系统，发动机或油泵出现故障时，用于收回臂架和支腿。</w:t>
            </w:r>
          </w:p>
        </w:tc>
      </w:tr>
      <w:tr w:rsidR="00855D18" w:rsidRPr="00F75CDF" w14:paraId="489894A0" w14:textId="77777777">
        <w:trPr>
          <w:cantSplit/>
          <w:trHeight w:val="275"/>
        </w:trPr>
        <w:tc>
          <w:tcPr>
            <w:tcW w:w="5000" w:type="pct"/>
            <w:gridSpan w:val="2"/>
            <w:vAlign w:val="center"/>
          </w:tcPr>
          <w:p w14:paraId="4BE91A08" w14:textId="77777777" w:rsidR="00855D18" w:rsidRPr="00F75CDF" w:rsidRDefault="00CB3D50">
            <w:pPr>
              <w:spacing w:line="310" w:lineRule="exact"/>
              <w:jc w:val="left"/>
              <w:rPr>
                <w:rFonts w:ascii="宋体" w:hAnsi="宋体" w:cs="宋体"/>
                <w:b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szCs w:val="21"/>
              </w:rPr>
              <w:t>（四）支腿</w:t>
            </w:r>
          </w:p>
        </w:tc>
      </w:tr>
      <w:tr w:rsidR="00855D18" w:rsidRPr="00F75CDF" w14:paraId="12A5688B" w14:textId="77777777">
        <w:trPr>
          <w:cantSplit/>
        </w:trPr>
        <w:tc>
          <w:tcPr>
            <w:tcW w:w="417" w:type="pct"/>
            <w:vAlign w:val="center"/>
          </w:tcPr>
          <w:p w14:paraId="208A914C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583" w:type="pct"/>
          </w:tcPr>
          <w:p w14:paraId="7EF4DBE9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支腿调平方式：自动和手动调平。</w:t>
            </w:r>
          </w:p>
        </w:tc>
      </w:tr>
      <w:tr w:rsidR="00855D18" w:rsidRPr="00F75CDF" w14:paraId="1A98C627" w14:textId="77777777">
        <w:trPr>
          <w:cantSplit/>
        </w:trPr>
        <w:tc>
          <w:tcPr>
            <w:tcW w:w="417" w:type="pct"/>
            <w:vAlign w:val="center"/>
          </w:tcPr>
          <w:p w14:paraId="6EA84960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4583" w:type="pct"/>
          </w:tcPr>
          <w:p w14:paraId="4913E082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▲</w:t>
            </w:r>
            <w:proofErr w:type="gramStart"/>
            <w:r w:rsidRPr="00F75CDF">
              <w:rPr>
                <w:rFonts w:ascii="宋体" w:hAnsi="宋体" w:cs="宋体" w:hint="eastAsia"/>
                <w:szCs w:val="21"/>
              </w:rPr>
              <w:t>支腿全展及</w:t>
            </w:r>
            <w:proofErr w:type="gramEnd"/>
            <w:r w:rsidRPr="00F75CDF">
              <w:rPr>
                <w:rFonts w:ascii="宋体" w:hAnsi="宋体" w:cs="宋体" w:hint="eastAsia"/>
                <w:szCs w:val="21"/>
              </w:rPr>
              <w:t>调平时间≤</w:t>
            </w:r>
            <w:r w:rsidRPr="00F75CDF">
              <w:rPr>
                <w:rFonts w:ascii="宋体" w:hAnsi="宋体" w:cs="宋体"/>
                <w:szCs w:val="21"/>
              </w:rPr>
              <w:t>35</w:t>
            </w:r>
            <w:r w:rsidRPr="00F75CDF">
              <w:rPr>
                <w:rFonts w:ascii="宋体" w:hAnsi="宋体" w:cs="宋体" w:hint="eastAsia"/>
                <w:szCs w:val="21"/>
              </w:rPr>
              <w:t>s</w:t>
            </w:r>
          </w:p>
        </w:tc>
      </w:tr>
      <w:tr w:rsidR="00855D18" w:rsidRPr="00F75CDF" w14:paraId="18CD934C" w14:textId="77777777">
        <w:trPr>
          <w:cantSplit/>
        </w:trPr>
        <w:tc>
          <w:tcPr>
            <w:tcW w:w="5000" w:type="pct"/>
            <w:gridSpan w:val="2"/>
            <w:vAlign w:val="center"/>
          </w:tcPr>
          <w:p w14:paraId="71F6815C" w14:textId="77777777" w:rsidR="00855D18" w:rsidRPr="00F75CDF" w:rsidRDefault="00CB3D50">
            <w:pPr>
              <w:spacing w:line="310" w:lineRule="exact"/>
              <w:jc w:val="left"/>
              <w:rPr>
                <w:rFonts w:ascii="宋体" w:hAnsi="宋体" w:cs="宋体"/>
                <w:b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szCs w:val="21"/>
              </w:rPr>
              <w:t>（五）消防系统</w:t>
            </w:r>
          </w:p>
        </w:tc>
      </w:tr>
      <w:tr w:rsidR="00855D18" w:rsidRPr="00F75CDF" w14:paraId="6D9C124D" w14:textId="77777777">
        <w:trPr>
          <w:cantSplit/>
          <w:trHeight w:val="262"/>
        </w:trPr>
        <w:tc>
          <w:tcPr>
            <w:tcW w:w="417" w:type="pct"/>
            <w:vAlign w:val="center"/>
          </w:tcPr>
          <w:p w14:paraId="21987B3D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583" w:type="pct"/>
          </w:tcPr>
          <w:p w14:paraId="71BCA893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b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消防泵额定工况流量：≥80L/s。</w:t>
            </w:r>
          </w:p>
        </w:tc>
      </w:tr>
      <w:tr w:rsidR="00855D18" w:rsidRPr="00F75CDF" w14:paraId="6C3032B0" w14:textId="77777777">
        <w:trPr>
          <w:cantSplit/>
        </w:trPr>
        <w:tc>
          <w:tcPr>
            <w:tcW w:w="417" w:type="pct"/>
            <w:vAlign w:val="center"/>
          </w:tcPr>
          <w:p w14:paraId="1776FA67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4583" w:type="pct"/>
            <w:vAlign w:val="center"/>
          </w:tcPr>
          <w:p w14:paraId="4A710095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吸水口4XDN150≥2个</w:t>
            </w:r>
          </w:p>
        </w:tc>
      </w:tr>
      <w:tr w:rsidR="00855D18" w:rsidRPr="00F75CDF" w14:paraId="6A3A7E16" w14:textId="77777777">
        <w:trPr>
          <w:cantSplit/>
        </w:trPr>
        <w:tc>
          <w:tcPr>
            <w:tcW w:w="417" w:type="pct"/>
            <w:vAlign w:val="center"/>
          </w:tcPr>
          <w:p w14:paraId="10156C9F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4583" w:type="pct"/>
            <w:vAlign w:val="center"/>
          </w:tcPr>
          <w:p w14:paraId="20F4CBC8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注水口1XDN65≥2个。</w:t>
            </w:r>
          </w:p>
        </w:tc>
      </w:tr>
      <w:tr w:rsidR="00855D18" w:rsidRPr="00F75CDF" w14:paraId="34752691" w14:textId="77777777">
        <w:trPr>
          <w:cantSplit/>
        </w:trPr>
        <w:tc>
          <w:tcPr>
            <w:tcW w:w="417" w:type="pct"/>
            <w:vAlign w:val="center"/>
          </w:tcPr>
          <w:p w14:paraId="6104084D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4583" w:type="pct"/>
            <w:vAlign w:val="center"/>
          </w:tcPr>
          <w:p w14:paraId="72BF6AE7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出水口4XDN80≥2个 球阀装置为手动球阀</w:t>
            </w:r>
          </w:p>
        </w:tc>
      </w:tr>
      <w:tr w:rsidR="00855D18" w:rsidRPr="00F75CDF" w14:paraId="55056F89" w14:textId="77777777">
        <w:trPr>
          <w:cantSplit/>
        </w:trPr>
        <w:tc>
          <w:tcPr>
            <w:tcW w:w="417" w:type="pct"/>
            <w:vAlign w:val="center"/>
          </w:tcPr>
          <w:p w14:paraId="0D554BE4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4583" w:type="pct"/>
          </w:tcPr>
          <w:p w14:paraId="1C4D1AAF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消防炮额定工况流量：≥8</w:t>
            </w:r>
            <w:r w:rsidRPr="00F75CDF">
              <w:rPr>
                <w:rFonts w:ascii="宋体" w:hAnsi="宋体" w:cs="宋体"/>
                <w:szCs w:val="21"/>
              </w:rPr>
              <w:t>0</w:t>
            </w:r>
            <w:r w:rsidRPr="00F75CDF">
              <w:rPr>
                <w:rFonts w:ascii="宋体" w:hAnsi="宋体" w:cs="宋体" w:hint="eastAsia"/>
                <w:szCs w:val="21"/>
              </w:rPr>
              <w:t>L/s。</w:t>
            </w:r>
          </w:p>
        </w:tc>
      </w:tr>
      <w:tr w:rsidR="00855D18" w:rsidRPr="00F75CDF" w14:paraId="7AD62B76" w14:textId="77777777">
        <w:trPr>
          <w:cantSplit/>
          <w:trHeight w:val="165"/>
        </w:trPr>
        <w:tc>
          <w:tcPr>
            <w:tcW w:w="417" w:type="pct"/>
            <w:vAlign w:val="center"/>
          </w:tcPr>
          <w:p w14:paraId="4C94AAF1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583" w:type="pct"/>
          </w:tcPr>
          <w:p w14:paraId="7E6EC706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bCs/>
                <w:szCs w:val="21"/>
              </w:rPr>
              <w:t>▲消防炮</w:t>
            </w:r>
            <w:r w:rsidR="00744EF6" w:rsidRPr="00F75CDF">
              <w:rPr>
                <w:rFonts w:ascii="宋体" w:hAnsi="宋体" w:cs="宋体" w:hint="eastAsia"/>
                <w:bCs/>
                <w:szCs w:val="21"/>
              </w:rPr>
              <w:t>水</w:t>
            </w:r>
            <w:r w:rsidRPr="00F75CDF">
              <w:rPr>
                <w:rFonts w:ascii="宋体" w:hAnsi="宋体" w:cs="宋体" w:hint="eastAsia"/>
                <w:bCs/>
                <w:szCs w:val="21"/>
              </w:rPr>
              <w:t>最大射程：水≥70m、。</w:t>
            </w:r>
          </w:p>
        </w:tc>
      </w:tr>
      <w:tr w:rsidR="00744EF6" w:rsidRPr="00F75CDF" w14:paraId="5A2CE25D" w14:textId="77777777">
        <w:trPr>
          <w:cantSplit/>
          <w:trHeight w:val="165"/>
        </w:trPr>
        <w:tc>
          <w:tcPr>
            <w:tcW w:w="417" w:type="pct"/>
            <w:vAlign w:val="center"/>
          </w:tcPr>
          <w:p w14:paraId="054E387E" w14:textId="77777777" w:rsidR="00744EF6" w:rsidRPr="00F75CDF" w:rsidRDefault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4583" w:type="pct"/>
          </w:tcPr>
          <w:p w14:paraId="24D9FF89" w14:textId="77777777" w:rsidR="00744EF6" w:rsidRPr="00F75CDF" w:rsidRDefault="00744EF6">
            <w:pPr>
              <w:spacing w:line="310" w:lineRule="exact"/>
              <w:rPr>
                <w:rFonts w:ascii="宋体" w:hAnsi="宋体" w:cs="宋体"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bCs/>
                <w:szCs w:val="21"/>
              </w:rPr>
              <w:t>▲消防炮泡沫最大射程：泡沫≥</w:t>
            </w:r>
            <w:r w:rsidR="00CE4796" w:rsidRPr="00F75CDF">
              <w:rPr>
                <w:rFonts w:ascii="宋体" w:hAnsi="宋体" w:cs="宋体"/>
                <w:bCs/>
                <w:szCs w:val="21"/>
              </w:rPr>
              <w:t>66</w:t>
            </w:r>
            <w:r w:rsidRPr="00F75CDF">
              <w:rPr>
                <w:rFonts w:ascii="宋体" w:hAnsi="宋体" w:cs="宋体" w:hint="eastAsia"/>
                <w:bCs/>
                <w:szCs w:val="21"/>
              </w:rPr>
              <w:t>m</w:t>
            </w:r>
          </w:p>
        </w:tc>
      </w:tr>
      <w:tr w:rsidR="00744EF6" w:rsidRPr="00F75CDF" w14:paraId="7E0105FB" w14:textId="77777777">
        <w:trPr>
          <w:cantSplit/>
        </w:trPr>
        <w:tc>
          <w:tcPr>
            <w:tcW w:w="417" w:type="pct"/>
            <w:vAlign w:val="center"/>
          </w:tcPr>
          <w:p w14:paraId="06F50173" w14:textId="77777777" w:rsidR="00744EF6" w:rsidRPr="00F75CDF" w:rsidRDefault="00744EF6" w:rsidP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4583" w:type="pct"/>
          </w:tcPr>
          <w:p w14:paraId="00454F54" w14:textId="77777777" w:rsidR="00744EF6" w:rsidRPr="00F75CDF" w:rsidRDefault="00744EF6" w:rsidP="00744EF6">
            <w:pPr>
              <w:spacing w:line="310" w:lineRule="exact"/>
              <w:rPr>
                <w:rFonts w:ascii="宋体" w:hAnsi="宋体" w:cs="宋体"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bCs/>
                <w:szCs w:val="21"/>
              </w:rPr>
              <w:t>▲消防炮水平回转角：-</w:t>
            </w:r>
            <w:r w:rsidRPr="00F75CDF">
              <w:rPr>
                <w:rFonts w:ascii="宋体" w:hAnsi="宋体" w:cs="宋体"/>
                <w:bCs/>
                <w:szCs w:val="21"/>
              </w:rPr>
              <w:t>45</w:t>
            </w:r>
            <w:r w:rsidRPr="00F75CDF">
              <w:rPr>
                <w:rFonts w:ascii="宋体" w:hAnsi="宋体" w:cs="宋体" w:hint="eastAsia"/>
                <w:bCs/>
                <w:szCs w:val="21"/>
              </w:rPr>
              <w:t>～+</w:t>
            </w:r>
            <w:r w:rsidRPr="00F75CDF">
              <w:rPr>
                <w:rFonts w:ascii="宋体" w:hAnsi="宋体" w:cs="宋体"/>
                <w:bCs/>
                <w:szCs w:val="21"/>
              </w:rPr>
              <w:t xml:space="preserve">45  </w:t>
            </w:r>
          </w:p>
        </w:tc>
      </w:tr>
      <w:tr w:rsidR="00744EF6" w:rsidRPr="00F75CDF" w14:paraId="0D201C11" w14:textId="77777777">
        <w:trPr>
          <w:cantSplit/>
        </w:trPr>
        <w:tc>
          <w:tcPr>
            <w:tcW w:w="417" w:type="pct"/>
            <w:vAlign w:val="center"/>
          </w:tcPr>
          <w:p w14:paraId="084F5E6E" w14:textId="77777777" w:rsidR="00744EF6" w:rsidRPr="00F75CDF" w:rsidRDefault="00744EF6" w:rsidP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583" w:type="pct"/>
          </w:tcPr>
          <w:p w14:paraId="67E66791" w14:textId="77777777" w:rsidR="00744EF6" w:rsidRPr="00F75CDF" w:rsidRDefault="00744EF6" w:rsidP="00744EF6">
            <w:pPr>
              <w:spacing w:line="310" w:lineRule="exact"/>
              <w:rPr>
                <w:rFonts w:ascii="宋体" w:hAnsi="宋体" w:cs="宋体"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bCs/>
                <w:szCs w:val="21"/>
              </w:rPr>
              <w:t>▲消防炮俯仰角角度：俯角＜-6</w:t>
            </w:r>
            <w:r w:rsidRPr="00F75CDF">
              <w:rPr>
                <w:rFonts w:ascii="宋体" w:hAnsi="宋体" w:cs="宋体"/>
                <w:bCs/>
                <w:szCs w:val="21"/>
              </w:rPr>
              <w:t>5</w:t>
            </w:r>
            <w:r w:rsidRPr="00F75CDF">
              <w:rPr>
                <w:rFonts w:ascii="宋体" w:hAnsi="宋体" w:cs="宋体" w:hint="eastAsia"/>
                <w:bCs/>
                <w:szCs w:val="21"/>
              </w:rPr>
              <w:t>°、仰角＞+</w:t>
            </w:r>
            <w:r w:rsidR="00390E69" w:rsidRPr="00F75CDF">
              <w:rPr>
                <w:rFonts w:ascii="宋体" w:hAnsi="宋体" w:cs="宋体"/>
                <w:bCs/>
                <w:szCs w:val="21"/>
              </w:rPr>
              <w:t>3</w:t>
            </w:r>
            <w:r w:rsidRPr="00F75CDF">
              <w:rPr>
                <w:rFonts w:ascii="宋体" w:hAnsi="宋体" w:cs="宋体" w:hint="eastAsia"/>
                <w:bCs/>
                <w:szCs w:val="21"/>
              </w:rPr>
              <w:t>0°</w:t>
            </w:r>
          </w:p>
        </w:tc>
      </w:tr>
      <w:tr w:rsidR="00744EF6" w:rsidRPr="00F75CDF" w14:paraId="49CBB66F" w14:textId="77777777">
        <w:trPr>
          <w:cantSplit/>
        </w:trPr>
        <w:tc>
          <w:tcPr>
            <w:tcW w:w="417" w:type="pct"/>
            <w:vAlign w:val="center"/>
          </w:tcPr>
          <w:p w14:paraId="23E16B5B" w14:textId="77777777" w:rsidR="00744EF6" w:rsidRPr="00F75CDF" w:rsidRDefault="00744EF6" w:rsidP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583" w:type="pct"/>
          </w:tcPr>
          <w:p w14:paraId="19E037DC" w14:textId="77777777" w:rsidR="00744EF6" w:rsidRPr="00F75CDF" w:rsidRDefault="00744EF6" w:rsidP="00744EF6">
            <w:pPr>
              <w:spacing w:line="310" w:lineRule="exact"/>
              <w:rPr>
                <w:rFonts w:ascii="宋体" w:hAnsi="宋体" w:cs="宋体"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bCs/>
                <w:szCs w:val="21"/>
              </w:rPr>
              <w:t>▲消防炮为电动遥控炮，遥控距离≥100m。</w:t>
            </w:r>
          </w:p>
        </w:tc>
      </w:tr>
      <w:tr w:rsidR="00744EF6" w:rsidRPr="00F75CDF" w14:paraId="110436FD" w14:textId="77777777">
        <w:trPr>
          <w:cantSplit/>
        </w:trPr>
        <w:tc>
          <w:tcPr>
            <w:tcW w:w="417" w:type="pct"/>
            <w:vAlign w:val="center"/>
          </w:tcPr>
          <w:p w14:paraId="27228D0D" w14:textId="77777777" w:rsidR="00744EF6" w:rsidRPr="00F75CDF" w:rsidRDefault="00744EF6" w:rsidP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4583" w:type="pct"/>
          </w:tcPr>
          <w:p w14:paraId="738A058F" w14:textId="77777777" w:rsidR="00744EF6" w:rsidRPr="00F75CDF" w:rsidRDefault="00744EF6" w:rsidP="00744EF6">
            <w:pPr>
              <w:spacing w:line="310" w:lineRule="exact"/>
              <w:rPr>
                <w:rFonts w:ascii="宋体" w:hAnsi="宋体" w:cs="宋体"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bCs/>
                <w:szCs w:val="21"/>
              </w:rPr>
              <w:t>▲水罐容积≥1</w:t>
            </w:r>
            <w:r w:rsidRPr="00F75CDF">
              <w:rPr>
                <w:rFonts w:ascii="宋体" w:hAnsi="宋体" w:cs="宋体"/>
                <w:bCs/>
                <w:szCs w:val="21"/>
              </w:rPr>
              <w:t>800</w:t>
            </w:r>
            <w:r w:rsidRPr="00F75CDF">
              <w:rPr>
                <w:rFonts w:ascii="宋体" w:hAnsi="宋体" w:cs="宋体" w:hint="eastAsia"/>
                <w:bCs/>
                <w:szCs w:val="21"/>
              </w:rPr>
              <w:t>L</w:t>
            </w:r>
          </w:p>
        </w:tc>
      </w:tr>
      <w:tr w:rsidR="00744EF6" w:rsidRPr="00F75CDF" w14:paraId="52CC9D0A" w14:textId="77777777">
        <w:trPr>
          <w:cantSplit/>
        </w:trPr>
        <w:tc>
          <w:tcPr>
            <w:tcW w:w="417" w:type="pct"/>
            <w:vAlign w:val="center"/>
          </w:tcPr>
          <w:p w14:paraId="69BE3B15" w14:textId="77777777" w:rsidR="00744EF6" w:rsidRPr="00F75CDF" w:rsidRDefault="00744EF6" w:rsidP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  <w:lang w:val="en"/>
              </w:rPr>
              <w:t>12</w:t>
            </w:r>
          </w:p>
        </w:tc>
        <w:tc>
          <w:tcPr>
            <w:tcW w:w="4583" w:type="pct"/>
          </w:tcPr>
          <w:p w14:paraId="41ED9727" w14:textId="77777777" w:rsidR="00744EF6" w:rsidRPr="00F75CDF" w:rsidRDefault="00744EF6" w:rsidP="00744EF6">
            <w:pPr>
              <w:spacing w:line="310" w:lineRule="exact"/>
              <w:rPr>
                <w:rFonts w:ascii="宋体" w:hAnsi="宋体" w:cs="宋体"/>
                <w:bCs/>
                <w:szCs w:val="21"/>
              </w:rPr>
            </w:pPr>
            <w:r w:rsidRPr="00F75CDF">
              <w:rPr>
                <w:rFonts w:ascii="宋体" w:hAnsi="宋体" w:cs="宋体" w:hint="eastAsia"/>
                <w:bCs/>
                <w:szCs w:val="21"/>
              </w:rPr>
              <w:t>▲泡沫容积≥</w:t>
            </w:r>
            <w:r w:rsidRPr="00F75CDF">
              <w:rPr>
                <w:rFonts w:ascii="宋体" w:hAnsi="宋体" w:cs="宋体"/>
                <w:bCs/>
                <w:szCs w:val="21"/>
              </w:rPr>
              <w:t>1400</w:t>
            </w:r>
            <w:r w:rsidRPr="00F75CDF">
              <w:rPr>
                <w:rFonts w:ascii="宋体" w:hAnsi="宋体" w:cs="宋体" w:hint="eastAsia"/>
                <w:bCs/>
                <w:szCs w:val="21"/>
              </w:rPr>
              <w:t>L</w:t>
            </w:r>
          </w:p>
        </w:tc>
      </w:tr>
      <w:tr w:rsidR="00744EF6" w:rsidRPr="00F75CDF" w14:paraId="54C69808" w14:textId="77777777">
        <w:trPr>
          <w:cantSplit/>
        </w:trPr>
        <w:tc>
          <w:tcPr>
            <w:tcW w:w="417" w:type="pct"/>
            <w:vAlign w:val="center"/>
          </w:tcPr>
          <w:p w14:paraId="0EB17BBA" w14:textId="77777777" w:rsidR="00744EF6" w:rsidRPr="00F75CDF" w:rsidRDefault="00744EF6" w:rsidP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4583" w:type="pct"/>
          </w:tcPr>
          <w:p w14:paraId="49E4420C" w14:textId="77777777" w:rsidR="00744EF6" w:rsidRPr="00F75CDF" w:rsidRDefault="00744EF6" w:rsidP="00744EF6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配备全自动泡沫比例混合系统，泡沫混合比例1-10%。</w:t>
            </w:r>
          </w:p>
        </w:tc>
      </w:tr>
      <w:tr w:rsidR="00744EF6" w:rsidRPr="00F75CDF" w14:paraId="31C10E7F" w14:textId="77777777">
        <w:trPr>
          <w:cantSplit/>
        </w:trPr>
        <w:tc>
          <w:tcPr>
            <w:tcW w:w="417" w:type="pct"/>
            <w:vAlign w:val="center"/>
          </w:tcPr>
          <w:p w14:paraId="61C3444B" w14:textId="77777777" w:rsidR="00744EF6" w:rsidRPr="00F75CDF" w:rsidRDefault="00744EF6" w:rsidP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4583" w:type="pct"/>
          </w:tcPr>
          <w:p w14:paraId="1B1FE5D6" w14:textId="77777777" w:rsidR="00744EF6" w:rsidRPr="00F75CDF" w:rsidRDefault="00744EF6" w:rsidP="00744EF6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配备外吸泡沫接口及泡沫吸水管，当泡沫罐内泡沫用完，可外吸泡沫。</w:t>
            </w:r>
          </w:p>
        </w:tc>
      </w:tr>
      <w:tr w:rsidR="00855D18" w:rsidRPr="00F75CDF" w14:paraId="4C0B4C64" w14:textId="77777777">
        <w:trPr>
          <w:cantSplit/>
        </w:trPr>
        <w:tc>
          <w:tcPr>
            <w:tcW w:w="417" w:type="pct"/>
            <w:vAlign w:val="center"/>
          </w:tcPr>
          <w:p w14:paraId="5655EA1D" w14:textId="77777777" w:rsidR="00855D18" w:rsidRPr="00F75CDF" w:rsidRDefault="00744EF6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1</w:t>
            </w:r>
            <w:r w:rsidRPr="00F75CDF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4583" w:type="pct"/>
          </w:tcPr>
          <w:p w14:paraId="39033B6B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color w:val="000000"/>
                <w:szCs w:val="21"/>
              </w:rPr>
              <w:t>罐体材质：采用防腐蚀材料或经防腐蚀处理，底板≥4mm，前后封板、侧板、顶板及隔板≥3mm。</w:t>
            </w:r>
          </w:p>
        </w:tc>
      </w:tr>
      <w:tr w:rsidR="00855D18" w:rsidRPr="00F75CDF" w14:paraId="554DB489" w14:textId="77777777">
        <w:trPr>
          <w:cantSplit/>
        </w:trPr>
        <w:tc>
          <w:tcPr>
            <w:tcW w:w="5000" w:type="pct"/>
            <w:gridSpan w:val="2"/>
            <w:vAlign w:val="center"/>
          </w:tcPr>
          <w:p w14:paraId="687E6DF8" w14:textId="77777777" w:rsidR="00855D18" w:rsidRPr="00F75CDF" w:rsidRDefault="00CB3D50">
            <w:pPr>
              <w:spacing w:line="310" w:lineRule="exact"/>
              <w:jc w:val="lef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b/>
                <w:szCs w:val="21"/>
              </w:rPr>
              <w:t>（六）其他</w:t>
            </w:r>
          </w:p>
        </w:tc>
      </w:tr>
      <w:tr w:rsidR="00855D18" w:rsidRPr="00F75CDF" w14:paraId="3F2FB424" w14:textId="77777777">
        <w:trPr>
          <w:cantSplit/>
        </w:trPr>
        <w:tc>
          <w:tcPr>
            <w:tcW w:w="417" w:type="pct"/>
            <w:vAlign w:val="center"/>
          </w:tcPr>
          <w:p w14:paraId="2113C5C3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4583" w:type="pct"/>
          </w:tcPr>
          <w:p w14:paraId="0E968317" w14:textId="77777777" w:rsidR="00855D18" w:rsidRPr="00F75CDF" w:rsidRDefault="00CB3D50">
            <w:pPr>
              <w:spacing w:line="310" w:lineRule="exact"/>
              <w:rPr>
                <w:rFonts w:ascii="宋体" w:hAnsi="宋体" w:cs="宋体"/>
                <w:szCs w:val="21"/>
              </w:rPr>
            </w:pPr>
            <w:r w:rsidRPr="00F75CDF">
              <w:rPr>
                <w:rFonts w:ascii="宋体" w:hAnsi="宋体" w:cs="宋体" w:hint="eastAsia"/>
                <w:szCs w:val="21"/>
              </w:rPr>
              <w:t>随车器材满足GB7956.12-2015标准中表2《举高车的器材配备表》(含12和13项)要求。</w:t>
            </w:r>
          </w:p>
        </w:tc>
      </w:tr>
      <w:tr w:rsidR="00855D18" w:rsidRPr="00F75CDF" w14:paraId="44BC15CC" w14:textId="77777777">
        <w:tblPrEx>
          <w:tblCellMar>
            <w:left w:w="10" w:type="dxa"/>
            <w:right w:w="10" w:type="dxa"/>
          </w:tblCellMar>
        </w:tblPrEx>
        <w:tc>
          <w:tcPr>
            <w:tcW w:w="5000" w:type="pct"/>
            <w:gridSpan w:val="2"/>
            <w:shd w:val="clear" w:color="auto" w:fill="FFFFFF"/>
            <w:vAlign w:val="center"/>
          </w:tcPr>
          <w:p w14:paraId="241E980E" w14:textId="77777777" w:rsidR="00855D18" w:rsidRPr="00F75CDF" w:rsidRDefault="00CB3D50">
            <w:pPr>
              <w:spacing w:line="310" w:lineRule="exact"/>
              <w:jc w:val="left"/>
              <w:rPr>
                <w:rFonts w:ascii="宋体" w:hAnsi="宋体" w:cs="宋体"/>
                <w:b/>
                <w:szCs w:val="21"/>
              </w:rPr>
            </w:pPr>
            <w:r w:rsidRPr="00F75CDF">
              <w:rPr>
                <w:b/>
              </w:rPr>
              <w:lastRenderedPageBreak/>
              <w:t>（七）随车文件</w:t>
            </w:r>
          </w:p>
        </w:tc>
      </w:tr>
      <w:tr w:rsidR="00855D18" w14:paraId="0AA9E121" w14:textId="77777777">
        <w:tblPrEx>
          <w:tblCellMar>
            <w:left w:w="10" w:type="dxa"/>
            <w:right w:w="10" w:type="dxa"/>
          </w:tblCellMar>
        </w:tblPrEx>
        <w:trPr>
          <w:trHeight w:val="369"/>
        </w:trPr>
        <w:tc>
          <w:tcPr>
            <w:tcW w:w="417" w:type="pct"/>
            <w:shd w:val="clear" w:color="auto" w:fill="FFFFFF"/>
            <w:vAlign w:val="center"/>
          </w:tcPr>
          <w:p w14:paraId="7E9CFC3C" w14:textId="77777777" w:rsidR="00855D18" w:rsidRPr="00F75CDF" w:rsidRDefault="00CB3D50">
            <w:pPr>
              <w:spacing w:line="310" w:lineRule="exact"/>
              <w:jc w:val="center"/>
              <w:rPr>
                <w:rFonts w:ascii="宋体" w:hAnsi="宋体" w:cs="宋体"/>
                <w:szCs w:val="21"/>
                <w:lang w:val="en"/>
              </w:rPr>
            </w:pPr>
            <w:r w:rsidRPr="00F75CDF">
              <w:rPr>
                <w:rFonts w:ascii="宋体" w:hAnsi="宋体" w:cs="宋体" w:hint="eastAsia"/>
                <w:szCs w:val="21"/>
                <w:lang w:val="en"/>
              </w:rPr>
              <w:t>1</w:t>
            </w:r>
          </w:p>
        </w:tc>
        <w:tc>
          <w:tcPr>
            <w:tcW w:w="4583" w:type="pct"/>
            <w:shd w:val="clear" w:color="auto" w:fill="FFFFFF"/>
            <w:vAlign w:val="center"/>
          </w:tcPr>
          <w:p w14:paraId="678594C9" w14:textId="77777777" w:rsidR="00855D18" w:rsidRDefault="00CB3D50">
            <w:pPr>
              <w:rPr>
                <w:rFonts w:ascii="宋体" w:hAnsi="宋体" w:cs="宋体"/>
                <w:szCs w:val="21"/>
              </w:rPr>
            </w:pPr>
            <w:r w:rsidRPr="00F75CDF">
              <w:rPr>
                <w:rFonts w:ascii="黑体" w:eastAsia="黑体" w:hAnsi="黑体" w:hint="eastAsia"/>
                <w:kern w:val="0"/>
                <w:sz w:val="24"/>
              </w:rPr>
              <w:t>（1）底盘操作使用说明书及光盘（中文），（2）整车操作维修手册（中文），（3）底盘操作维修手册（中文），（4）底盘质量保修卡，（5）底盘合格证，（6）发动机号码拓印件，（7）底盘号码拓印件，（8）随车器材清单，（9）消防车合格证，（10）消防车跟踪服务卡，（11）消防车交接清单，（12）车上阀门、开关、按钮等指示、铭牌应标注中文，（13）零部件目录、各类装置平面图、全图、水路图、电路图（各附中文），（14）其他：整车参考外形图、结构图、效果图。</w:t>
            </w:r>
          </w:p>
        </w:tc>
      </w:tr>
    </w:tbl>
    <w:p w14:paraId="322E5700" w14:textId="77777777" w:rsidR="00855D18" w:rsidRDefault="00855D18"/>
    <w:sectPr w:rsidR="00855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9679" w14:textId="77777777" w:rsidR="00D83173" w:rsidRDefault="00D83173" w:rsidP="0016378A">
      <w:r>
        <w:separator/>
      </w:r>
    </w:p>
  </w:endnote>
  <w:endnote w:type="continuationSeparator" w:id="0">
    <w:p w14:paraId="592907CC" w14:textId="77777777" w:rsidR="00D83173" w:rsidRDefault="00D83173" w:rsidP="0016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67F76" w14:textId="77777777" w:rsidR="00D83173" w:rsidRDefault="00D83173" w:rsidP="0016378A">
      <w:r>
        <w:separator/>
      </w:r>
    </w:p>
  </w:footnote>
  <w:footnote w:type="continuationSeparator" w:id="0">
    <w:p w14:paraId="6D68A9C5" w14:textId="77777777" w:rsidR="00D83173" w:rsidRDefault="00D83173" w:rsidP="00163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75A"/>
    <w:rsid w:val="0016378A"/>
    <w:rsid w:val="0021526D"/>
    <w:rsid w:val="002D4581"/>
    <w:rsid w:val="00390E69"/>
    <w:rsid w:val="003B4228"/>
    <w:rsid w:val="003C6CFC"/>
    <w:rsid w:val="00646638"/>
    <w:rsid w:val="00744EF6"/>
    <w:rsid w:val="00855D18"/>
    <w:rsid w:val="00A5289C"/>
    <w:rsid w:val="00A97C3A"/>
    <w:rsid w:val="00B4175A"/>
    <w:rsid w:val="00C31800"/>
    <w:rsid w:val="00CB3D50"/>
    <w:rsid w:val="00CE4796"/>
    <w:rsid w:val="00D83173"/>
    <w:rsid w:val="00DB525A"/>
    <w:rsid w:val="00F75CDF"/>
    <w:rsid w:val="00FF33A1"/>
    <w:rsid w:val="5BA9B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EDCE9"/>
  <w15:docId w15:val="{6B3FF4A8-17A1-46B6-8D62-0D355238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Bodytext2PMingLiU">
    <w:name w:val="Body text|2 + PMingLiU"/>
    <w:qFormat/>
    <w:rPr>
      <w:rFonts w:ascii="PMingLiU" w:eastAsia="PMingLiU" w:hAnsi="PMingLiU" w:cs="PMingLiU" w:hint="eastAsia"/>
      <w:color w:val="000000"/>
      <w:spacing w:val="0"/>
      <w:w w:val="100"/>
      <w:position w:val="0"/>
      <w:sz w:val="36"/>
      <w:szCs w:val="36"/>
      <w:shd w:val="clear" w:color="auto" w:fill="FFFFFF"/>
      <w:lang w:val="zh-CN" w:eastAsia="zh-CN" w:bidi="zh-CN"/>
    </w:rPr>
  </w:style>
  <w:style w:type="character" w:customStyle="1" w:styleId="Bodytext2">
    <w:name w:val="Body text|2_"/>
    <w:link w:val="Bodytext20"/>
    <w:qFormat/>
    <w:rPr>
      <w:shd w:val="clear" w:color="auto" w:fill="FFFFFF"/>
    </w:rPr>
  </w:style>
  <w:style w:type="paragraph" w:customStyle="1" w:styleId="Bodytext20">
    <w:name w:val="Body text|2"/>
    <w:basedOn w:val="a"/>
    <w:link w:val="Bodytext2"/>
    <w:qFormat/>
    <w:pPr>
      <w:shd w:val="clear" w:color="auto" w:fill="FFFFFF"/>
    </w:pPr>
    <w:rPr>
      <w:rFonts w:asciiTheme="minorHAnsi" w:eastAsiaTheme="minorEastAsia" w:hAnsiTheme="minorHAnsi" w:cstheme="minorBidi"/>
      <w:szCs w:val="2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ormalCharacter">
    <w:name w:val="NormalCharacter"/>
    <w:qFormat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</cp:revision>
  <dcterms:created xsi:type="dcterms:W3CDTF">2023-05-19T15:36:00Z</dcterms:created>
  <dcterms:modified xsi:type="dcterms:W3CDTF">2023-06-09T09:21:00Z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2052-11.8.2.1116</vt:lpwstr>
  </property>
  <property fmtid="{D5CDD505-2E9C-101B-9397-08002B2CF9AE}" pid="3" name="ICV">
    <vt:lpwstr>B4582FEAF6F7990A3D086E64E6371777</vt:lpwstr>
  </property>
</Properties>
</file>