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7392"/>
        <w:gridCol w:w="18"/>
      </w:tblGrid>
      <w:tr w:rsidR="003A2DB4" w14:paraId="45675DB0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599F0A9F" w14:textId="77777777" w:rsidR="003A2DB4" w:rsidRDefault="00000000">
            <w:pPr>
              <w:pStyle w:val="Bodytext2"/>
              <w:shd w:val="clear" w:color="auto" w:fill="auto"/>
              <w:spacing w:before="20" w:after="20"/>
              <w:ind w:left="180"/>
              <w:jc w:val="center"/>
              <w:rPr>
                <w:rFonts w:ascii="华文仿宋" w:eastAsia="华文仿宋" w:hAnsi="华文仿宋" w:cs="华文仿宋"/>
                <w:b/>
                <w:bCs/>
                <w:sz w:val="24"/>
                <w:szCs w:val="24"/>
              </w:rPr>
            </w:pPr>
            <w:r>
              <w:rPr>
                <w:rStyle w:val="Bodytext2PMingLiU"/>
                <w:rFonts w:ascii="华文仿宋" w:eastAsia="华文仿宋" w:hAnsi="华文仿宋" w:cs="华文仿宋" w:hint="eastAsia"/>
                <w:b/>
                <w:bCs/>
                <w:sz w:val="24"/>
                <w:szCs w:val="24"/>
                <w:lang w:val="en-US"/>
              </w:rPr>
              <w:t>云梯消防车（6</w:t>
            </w:r>
            <w:r>
              <w:rPr>
                <w:rStyle w:val="Bodytext2PMingLiU"/>
                <w:rFonts w:ascii="华文仿宋" w:eastAsia="华文仿宋" w:hAnsi="华文仿宋" w:cs="华文仿宋" w:hint="eastAsia"/>
                <w:b/>
                <w:bCs/>
                <w:sz w:val="24"/>
                <w:szCs w:val="24"/>
                <w:lang w:val="en"/>
              </w:rPr>
              <w:t>0米以上云梯消防车</w:t>
            </w:r>
            <w:r>
              <w:rPr>
                <w:rStyle w:val="Bodytext2PMingLiU"/>
                <w:rFonts w:ascii="华文仿宋" w:eastAsia="华文仿宋" w:hAnsi="华文仿宋" w:cs="华文仿宋" w:hint="eastAsia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3A2DB4" w14:paraId="7B52823B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2982004E" w14:textId="2741B766" w:rsidR="003A2DB4" w:rsidRDefault="00000000">
            <w:pPr>
              <w:pStyle w:val="Bodytext2"/>
              <w:shd w:val="clear" w:color="auto" w:fill="auto"/>
              <w:spacing w:before="20" w:after="20"/>
              <w:ind w:left="180"/>
              <w:jc w:val="left"/>
              <w:rPr>
                <w:rStyle w:val="Bodytext2PMingLiU"/>
                <w:rFonts w:ascii="华文仿宋" w:eastAsia="华文仿宋" w:hAnsi="华文仿宋" w:cs="华文仿宋"/>
                <w:b/>
                <w:bCs/>
                <w:sz w:val="24"/>
                <w:szCs w:val="24"/>
                <w:lang w:val="en-US"/>
              </w:rPr>
            </w:pPr>
            <w:r>
              <w:rPr>
                <w:rStyle w:val="Bodytext2PMingLiU"/>
                <w:rFonts w:ascii="华文仿宋" w:eastAsia="华文仿宋" w:hAnsi="华文仿宋" w:cs="华文仿宋" w:hint="eastAsia"/>
                <w:b/>
                <w:bCs/>
                <w:sz w:val="24"/>
                <w:szCs w:val="24"/>
                <w:lang w:val="en-US"/>
              </w:rPr>
              <w:t>数量：辆（第二阶段）      预算：万元</w:t>
            </w:r>
          </w:p>
        </w:tc>
      </w:tr>
      <w:tr w:rsidR="003A2DB4" w14:paraId="69116ACB" w14:textId="77777777">
        <w:trPr>
          <w:gridAfter w:val="1"/>
          <w:wAfter w:w="18" w:type="dxa"/>
          <w:trHeight w:val="549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275AFFBB" w14:textId="77777777" w:rsidR="003A2DB4" w:rsidRDefault="00000000">
            <w:pPr>
              <w:pStyle w:val="Bodytext2"/>
              <w:shd w:val="clear" w:color="auto" w:fill="auto"/>
              <w:spacing w:before="20" w:after="20"/>
              <w:ind w:left="1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技术参数及要求</w:t>
            </w:r>
          </w:p>
        </w:tc>
      </w:tr>
      <w:tr w:rsidR="003A2DB4" w14:paraId="59D60B52" w14:textId="77777777">
        <w:trPr>
          <w:gridAfter w:val="1"/>
          <w:wAfter w:w="18" w:type="dxa"/>
          <w:trHeight w:val="296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5C3AE0FC" w14:textId="77777777" w:rsidR="003A2DB4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（一）整车</w:t>
            </w:r>
          </w:p>
        </w:tc>
      </w:tr>
      <w:tr w:rsidR="003A2DB4" w14:paraId="275BCC40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37D3896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75F08644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</w:rPr>
              <w:t>整备质量（整车）: ≤31000kg。</w:t>
            </w:r>
          </w:p>
        </w:tc>
      </w:tr>
      <w:tr w:rsidR="003A2DB4" w14:paraId="21A8A76D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7B77C4F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25289A00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</w:rPr>
              <w:t>全油门起步加速到400m的时间：≤40s。</w:t>
            </w:r>
          </w:p>
        </w:tc>
      </w:tr>
      <w:tr w:rsidR="003A2DB4" w14:paraId="310DEC42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5E2BC7A1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0964CD2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各卷帘门带随门开关的LED照明灯条，并于驾驶室内设置卷帘门打开状态警告灯（门未关时灯亮）。（技术规格书验证）</w:t>
            </w:r>
          </w:p>
        </w:tc>
      </w:tr>
      <w:tr w:rsidR="003A2DB4" w14:paraId="2D518A85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7E2D5CE4" w14:textId="77777777" w:rsidR="003A2DB4" w:rsidRDefault="00000000">
            <w:pPr>
              <w:pStyle w:val="Bodytext2"/>
              <w:shd w:val="clear" w:color="auto" w:fill="auto"/>
              <w:spacing w:before="20" w:after="20"/>
              <w:rPr>
                <w:rStyle w:val="Bodytext2PMingLiU"/>
                <w:rFonts w:ascii="仿宋" w:eastAsia="仿宋" w:hAnsi="仿宋" w:cs="仿宋"/>
                <w:sz w:val="21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（二）底盘</w:t>
            </w:r>
          </w:p>
        </w:tc>
      </w:tr>
      <w:tr w:rsidR="003A2DB4" w14:paraId="2B931CE5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C3BD52D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E6DF66B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</w:rPr>
              <w:t>变速器型式：自动。</w:t>
            </w:r>
          </w:p>
        </w:tc>
      </w:tr>
      <w:tr w:rsidR="003A2DB4" w14:paraId="701FEE3B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45C8559B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31890209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</w:rPr>
              <w:t>发动机额定功率：≥335k</w:t>
            </w:r>
            <w:r>
              <w:rPr>
                <w:rFonts w:ascii="仿宋" w:eastAsia="仿宋" w:hAnsi="仿宋" w:cs="仿宋" w:hint="eastAsia"/>
                <w:szCs w:val="21"/>
                <w:lang w:val="en"/>
              </w:rPr>
              <w:t>W</w:t>
            </w:r>
            <w:r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</w:tr>
      <w:tr w:rsidR="003A2DB4" w14:paraId="679A500F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4033AE8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color w:val="000000"/>
                <w:szCs w:val="21"/>
                <w:lang w:bidi="zh-CN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AF7984B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</w:rPr>
              <w:t>座位设置：驾乘员人数：≥2人。</w:t>
            </w:r>
          </w:p>
        </w:tc>
      </w:tr>
      <w:tr w:rsidR="003A2DB4" w14:paraId="4BFC09AA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5FE2EFC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235D43BA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所有车桥采用盘式制动器;（技术规格书验证）</w:t>
            </w:r>
          </w:p>
        </w:tc>
      </w:tr>
      <w:tr w:rsidR="003A2DB4" w14:paraId="08A26368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F0BA975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D70BA28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最大扭矩：≥2200 N·m </w:t>
            </w:r>
          </w:p>
        </w:tc>
      </w:tr>
      <w:tr w:rsidR="003A2DB4" w14:paraId="2E2EBCA2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58CC3C36" w14:textId="77777777" w:rsidR="003A2DB4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（三）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szCs w:val="21"/>
              </w:rPr>
              <w:t>支腿</w:t>
            </w:r>
          </w:p>
        </w:tc>
      </w:tr>
      <w:tr w:rsidR="003A2DB4" w14:paraId="4041E4A8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52076499" w14:textId="77777777" w:rsidR="003A2DB4" w:rsidRDefault="00000000">
            <w:pPr>
              <w:jc w:val="center"/>
              <w:rPr>
                <w:rFonts w:ascii="仿宋" w:eastAsia="仿宋" w:hAnsi="仿宋" w:cs="仿宋"/>
                <w:color w:val="000000"/>
                <w:szCs w:val="21"/>
                <w:lang w:val="en" w:bidi="zh-CN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1</w:t>
            </w:r>
          </w:p>
        </w:tc>
        <w:tc>
          <w:tcPr>
            <w:tcW w:w="7392" w:type="dxa"/>
            <w:shd w:val="clear" w:color="auto" w:fill="FFFFFF"/>
          </w:tcPr>
          <w:p w14:paraId="00AB21F2" w14:textId="77777777" w:rsidR="003A2DB4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  <w:lang w:val="zh-CN"/>
              </w:rPr>
              <w:t>支腿操作方式：自动调平，有应急手动调平机构；</w:t>
            </w:r>
            <w:r>
              <w:rPr>
                <w:rFonts w:ascii="仿宋" w:eastAsia="仿宋" w:hAnsi="仿宋" w:cs="仿宋" w:hint="eastAsia"/>
                <w:szCs w:val="21"/>
              </w:rPr>
              <w:t>（技术规格书验证）</w:t>
            </w:r>
          </w:p>
        </w:tc>
      </w:tr>
      <w:tr w:rsidR="003A2DB4" w14:paraId="4FE471D0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3AEDCD29" w14:textId="77777777" w:rsidR="003A2DB4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（四）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szCs w:val="21"/>
              </w:rPr>
              <w:t>臂架系统</w:t>
            </w:r>
          </w:p>
        </w:tc>
      </w:tr>
      <w:tr w:rsidR="003A2DB4" w14:paraId="5E95B240" w14:textId="77777777">
        <w:trPr>
          <w:gridAfter w:val="1"/>
          <w:wAfter w:w="18" w:type="dxa"/>
          <w:trHeight w:val="7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9EF2330" w14:textId="77777777" w:rsidR="003A2DB4" w:rsidRDefault="00000000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</w:tcPr>
          <w:p w14:paraId="3625AE1F" w14:textId="77777777" w:rsidR="003A2DB4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★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最大工作高度：≥60m。</w:t>
            </w:r>
          </w:p>
        </w:tc>
      </w:tr>
      <w:tr w:rsidR="003A2DB4" w14:paraId="23B02D68" w14:textId="77777777">
        <w:trPr>
          <w:gridAfter w:val="1"/>
          <w:wAfter w:w="18" w:type="dxa"/>
          <w:trHeight w:val="7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FE43D08" w14:textId="77777777" w:rsidR="003A2DB4" w:rsidRDefault="00000000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</w:tcPr>
          <w:p w14:paraId="62063871" w14:textId="77777777" w:rsidR="003A2DB4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▲最大工作幅度：≥18m。</w:t>
            </w:r>
          </w:p>
        </w:tc>
      </w:tr>
      <w:tr w:rsidR="003A2DB4" w14:paraId="150451EB" w14:textId="77777777">
        <w:trPr>
          <w:gridAfter w:val="1"/>
          <w:wAfter w:w="18" w:type="dxa"/>
          <w:trHeight w:val="7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38CAA6E7" w14:textId="77777777" w:rsidR="003A2DB4" w:rsidRDefault="00000000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3</w:t>
            </w:r>
          </w:p>
        </w:tc>
        <w:tc>
          <w:tcPr>
            <w:tcW w:w="7392" w:type="dxa"/>
            <w:shd w:val="clear" w:color="auto" w:fill="FFFFFF"/>
          </w:tcPr>
          <w:p w14:paraId="5171C7A1" w14:textId="77777777" w:rsidR="003A2DB4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▲举升时间：≤180s。</w:t>
            </w:r>
          </w:p>
        </w:tc>
      </w:tr>
      <w:tr w:rsidR="003A2DB4" w14:paraId="53BCD84E" w14:textId="77777777">
        <w:trPr>
          <w:gridAfter w:val="1"/>
          <w:wAfter w:w="18" w:type="dxa"/>
          <w:trHeight w:val="7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1C76375" w14:textId="77777777" w:rsidR="003A2DB4" w:rsidRDefault="00000000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4</w:t>
            </w:r>
          </w:p>
        </w:tc>
        <w:tc>
          <w:tcPr>
            <w:tcW w:w="7392" w:type="dxa"/>
            <w:shd w:val="clear" w:color="auto" w:fill="FFFFFF"/>
          </w:tcPr>
          <w:p w14:paraId="393F7D76" w14:textId="77777777" w:rsidR="003A2DB4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▲工作斗额定负载（工作斗炮不喷水时）：≥300kg。</w:t>
            </w:r>
          </w:p>
        </w:tc>
      </w:tr>
      <w:tr w:rsidR="003A2DB4" w14:paraId="6BD42765" w14:textId="77777777">
        <w:trPr>
          <w:gridAfter w:val="1"/>
          <w:wAfter w:w="18" w:type="dxa"/>
          <w:trHeight w:val="7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EC30A45" w14:textId="77777777" w:rsidR="003A2DB4" w:rsidRDefault="00000000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5</w:t>
            </w:r>
          </w:p>
        </w:tc>
        <w:tc>
          <w:tcPr>
            <w:tcW w:w="7392" w:type="dxa"/>
            <w:shd w:val="clear" w:color="auto" w:fill="FFFFFF"/>
          </w:tcPr>
          <w:p w14:paraId="6B6DBC0D" w14:textId="77777777" w:rsidR="003A2DB4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转台：带水、电、液一体式中心回转装置，任意360º连续动作；上、下车互锁装置：当下车支腿没有可靠支撑地面或下车未调平时，上车一切动作不能执行；当梯架没有落回梯架支架内时，下车一切动作不能执行;对讲系统:转台和工作斗采用非手持式有线对讲系统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（技术规格书验证）</w:t>
            </w:r>
          </w:p>
        </w:tc>
      </w:tr>
      <w:tr w:rsidR="003A2DB4" w14:paraId="1E818853" w14:textId="77777777">
        <w:trPr>
          <w:gridAfter w:val="1"/>
          <w:wAfter w:w="18" w:type="dxa"/>
          <w:trHeight w:val="7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44F84474" w14:textId="77777777" w:rsidR="003A2DB4" w:rsidRDefault="00000000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6</w:t>
            </w:r>
          </w:p>
        </w:tc>
        <w:tc>
          <w:tcPr>
            <w:tcW w:w="7392" w:type="dxa"/>
            <w:shd w:val="clear" w:color="auto" w:fill="FFFFFF"/>
          </w:tcPr>
          <w:p w14:paraId="0366EC3D" w14:textId="77777777" w:rsidR="003A2DB4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照明装置：梯架需带有支架照明、梯架照明、工作平台作业照明。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（技术规格书验证）</w:t>
            </w:r>
          </w:p>
        </w:tc>
      </w:tr>
      <w:tr w:rsidR="003A2DB4" w14:paraId="0B62272B" w14:textId="77777777">
        <w:trPr>
          <w:gridAfter w:val="1"/>
          <w:wAfter w:w="18" w:type="dxa"/>
          <w:trHeight w:val="7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A57996A" w14:textId="77777777" w:rsidR="003A2DB4" w:rsidRDefault="00000000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7</w:t>
            </w:r>
          </w:p>
        </w:tc>
        <w:tc>
          <w:tcPr>
            <w:tcW w:w="7392" w:type="dxa"/>
            <w:shd w:val="clear" w:color="auto" w:fill="FFFFFF"/>
          </w:tcPr>
          <w:p w14:paraId="3DA5595D" w14:textId="77777777" w:rsidR="003A2DB4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应急功能：上车操作阀和支腿操作阀都带有应急手动操作；系统带有应急动力单元，发动机或油泵出现故障时，用于收拢臂架和支腿；车身防碰撞：臂架在负角度变幅回转时，为了防止臂架碰撞车身，回转到一定方位时，自动停止危险方向的回转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（技术规格书验证）</w:t>
            </w:r>
          </w:p>
        </w:tc>
      </w:tr>
      <w:tr w:rsidR="003A2DB4" w14:paraId="4B35E009" w14:textId="77777777">
        <w:trPr>
          <w:gridAfter w:val="1"/>
          <w:wAfter w:w="18" w:type="dxa"/>
          <w:trHeight w:val="398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4F85630E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 w:eastAsia="zh-Hans"/>
              </w:rPr>
              <w:t>五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）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升降滑斗</w:t>
            </w:r>
          </w:p>
        </w:tc>
      </w:tr>
      <w:tr w:rsidR="003A2DB4" w14:paraId="23F99A8A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CE08BD7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7D619763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升降滑斗最大承载：≥180kg。（技术规格书验证）</w:t>
            </w:r>
          </w:p>
        </w:tc>
      </w:tr>
      <w:tr w:rsidR="003A2DB4" w14:paraId="31281619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39AA776D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BB45B86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  <w:lang w:val="zh-CN"/>
              </w:rPr>
              <w:t>滑斗驱动型式：液压马达驱动卷扬机，通过滑轮组带动钢丝绳驱动。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（技术规格书验证）</w:t>
            </w:r>
          </w:p>
        </w:tc>
      </w:tr>
      <w:tr w:rsidR="003A2DB4" w14:paraId="7DD8776F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69E47E91" w14:textId="77777777" w:rsidR="003A2DB4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 w:eastAsia="zh-Hans"/>
              </w:rPr>
              <w:t>六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）消防泵</w:t>
            </w:r>
          </w:p>
        </w:tc>
      </w:tr>
      <w:tr w:rsidR="003A2DB4" w14:paraId="15FB0E86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746AD9B4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422EBC50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▲消防泵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连续运转</w:t>
            </w:r>
            <w:r>
              <w:rPr>
                <w:rFonts w:ascii="仿宋" w:eastAsia="仿宋" w:hAnsi="仿宋" w:cs="仿宋" w:hint="eastAsia"/>
                <w:szCs w:val="21"/>
              </w:rPr>
              <w:t>额定工况试验流量：≥40L/s。</w:t>
            </w:r>
          </w:p>
        </w:tc>
      </w:tr>
      <w:tr w:rsidR="003A2DB4" w14:paraId="634FFCFC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5B68ECC4" w14:textId="77777777" w:rsidR="003A2DB4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 w:eastAsia="zh-Hans"/>
              </w:rPr>
              <w:t>七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）消防炮</w:t>
            </w:r>
          </w:p>
        </w:tc>
      </w:tr>
      <w:tr w:rsidR="003A2DB4" w14:paraId="17D7D250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EA92AF6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AE1E9ED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▲消防炮（水）流量：≥40L/s。</w:t>
            </w:r>
          </w:p>
        </w:tc>
      </w:tr>
      <w:tr w:rsidR="003A2DB4" w14:paraId="5F0976B1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4DABF6CB" w14:textId="77777777" w:rsidR="003A2DB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9279845" w14:textId="77777777" w:rsidR="003A2DB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▲消防炮（水）射程：≥55m。</w:t>
            </w:r>
          </w:p>
        </w:tc>
      </w:tr>
      <w:tr w:rsidR="003A2DB4" w14:paraId="765F4EE9" w14:textId="77777777">
        <w:trPr>
          <w:jc w:val="center"/>
        </w:trPr>
        <w:tc>
          <w:tcPr>
            <w:tcW w:w="8135" w:type="dxa"/>
            <w:gridSpan w:val="3"/>
            <w:shd w:val="clear" w:color="auto" w:fill="FFFFFF"/>
            <w:vAlign w:val="center"/>
          </w:tcPr>
          <w:p w14:paraId="091B4629" w14:textId="77777777" w:rsidR="003A2DB4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八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）随车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配件、器材</w:t>
            </w:r>
            <w:r>
              <w:rPr>
                <w:rFonts w:ascii="仿宋" w:eastAsia="仿宋" w:hAnsi="仿宋" w:cs="仿宋" w:hint="eastAsia"/>
                <w:szCs w:val="21"/>
              </w:rPr>
              <w:t>（技术规格书验证）</w:t>
            </w:r>
          </w:p>
        </w:tc>
      </w:tr>
      <w:tr w:rsidR="003A2DB4" w14:paraId="014C8A93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41632D71" w14:textId="77777777" w:rsidR="003A2DB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</w:t>
            </w:r>
          </w:p>
        </w:tc>
        <w:tc>
          <w:tcPr>
            <w:tcW w:w="7410" w:type="dxa"/>
            <w:gridSpan w:val="2"/>
            <w:shd w:val="clear" w:color="auto" w:fill="FFFFFF"/>
            <w:vAlign w:val="center"/>
          </w:tcPr>
          <w:p w14:paraId="14D31801" w14:textId="77777777" w:rsidR="003A2DB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随车器材按GB7956.12-2015标准中表2要求（含选配器材）进行配备。</w:t>
            </w:r>
          </w:p>
        </w:tc>
      </w:tr>
      <w:tr w:rsidR="003A2DB4" w14:paraId="36E6B4AC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706CE352" w14:textId="77777777" w:rsidR="003A2DB4" w:rsidRDefault="0000000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2</w:t>
            </w:r>
          </w:p>
        </w:tc>
        <w:tc>
          <w:tcPr>
            <w:tcW w:w="7410" w:type="dxa"/>
            <w:gridSpan w:val="2"/>
            <w:shd w:val="clear" w:color="auto" w:fill="FFFFFF"/>
            <w:vAlign w:val="center"/>
          </w:tcPr>
          <w:p w14:paraId="1C59AA4B" w14:textId="77777777" w:rsidR="003A2DB4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需配备有底盘原装、原尺寸备胎。</w:t>
            </w:r>
          </w:p>
        </w:tc>
      </w:tr>
    </w:tbl>
    <w:p w14:paraId="4BADF184" w14:textId="77777777" w:rsidR="003A2DB4" w:rsidRDefault="003A2DB4"/>
    <w:sectPr w:rsidR="003A2D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EA1D4" w14:textId="77777777" w:rsidR="00472787" w:rsidRDefault="00472787" w:rsidP="004A2001">
      <w:r>
        <w:separator/>
      </w:r>
    </w:p>
  </w:endnote>
  <w:endnote w:type="continuationSeparator" w:id="0">
    <w:p w14:paraId="46002BC4" w14:textId="77777777" w:rsidR="00472787" w:rsidRDefault="00472787" w:rsidP="004A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A4529" w14:textId="77777777" w:rsidR="00472787" w:rsidRDefault="00472787" w:rsidP="004A2001">
      <w:r>
        <w:separator/>
      </w:r>
    </w:p>
  </w:footnote>
  <w:footnote w:type="continuationSeparator" w:id="0">
    <w:p w14:paraId="15851F03" w14:textId="77777777" w:rsidR="00472787" w:rsidRDefault="00472787" w:rsidP="004A20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yNWM0ZjVhMjk5NTMyZWYwZTQ1YmExYWExZjZiMTEifQ=="/>
  </w:docVars>
  <w:rsids>
    <w:rsidRoot w:val="183F7956"/>
    <w:rsid w:val="E9B73CCD"/>
    <w:rsid w:val="003A2DB4"/>
    <w:rsid w:val="00472787"/>
    <w:rsid w:val="004A2001"/>
    <w:rsid w:val="12037DB9"/>
    <w:rsid w:val="183F7956"/>
    <w:rsid w:val="2F186AAF"/>
    <w:rsid w:val="7C0B0582"/>
    <w:rsid w:val="A34CB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52A88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next w:val="a"/>
    <w:qFormat/>
    <w:rPr>
      <w:rFonts w:ascii="宋体" w:hAnsi="Courier New"/>
      <w:kern w:val="0"/>
      <w:sz w:val="20"/>
      <w:szCs w:val="20"/>
    </w:rPr>
  </w:style>
  <w:style w:type="paragraph" w:customStyle="1" w:styleId="Bodytext2">
    <w:name w:val="Body text|2"/>
    <w:basedOn w:val="a"/>
    <w:qFormat/>
    <w:pPr>
      <w:shd w:val="clear" w:color="auto" w:fill="FFFFFF"/>
    </w:pPr>
    <w:rPr>
      <w:rFonts w:ascii="Calibri" w:hAnsi="Calibri"/>
      <w:szCs w:val="22"/>
    </w:rPr>
  </w:style>
  <w:style w:type="character" w:customStyle="1" w:styleId="Bodytext2PMingLiU">
    <w:name w:val="Body text|2 + PMingLiU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36"/>
      <w:szCs w:val="36"/>
      <w:lang w:val="zh-CN" w:eastAsia="zh-CN" w:bidi="zh-CN"/>
    </w:rPr>
  </w:style>
  <w:style w:type="paragraph" w:styleId="a4">
    <w:name w:val="header"/>
    <w:basedOn w:val="a"/>
    <w:link w:val="a5"/>
    <w:rsid w:val="004A200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4A2001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4A20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4A200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此账号已停用</dc:creator>
  <cp:lastModifiedBy>ASUS</cp:lastModifiedBy>
  <cp:revision>2</cp:revision>
  <dcterms:created xsi:type="dcterms:W3CDTF">2023-06-03T05:04:00Z</dcterms:created>
  <dcterms:modified xsi:type="dcterms:W3CDTF">2023-06-09T09:01:00Z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6AFF6CCA3F9246B887DF34CB251CFBD0_13</vt:lpwstr>
  </property>
</Properties>
</file>