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7392"/>
      </w:tblGrid>
      <w:tr w:rsidR="004322D6" w14:paraId="5F35E2A5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0869D5A5" w14:textId="77777777" w:rsidR="004322D6" w:rsidRDefault="00000000">
            <w:pPr>
              <w:pStyle w:val="Bodytext2"/>
              <w:shd w:val="clear" w:color="auto" w:fill="auto"/>
              <w:spacing w:before="20" w:after="20"/>
              <w:ind w:left="1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  <w:lang w:val="en-US"/>
              </w:rPr>
              <w:t>泡沫消防车（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  <w:lang w:val="en-US"/>
              </w:rPr>
              <w:t>8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</w:rPr>
              <w:t>吨）</w:t>
            </w:r>
          </w:p>
        </w:tc>
      </w:tr>
      <w:tr w:rsidR="004322D6" w14:paraId="37914C5E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3144CDA0" w14:textId="52323B5E" w:rsidR="004322D6" w:rsidRDefault="00000000">
            <w:pPr>
              <w:pStyle w:val="Bodytext2"/>
              <w:shd w:val="clear" w:color="auto" w:fill="auto"/>
              <w:spacing w:before="20" w:after="20"/>
              <w:ind w:left="180"/>
              <w:jc w:val="left"/>
              <w:rPr>
                <w:rStyle w:val="Bodytext2PMingLiU"/>
                <w:rFonts w:ascii="宋体" w:hAnsi="宋体" w:cs="宋体"/>
                <w:b/>
                <w:bCs/>
                <w:sz w:val="32"/>
                <w:szCs w:val="32"/>
                <w:lang w:val="en-US"/>
              </w:rPr>
            </w:pP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>数量：辆（第二阶段）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 xml:space="preserve">      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>预算：万元</w:t>
            </w:r>
          </w:p>
        </w:tc>
      </w:tr>
      <w:tr w:rsidR="004322D6" w14:paraId="09D206B0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C2B726F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（一）整车</w:t>
            </w:r>
          </w:p>
        </w:tc>
      </w:tr>
      <w:tr w:rsidR="004322D6" w14:paraId="4715826C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95732CD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144CA67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▲整备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/>
              </w:rPr>
              <w:t>质量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 w:eastAsia="zh-Hans"/>
              </w:rPr>
              <w:t>整车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eastAsia="zh-Hans"/>
              </w:rPr>
              <w:t>）</w:t>
            </w:r>
            <w:r>
              <w:rPr>
                <w:rFonts w:ascii="仿宋" w:eastAsia="仿宋" w:hAnsi="仿宋" w:cs="仿宋" w:hint="eastAsia"/>
                <w:szCs w:val="21"/>
              </w:rPr>
              <w:t>：≤12500kg。</w:t>
            </w:r>
          </w:p>
        </w:tc>
      </w:tr>
      <w:tr w:rsidR="004322D6" w14:paraId="630C3198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F393B22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19E5ABE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最小转弯直径：左≤18.5m，右≤18m。</w:t>
            </w:r>
          </w:p>
        </w:tc>
      </w:tr>
      <w:tr w:rsidR="004322D6" w14:paraId="385404F8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5D776BF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5F3781F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▲满载质量（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整车）</w:t>
            </w:r>
            <w:r>
              <w:rPr>
                <w:rFonts w:ascii="仿宋" w:eastAsia="仿宋" w:hAnsi="仿宋" w:cs="仿宋" w:hint="eastAsia"/>
                <w:szCs w:val="21"/>
              </w:rPr>
              <w:t>:≤21000kg。</w:t>
            </w:r>
          </w:p>
        </w:tc>
      </w:tr>
      <w:tr w:rsidR="004322D6" w14:paraId="46282E0A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A4F716B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4BEC8C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▲全油门起步加速到400m的时间: ≤35s。</w:t>
            </w:r>
          </w:p>
        </w:tc>
      </w:tr>
      <w:tr w:rsidR="004322D6" w14:paraId="5DB2C468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E7B09A1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12D30B8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▲外廊尺寸:≤8500*2550*3650(mm)</w:t>
            </w:r>
          </w:p>
        </w:tc>
      </w:tr>
      <w:tr w:rsidR="004322D6" w14:paraId="52BBC152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E25A126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4A400B3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两侧电动调节可加热后视镜，两侧广角后视镜，副驾驶侧下视镜，前望地镜。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7A40934A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7F44F05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2881954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车箱体顶部左右两侧各配有不少于3个长方形状≥50W（LED）射灯，尾部装有1个≥50W（LED）射灯（夜间行车时，尾部LED射灯可随倒车同步联动亮灯）。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59FF5FFC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1A5F6DAE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Style w:val="Bodytext2PMingLiU"/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（二）底盘</w:t>
            </w:r>
          </w:p>
        </w:tc>
      </w:tr>
      <w:tr w:rsidR="004322D6" w14:paraId="462CDAD9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5123418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66545A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▲发动机额定功率：≥215kW。</w:t>
            </w:r>
          </w:p>
        </w:tc>
      </w:tr>
      <w:tr w:rsidR="004322D6" w14:paraId="5645610D" w14:textId="77777777">
        <w:trPr>
          <w:trHeight w:val="665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1D49ADD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445D692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变速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器</w:t>
            </w:r>
            <w:r>
              <w:rPr>
                <w:rFonts w:ascii="仿宋" w:eastAsia="仿宋" w:hAnsi="仿宋" w:cs="仿宋" w:hint="eastAsia"/>
                <w:szCs w:val="21"/>
              </w:rPr>
              <w:t>型式：自动或手动。</w:t>
            </w:r>
          </w:p>
        </w:tc>
      </w:tr>
      <w:tr w:rsidR="004322D6" w14:paraId="609FBF83" w14:textId="77777777">
        <w:trPr>
          <w:trHeight w:val="665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EA90A89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606094D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▲轴距：≤4750mm。</w:t>
            </w:r>
          </w:p>
        </w:tc>
      </w:tr>
      <w:tr w:rsidR="004322D6" w14:paraId="1C7DC909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B82FE32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B5EBCCD" w14:textId="77777777" w:rsidR="004322D6" w:rsidRDefault="00000000">
            <w:pPr>
              <w:pStyle w:val="a3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驾乘员人数：</w:t>
            </w:r>
            <w:r>
              <w:rPr>
                <w:rFonts w:ascii="仿宋" w:eastAsia="仿宋" w:hAnsi="仿宋" w:cs="仿宋" w:hint="eastAsia"/>
                <w:szCs w:val="21"/>
              </w:rPr>
              <w:t>≥6人。</w:t>
            </w:r>
          </w:p>
        </w:tc>
      </w:tr>
      <w:tr w:rsidR="004322D6" w14:paraId="0D981995" w14:textId="77777777">
        <w:trPr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0961977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95BB0BD" w14:textId="77777777" w:rsidR="004322D6" w:rsidRDefault="00000000">
            <w:pPr>
              <w:pStyle w:val="a3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后排需配置有不少于4具空气呼吸器专用支架。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46134BA3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1F1A1138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）罐体</w:t>
            </w:r>
          </w:p>
        </w:tc>
      </w:tr>
      <w:tr w:rsidR="004322D6" w14:paraId="7F882626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D499231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A7A43CF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★载液量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容积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含</w:t>
            </w:r>
            <w:r>
              <w:rPr>
                <w:rFonts w:ascii="仿宋" w:eastAsia="仿宋" w:hAnsi="仿宋" w:cs="仿宋" w:hint="eastAsia"/>
                <w:szCs w:val="21"/>
              </w:rPr>
              <w:t>水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罐和</w:t>
            </w:r>
            <w:r>
              <w:rPr>
                <w:rFonts w:ascii="仿宋" w:eastAsia="仿宋" w:hAnsi="仿宋" w:cs="仿宋" w:hint="eastAsia"/>
                <w:szCs w:val="21"/>
              </w:rPr>
              <w:t>泡沫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液罐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：7700L～8200L。</w:t>
            </w:r>
          </w:p>
        </w:tc>
      </w:tr>
      <w:tr w:rsidR="004322D6" w14:paraId="051F6E8E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52C8AB9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8D2AC0E" w14:textId="77777777" w:rsidR="004322D6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罐体需安装有液位计，在驾驶室和泵室控制面板上均能显示载液量。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4CDA8C81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21E0EC6B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四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灭火系统</w:t>
            </w:r>
          </w:p>
        </w:tc>
      </w:tr>
      <w:tr w:rsidR="004322D6" w14:paraId="59026408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74CFD36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F9B0457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连续运转</w:t>
            </w:r>
            <w:r>
              <w:rPr>
                <w:rFonts w:ascii="仿宋" w:eastAsia="仿宋" w:hAnsi="仿宋" w:cs="仿宋" w:hint="eastAsia"/>
                <w:szCs w:val="21"/>
              </w:rPr>
              <w:t>额定工况试验流量：≥75L/s。</w:t>
            </w:r>
          </w:p>
        </w:tc>
      </w:tr>
      <w:tr w:rsidR="004322D6" w14:paraId="7C94A2E3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BC46C5C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97DDD03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真空装置引水装置引水时间：≤45s。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4FF52C46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D39E6C2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15689E6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吸水口：设置满足水泵最大流量要求的吸水口接口、吸水管，同时配≥7m免接式快速吸水软管。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53C00EC8" w14:textId="77777777">
        <w:trPr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BB04C9B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5777B41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泡沫管路：具备泡沫液自动冲洗和外吸泡沫液功能，泡沫管路具备一键冲洗功能。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1F187536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A03E1E8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1FE2D3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泡沫比例混合器：泡沫混合比例1－10％无级电脑自动调节。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63E276CF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8556C3E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0262EE9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注水口：左右侧DN80各≥1个；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5BE32616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1F4DF0F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A1DFF98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出水口：左右侧DN65各≥1个，左右侧DN80各≥2个，每个口为手动截止阀。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1259F339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4390FDB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8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C2213B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需配有快速灭火卷盘装置-常压通过固定支架安装，设有卷轴及轮（带有电动和手动回绕功能）和软管固定锁止装置，软管末端带有1个变径水枪，可开花、喷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雾、直流状无级调节）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3908B699" w14:textId="77777777">
        <w:trPr>
          <w:trHeight w:val="534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1FD49299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lastRenderedPageBreak/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五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）消防炮</w:t>
            </w:r>
          </w:p>
        </w:tc>
      </w:tr>
      <w:tr w:rsidR="004322D6" w14:paraId="66418A1E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E51DC35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579A1D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功能：需为水、泡沫两用炮。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25EE8480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B5C8DC4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8B7957C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控制方式：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无线遥控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3B08C437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A5DDCCB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DEC3DBA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遥控距离：≥80</w:t>
            </w:r>
            <w:r>
              <w:rPr>
                <w:rFonts w:ascii="仿宋" w:eastAsia="仿宋" w:hAnsi="仿宋" w:cs="仿宋" w:hint="eastAsia"/>
                <w:szCs w:val="21"/>
              </w:rPr>
              <w:t>m。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45A46DF0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A5C3BEF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F742461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流量：≥60L/s。</w:t>
            </w:r>
          </w:p>
        </w:tc>
      </w:tr>
      <w:tr w:rsidR="004322D6" w14:paraId="3288F641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01A5BB7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E3D58EB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射程（水）：≥75m。</w:t>
            </w:r>
          </w:p>
        </w:tc>
      </w:tr>
      <w:tr w:rsidR="004322D6" w14:paraId="3F23565B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B5BEF02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0ECFFF0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射程（泡沫）：≥70m。</w:t>
            </w:r>
          </w:p>
        </w:tc>
      </w:tr>
      <w:tr w:rsidR="004322D6" w14:paraId="34A104AB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49B4B56D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（六）上装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7FF60488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03CE772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B87B34A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车顶需配置有拉梯翻转架，带有双重锁止安全机构，减（缓）冲装置，无需人员爬上车顶可方便取用救援梯。</w:t>
            </w:r>
          </w:p>
        </w:tc>
      </w:tr>
      <w:tr w:rsidR="004322D6" w14:paraId="0CFB0CC3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C18CFC4" w14:textId="77777777" w:rsidR="004322D6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EE75D81" w14:textId="77777777" w:rsidR="004322D6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各器材厢卷帘门带随门开关的LED照明灯条，并于驾驶室内设置卷帘门打开状态警告灯（门未关时灯亮）。</w:t>
            </w:r>
          </w:p>
        </w:tc>
      </w:tr>
      <w:tr w:rsidR="004322D6" w14:paraId="2E57287B" w14:textId="77777777">
        <w:trPr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162541BA" w14:textId="77777777" w:rsidR="004322D6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七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4322D6" w14:paraId="3832E75B" w14:textId="77777777">
        <w:trPr>
          <w:trHeight w:val="347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0B8BB17" w14:textId="77777777" w:rsidR="004322D6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9EE5B57" w14:textId="77777777" w:rsidR="004322D6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需配备有底盘原装、原尺寸备胎。</w:t>
            </w:r>
          </w:p>
        </w:tc>
      </w:tr>
      <w:tr w:rsidR="004322D6" w14:paraId="006CA9D2" w14:textId="77777777">
        <w:trPr>
          <w:trHeight w:val="347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3E2643B" w14:textId="77777777" w:rsidR="004322D6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F2BDA90" w14:textId="77777777" w:rsidR="004322D6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需配备适用于泡沫液加注使用的电动泡沫液输转泵。</w:t>
            </w:r>
          </w:p>
        </w:tc>
      </w:tr>
      <w:tr w:rsidR="004322D6" w14:paraId="330449FC" w14:textId="77777777">
        <w:trPr>
          <w:trHeight w:val="402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3BB9928" w14:textId="77777777" w:rsidR="004322D6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EEF7265" w14:textId="77777777" w:rsidR="004322D6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随车器材按GB7956.3-2014标准中表4要求（含选配器材）进行配备。</w:t>
            </w:r>
          </w:p>
        </w:tc>
      </w:tr>
    </w:tbl>
    <w:p w14:paraId="4697125A" w14:textId="77777777" w:rsidR="004322D6" w:rsidRDefault="004322D6"/>
    <w:sectPr w:rsidR="00432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63F7" w14:textId="77777777" w:rsidR="0055258C" w:rsidRDefault="0055258C" w:rsidP="001A4F15">
      <w:r>
        <w:separator/>
      </w:r>
    </w:p>
  </w:endnote>
  <w:endnote w:type="continuationSeparator" w:id="0">
    <w:p w14:paraId="3A2A2690" w14:textId="77777777" w:rsidR="0055258C" w:rsidRDefault="0055258C" w:rsidP="001A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C55B8" w14:textId="77777777" w:rsidR="0055258C" w:rsidRDefault="0055258C" w:rsidP="001A4F15">
      <w:r>
        <w:separator/>
      </w:r>
    </w:p>
  </w:footnote>
  <w:footnote w:type="continuationSeparator" w:id="0">
    <w:p w14:paraId="446B0F92" w14:textId="77777777" w:rsidR="0055258C" w:rsidRDefault="0055258C" w:rsidP="001A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544299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09963C54"/>
    <w:rsid w:val="001A4F15"/>
    <w:rsid w:val="004322D6"/>
    <w:rsid w:val="0055258C"/>
    <w:rsid w:val="09963C54"/>
    <w:rsid w:val="138F24E1"/>
    <w:rsid w:val="3B0506DD"/>
    <w:rsid w:val="3DED1335"/>
    <w:rsid w:val="4F3B332E"/>
    <w:rsid w:val="68E165E5"/>
    <w:rsid w:val="7565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87AC4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99"/>
    <w:unhideWhenUsed/>
    <w:qFormat/>
    <w:pPr>
      <w:spacing w:after="120"/>
    </w:pPr>
  </w:style>
  <w:style w:type="paragraph" w:customStyle="1" w:styleId="Bodytext2">
    <w:name w:val="Body text|2"/>
    <w:basedOn w:val="a"/>
    <w:qFormat/>
    <w:pPr>
      <w:shd w:val="clear" w:color="auto" w:fill="FFFFFF"/>
    </w:pPr>
    <w:rPr>
      <w:rFonts w:ascii="Calibri" w:hAnsi="Calibri"/>
      <w:szCs w:val="2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4">
    <w:name w:val="header"/>
    <w:basedOn w:val="a"/>
    <w:link w:val="a5"/>
    <w:rsid w:val="001A4F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A4F1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A4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A4F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J、x</dc:creator>
  <cp:lastModifiedBy>ASUS</cp:lastModifiedBy>
  <cp:revision>2</cp:revision>
  <dcterms:created xsi:type="dcterms:W3CDTF">2023-06-03T06:16:00Z</dcterms:created>
  <dcterms:modified xsi:type="dcterms:W3CDTF">2023-06-09T09:00:00Z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217035E480234D7F8D1C10E30A6514A6_13</vt:lpwstr>
  </property>
</Properties>
</file>