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121"/>
      </w:tblGrid>
      <w:tr w:rsidR="00DF697F" w14:paraId="691E72D2" w14:textId="77777777">
        <w:trPr>
          <w:trHeight w:val="512"/>
          <w:jc w:val="center"/>
        </w:trPr>
        <w:tc>
          <w:tcPr>
            <w:tcW w:w="9972" w:type="dxa"/>
            <w:gridSpan w:val="2"/>
            <w:tcBorders>
              <w:top w:val="single" w:sz="4" w:space="0" w:color="auto"/>
              <w:left w:val="single" w:sz="4" w:space="0" w:color="auto"/>
              <w:bottom w:val="single" w:sz="4" w:space="0" w:color="auto"/>
              <w:right w:val="single" w:sz="4" w:space="0" w:color="auto"/>
            </w:tcBorders>
            <w:vAlign w:val="center"/>
          </w:tcPr>
          <w:p w14:paraId="78156DB3" w14:textId="77777777" w:rsidR="00DF697F" w:rsidRDefault="00000000">
            <w:pPr>
              <w:shd w:val="clear" w:color="auto" w:fill="FFFFFF"/>
              <w:jc w:val="center"/>
              <w:rPr>
                <w:rFonts w:ascii="宋体" w:hAnsi="宋体" w:cs="宋体"/>
                <w:b/>
                <w:bCs/>
              </w:rPr>
            </w:pPr>
            <w:r>
              <w:rPr>
                <w:rFonts w:ascii="宋体" w:hAnsi="宋体" w:cs="宋体" w:hint="eastAsia"/>
                <w:b/>
                <w:bCs/>
              </w:rPr>
              <w:t>器材消防车（宿营车）</w:t>
            </w:r>
          </w:p>
        </w:tc>
      </w:tr>
      <w:tr w:rsidR="00DF697F" w14:paraId="23DB5C73" w14:textId="77777777">
        <w:trPr>
          <w:trHeight w:val="512"/>
          <w:jc w:val="center"/>
        </w:trPr>
        <w:tc>
          <w:tcPr>
            <w:tcW w:w="9972" w:type="dxa"/>
            <w:gridSpan w:val="2"/>
            <w:tcBorders>
              <w:top w:val="single" w:sz="4" w:space="0" w:color="auto"/>
              <w:left w:val="single" w:sz="4" w:space="0" w:color="auto"/>
              <w:bottom w:val="single" w:sz="4" w:space="0" w:color="auto"/>
              <w:right w:val="single" w:sz="4" w:space="0" w:color="auto"/>
            </w:tcBorders>
            <w:vAlign w:val="center"/>
          </w:tcPr>
          <w:p w14:paraId="5027D9CD" w14:textId="7AF82A83" w:rsidR="00DF697F" w:rsidRDefault="00000000">
            <w:pPr>
              <w:shd w:val="clear" w:color="auto" w:fill="FFFFFF"/>
              <w:jc w:val="left"/>
              <w:rPr>
                <w:rFonts w:ascii="宋体" w:hAnsi="宋体" w:cs="宋体"/>
                <w:b/>
                <w:bCs/>
              </w:rPr>
            </w:pPr>
            <w:r>
              <w:rPr>
                <w:rFonts w:ascii="宋体" w:hAnsi="宋体" w:cs="宋体" w:hint="eastAsia"/>
                <w:bCs/>
                <w:lang w:val="zh-CN"/>
              </w:rPr>
              <w:t>数量：辆；预算单价：万元/辆；</w:t>
            </w:r>
            <w:r>
              <w:rPr>
                <w:rFonts w:ascii="宋体" w:hAnsi="宋体" w:cs="宋体" w:hint="eastAsia"/>
                <w:bCs/>
                <w:lang w:val="zh-CN" w:eastAsia="zh-TW"/>
              </w:rPr>
              <w:t>小计：万元。</w:t>
            </w:r>
            <w:r>
              <w:rPr>
                <w:rFonts w:ascii="宋体" w:hAnsi="宋体" w:cs="宋体" w:hint="eastAsia"/>
                <w:b/>
                <w:bCs/>
              </w:rPr>
              <w:t xml:space="preserve">              </w:t>
            </w:r>
          </w:p>
        </w:tc>
      </w:tr>
      <w:tr w:rsidR="00DF697F" w14:paraId="272CC08B" w14:textId="77777777">
        <w:trPr>
          <w:trHeight w:val="20"/>
          <w:jc w:val="center"/>
        </w:trPr>
        <w:tc>
          <w:tcPr>
            <w:tcW w:w="9972" w:type="dxa"/>
            <w:gridSpan w:val="2"/>
            <w:tcBorders>
              <w:top w:val="single" w:sz="4" w:space="0" w:color="auto"/>
              <w:left w:val="single" w:sz="4" w:space="0" w:color="auto"/>
              <w:bottom w:val="single" w:sz="4" w:space="0" w:color="auto"/>
              <w:right w:val="single" w:sz="4" w:space="0" w:color="auto"/>
            </w:tcBorders>
          </w:tcPr>
          <w:p w14:paraId="31766C7D" w14:textId="77777777" w:rsidR="00DF697F" w:rsidRDefault="00000000">
            <w:pPr>
              <w:shd w:val="clear" w:color="auto" w:fill="FFFFFF"/>
              <w:jc w:val="center"/>
              <w:rPr>
                <w:rFonts w:ascii="宋体" w:hAnsi="宋体" w:cs="宋体"/>
                <w:b/>
                <w:bCs/>
              </w:rPr>
            </w:pPr>
            <w:r>
              <w:rPr>
                <w:rFonts w:ascii="宋体" w:hAnsi="宋体" w:cs="宋体" w:hint="eastAsia"/>
                <w:b/>
                <w:bCs/>
              </w:rPr>
              <w:t>技术参数及要求</w:t>
            </w:r>
          </w:p>
        </w:tc>
      </w:tr>
      <w:tr w:rsidR="00DF697F" w14:paraId="7DEADA81" w14:textId="77777777">
        <w:trPr>
          <w:trHeight w:val="90"/>
          <w:jc w:val="center"/>
        </w:trPr>
        <w:tc>
          <w:tcPr>
            <w:tcW w:w="9972" w:type="dxa"/>
            <w:gridSpan w:val="2"/>
            <w:tcBorders>
              <w:top w:val="single" w:sz="4" w:space="0" w:color="auto"/>
              <w:left w:val="single" w:sz="4" w:space="0" w:color="auto"/>
              <w:bottom w:val="single" w:sz="4" w:space="0" w:color="auto"/>
              <w:right w:val="single" w:sz="4" w:space="0" w:color="auto"/>
            </w:tcBorders>
            <w:vAlign w:val="center"/>
          </w:tcPr>
          <w:p w14:paraId="7AE352C2" w14:textId="77777777" w:rsidR="00DF697F" w:rsidRDefault="00000000">
            <w:pPr>
              <w:widowControl/>
              <w:jc w:val="left"/>
              <w:rPr>
                <w:rFonts w:ascii="宋体" w:hAnsi="宋体" w:cs="宋体"/>
              </w:rPr>
            </w:pPr>
            <w:r>
              <w:rPr>
                <w:rFonts w:ascii="宋体" w:hAnsi="宋体" w:cs="宋体" w:hint="eastAsia"/>
                <w:b/>
                <w:bCs/>
              </w:rPr>
              <w:t>（一）底盘</w:t>
            </w:r>
          </w:p>
        </w:tc>
      </w:tr>
      <w:tr w:rsidR="00DF697F" w14:paraId="508018C5" w14:textId="77777777">
        <w:trPr>
          <w:trHeight w:val="90"/>
          <w:jc w:val="center"/>
        </w:trPr>
        <w:tc>
          <w:tcPr>
            <w:tcW w:w="851" w:type="dxa"/>
            <w:tcBorders>
              <w:top w:val="single" w:sz="4" w:space="0" w:color="auto"/>
              <w:left w:val="single" w:sz="4" w:space="0" w:color="auto"/>
              <w:bottom w:val="single" w:sz="4" w:space="0" w:color="auto"/>
              <w:right w:val="single" w:sz="4" w:space="0" w:color="auto"/>
            </w:tcBorders>
            <w:vAlign w:val="center"/>
          </w:tcPr>
          <w:p w14:paraId="35CD74C9" w14:textId="77777777" w:rsidR="00DF697F" w:rsidRDefault="00000000">
            <w:pPr>
              <w:widowControl/>
              <w:jc w:val="center"/>
              <w:rPr>
                <w:rFonts w:ascii="宋体" w:hAnsi="宋体" w:cs="宋体"/>
              </w:rPr>
            </w:pPr>
            <w:r>
              <w:rPr>
                <w:rFonts w:ascii="宋体" w:hAnsi="宋体" w:cs="宋体" w:hint="eastAsia"/>
              </w:rPr>
              <w:t>1</w:t>
            </w:r>
          </w:p>
        </w:tc>
        <w:tc>
          <w:tcPr>
            <w:tcW w:w="9121" w:type="dxa"/>
            <w:tcBorders>
              <w:top w:val="single" w:sz="4" w:space="0" w:color="auto"/>
              <w:left w:val="single" w:sz="4" w:space="0" w:color="auto"/>
              <w:bottom w:val="single" w:sz="4" w:space="0" w:color="auto"/>
              <w:right w:val="single" w:sz="4" w:space="0" w:color="auto"/>
            </w:tcBorders>
            <w:vAlign w:val="center"/>
          </w:tcPr>
          <w:p w14:paraId="2606087B" w14:textId="77777777" w:rsidR="00DF697F" w:rsidRDefault="00000000">
            <w:pPr>
              <w:widowControl/>
              <w:jc w:val="left"/>
              <w:rPr>
                <w:rFonts w:ascii="宋体" w:hAnsi="宋体" w:cs="宋体"/>
              </w:rPr>
            </w:pPr>
            <w:r>
              <w:rPr>
                <w:rFonts w:ascii="宋体" w:hAnsi="宋体" w:cs="宋体" w:hint="eastAsia"/>
              </w:rPr>
              <w:t>▲发动机额定功率：≥220kw</w:t>
            </w:r>
          </w:p>
        </w:tc>
      </w:tr>
      <w:tr w:rsidR="00DF697F" w14:paraId="3F898DF1"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5D431F59" w14:textId="77777777" w:rsidR="00DF697F" w:rsidRDefault="00000000">
            <w:pPr>
              <w:widowControl/>
              <w:jc w:val="center"/>
              <w:rPr>
                <w:rFonts w:ascii="宋体" w:hAnsi="宋体" w:cs="宋体"/>
              </w:rPr>
            </w:pPr>
            <w:r>
              <w:rPr>
                <w:rFonts w:ascii="宋体" w:hAnsi="宋体" w:cs="宋体" w:hint="eastAsia"/>
              </w:rPr>
              <w:t>2</w:t>
            </w:r>
          </w:p>
        </w:tc>
        <w:tc>
          <w:tcPr>
            <w:tcW w:w="9121" w:type="dxa"/>
            <w:tcBorders>
              <w:top w:val="single" w:sz="4" w:space="0" w:color="auto"/>
              <w:left w:val="single" w:sz="4" w:space="0" w:color="auto"/>
              <w:bottom w:val="single" w:sz="4" w:space="0" w:color="auto"/>
              <w:right w:val="single" w:sz="4" w:space="0" w:color="auto"/>
            </w:tcBorders>
            <w:vAlign w:val="center"/>
          </w:tcPr>
          <w:p w14:paraId="731674BE" w14:textId="77777777" w:rsidR="00DF697F" w:rsidRDefault="00000000">
            <w:pPr>
              <w:widowControl/>
              <w:jc w:val="left"/>
              <w:rPr>
                <w:rFonts w:ascii="宋体" w:hAnsi="宋体" w:cs="宋体"/>
              </w:rPr>
            </w:pPr>
            <w:r>
              <w:rPr>
                <w:rFonts w:ascii="宋体" w:hAnsi="宋体" w:cs="宋体" w:hint="eastAsia"/>
              </w:rPr>
              <w:t>▲总质量：≤26000kg</w:t>
            </w:r>
          </w:p>
        </w:tc>
      </w:tr>
      <w:tr w:rsidR="00DF697F" w14:paraId="32F71E43"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B172634" w14:textId="77777777" w:rsidR="00DF697F" w:rsidRDefault="00000000">
            <w:pPr>
              <w:widowControl/>
              <w:jc w:val="center"/>
              <w:rPr>
                <w:rFonts w:ascii="宋体" w:hAnsi="宋体" w:cs="宋体"/>
              </w:rPr>
            </w:pPr>
            <w:r>
              <w:rPr>
                <w:rFonts w:ascii="宋体" w:hAnsi="宋体" w:cs="宋体" w:hint="eastAsia"/>
              </w:rPr>
              <w:t>3</w:t>
            </w:r>
          </w:p>
        </w:tc>
        <w:tc>
          <w:tcPr>
            <w:tcW w:w="9121" w:type="dxa"/>
            <w:tcBorders>
              <w:top w:val="single" w:sz="4" w:space="0" w:color="auto"/>
              <w:left w:val="single" w:sz="4" w:space="0" w:color="auto"/>
              <w:bottom w:val="single" w:sz="4" w:space="0" w:color="auto"/>
              <w:right w:val="single" w:sz="4" w:space="0" w:color="auto"/>
            </w:tcBorders>
            <w:vAlign w:val="center"/>
          </w:tcPr>
          <w:p w14:paraId="62214F96" w14:textId="77777777" w:rsidR="00DF697F" w:rsidRDefault="00000000">
            <w:pPr>
              <w:widowControl/>
              <w:jc w:val="left"/>
              <w:rPr>
                <w:rFonts w:ascii="宋体" w:hAnsi="宋体" w:cs="宋体"/>
              </w:rPr>
            </w:pPr>
            <w:r>
              <w:rPr>
                <w:rFonts w:ascii="宋体" w:hAnsi="宋体" w:cs="宋体" w:hint="eastAsia"/>
              </w:rPr>
              <w:t>整备质量：≤24500kg</w:t>
            </w:r>
          </w:p>
        </w:tc>
      </w:tr>
      <w:tr w:rsidR="00DF697F" w14:paraId="4B01A64E" w14:textId="77777777">
        <w:trPr>
          <w:trHeight w:val="90"/>
          <w:jc w:val="center"/>
        </w:trPr>
        <w:tc>
          <w:tcPr>
            <w:tcW w:w="851" w:type="dxa"/>
            <w:tcBorders>
              <w:top w:val="single" w:sz="4" w:space="0" w:color="auto"/>
              <w:left w:val="single" w:sz="4" w:space="0" w:color="auto"/>
              <w:bottom w:val="single" w:sz="4" w:space="0" w:color="auto"/>
              <w:right w:val="single" w:sz="4" w:space="0" w:color="auto"/>
            </w:tcBorders>
            <w:vAlign w:val="center"/>
          </w:tcPr>
          <w:p w14:paraId="4D50B1FA" w14:textId="77777777" w:rsidR="00DF697F" w:rsidRDefault="00000000">
            <w:pPr>
              <w:widowControl/>
              <w:jc w:val="center"/>
              <w:rPr>
                <w:rFonts w:ascii="宋体" w:hAnsi="宋体" w:cs="宋体"/>
              </w:rPr>
            </w:pPr>
            <w:r>
              <w:rPr>
                <w:rFonts w:ascii="宋体" w:hAnsi="宋体" w:cs="宋体" w:hint="eastAsia"/>
              </w:rPr>
              <w:t>4</w:t>
            </w:r>
          </w:p>
        </w:tc>
        <w:tc>
          <w:tcPr>
            <w:tcW w:w="9121" w:type="dxa"/>
            <w:tcBorders>
              <w:top w:val="single" w:sz="4" w:space="0" w:color="auto"/>
              <w:left w:val="single" w:sz="4" w:space="0" w:color="auto"/>
              <w:bottom w:val="single" w:sz="4" w:space="0" w:color="auto"/>
              <w:right w:val="single" w:sz="4" w:space="0" w:color="auto"/>
            </w:tcBorders>
            <w:vAlign w:val="center"/>
          </w:tcPr>
          <w:p w14:paraId="2BC8A228" w14:textId="77777777" w:rsidR="00DF697F" w:rsidRDefault="00000000">
            <w:pPr>
              <w:widowControl/>
              <w:jc w:val="left"/>
              <w:rPr>
                <w:rFonts w:ascii="宋体" w:hAnsi="宋体" w:cs="宋体"/>
              </w:rPr>
            </w:pPr>
            <w:r>
              <w:rPr>
                <w:rFonts w:ascii="宋体" w:hAnsi="宋体" w:cs="宋体" w:hint="eastAsia"/>
              </w:rPr>
              <w:t>排放标准：国VI（国六）标准</w:t>
            </w:r>
          </w:p>
        </w:tc>
      </w:tr>
      <w:tr w:rsidR="00DF697F" w14:paraId="05DE7ED0"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955ED02" w14:textId="77777777" w:rsidR="00DF697F" w:rsidRDefault="00000000">
            <w:pPr>
              <w:widowControl/>
              <w:jc w:val="center"/>
              <w:rPr>
                <w:rFonts w:ascii="宋体" w:hAnsi="宋体" w:cs="宋体"/>
              </w:rPr>
            </w:pPr>
            <w:r>
              <w:rPr>
                <w:rFonts w:ascii="宋体" w:hAnsi="宋体" w:cs="宋体" w:hint="eastAsia"/>
              </w:rPr>
              <w:t>5</w:t>
            </w:r>
          </w:p>
        </w:tc>
        <w:tc>
          <w:tcPr>
            <w:tcW w:w="9121" w:type="dxa"/>
            <w:tcBorders>
              <w:top w:val="single" w:sz="4" w:space="0" w:color="auto"/>
              <w:left w:val="single" w:sz="4" w:space="0" w:color="auto"/>
              <w:bottom w:val="single" w:sz="4" w:space="0" w:color="auto"/>
              <w:right w:val="single" w:sz="4" w:space="0" w:color="auto"/>
            </w:tcBorders>
            <w:vAlign w:val="center"/>
          </w:tcPr>
          <w:p w14:paraId="10722412" w14:textId="77777777" w:rsidR="00DF697F" w:rsidRDefault="00000000">
            <w:pPr>
              <w:widowControl/>
              <w:jc w:val="left"/>
              <w:rPr>
                <w:rFonts w:ascii="宋体" w:hAnsi="宋体" w:cs="宋体"/>
              </w:rPr>
            </w:pPr>
            <w:r>
              <w:rPr>
                <w:rFonts w:ascii="宋体" w:hAnsi="宋体" w:cs="宋体" w:hint="eastAsia"/>
              </w:rPr>
              <w:t>驱动型式：6×4</w:t>
            </w:r>
          </w:p>
        </w:tc>
      </w:tr>
      <w:tr w:rsidR="00DF697F" w14:paraId="5738CAA7"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3B3B4D9" w14:textId="77777777" w:rsidR="00DF697F" w:rsidRDefault="00000000">
            <w:pPr>
              <w:widowControl/>
              <w:jc w:val="center"/>
              <w:rPr>
                <w:rFonts w:ascii="宋体" w:hAnsi="宋体" w:cs="宋体"/>
              </w:rPr>
            </w:pPr>
            <w:r>
              <w:rPr>
                <w:rFonts w:ascii="宋体" w:hAnsi="宋体" w:cs="宋体" w:hint="eastAsia"/>
              </w:rPr>
              <w:t>6</w:t>
            </w:r>
          </w:p>
        </w:tc>
        <w:tc>
          <w:tcPr>
            <w:tcW w:w="9121" w:type="dxa"/>
            <w:tcBorders>
              <w:top w:val="single" w:sz="4" w:space="0" w:color="auto"/>
              <w:left w:val="single" w:sz="4" w:space="0" w:color="auto"/>
              <w:bottom w:val="single" w:sz="4" w:space="0" w:color="auto"/>
              <w:right w:val="single" w:sz="4" w:space="0" w:color="auto"/>
            </w:tcBorders>
            <w:vAlign w:val="center"/>
          </w:tcPr>
          <w:p w14:paraId="602DC704" w14:textId="77777777" w:rsidR="00DF697F" w:rsidRDefault="00000000">
            <w:pPr>
              <w:widowControl/>
              <w:jc w:val="left"/>
              <w:rPr>
                <w:rFonts w:ascii="宋体" w:hAnsi="宋体" w:cs="宋体"/>
              </w:rPr>
            </w:pPr>
            <w:r>
              <w:rPr>
                <w:rFonts w:ascii="宋体" w:hAnsi="宋体" w:cs="宋体" w:hint="eastAsia"/>
              </w:rPr>
              <w:t>变速箱：手动</w:t>
            </w:r>
          </w:p>
        </w:tc>
      </w:tr>
      <w:tr w:rsidR="00DF697F" w14:paraId="5AF43C85"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38C35F94" w14:textId="77777777" w:rsidR="00DF697F" w:rsidRDefault="00000000">
            <w:pPr>
              <w:widowControl/>
              <w:jc w:val="center"/>
              <w:rPr>
                <w:rFonts w:ascii="宋体" w:hAnsi="宋体" w:cs="宋体"/>
              </w:rPr>
            </w:pPr>
            <w:r>
              <w:rPr>
                <w:rFonts w:ascii="宋体" w:hAnsi="宋体" w:cs="宋体" w:hint="eastAsia"/>
              </w:rPr>
              <w:t>7</w:t>
            </w:r>
          </w:p>
        </w:tc>
        <w:tc>
          <w:tcPr>
            <w:tcW w:w="9121" w:type="dxa"/>
            <w:tcBorders>
              <w:top w:val="single" w:sz="4" w:space="0" w:color="auto"/>
              <w:left w:val="single" w:sz="4" w:space="0" w:color="auto"/>
              <w:bottom w:val="single" w:sz="4" w:space="0" w:color="auto"/>
              <w:right w:val="single" w:sz="4" w:space="0" w:color="auto"/>
            </w:tcBorders>
            <w:vAlign w:val="center"/>
          </w:tcPr>
          <w:p w14:paraId="3A3694B8" w14:textId="77777777" w:rsidR="00DF697F" w:rsidRDefault="00000000">
            <w:pPr>
              <w:widowControl/>
              <w:jc w:val="left"/>
              <w:rPr>
                <w:rFonts w:ascii="宋体" w:hAnsi="宋体" w:cs="宋体"/>
              </w:rPr>
            </w:pPr>
            <w:r>
              <w:rPr>
                <w:rFonts w:ascii="宋体" w:hAnsi="宋体" w:cs="宋体" w:hint="eastAsia"/>
              </w:rPr>
              <w:t>外廓尺寸（长×宽×高）：≤12000mm×≤2500mm×≤4000mm</w:t>
            </w:r>
          </w:p>
        </w:tc>
      </w:tr>
      <w:tr w:rsidR="00DF697F" w14:paraId="4051670E"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6C2A6CF" w14:textId="77777777" w:rsidR="00DF697F" w:rsidRDefault="00000000">
            <w:pPr>
              <w:widowControl/>
              <w:jc w:val="center"/>
              <w:rPr>
                <w:rFonts w:ascii="宋体" w:hAnsi="宋体" w:cs="宋体"/>
              </w:rPr>
            </w:pPr>
            <w:r>
              <w:rPr>
                <w:rFonts w:ascii="宋体" w:hAnsi="宋体" w:cs="宋体" w:hint="eastAsia"/>
              </w:rPr>
              <w:t>8</w:t>
            </w:r>
          </w:p>
        </w:tc>
        <w:tc>
          <w:tcPr>
            <w:tcW w:w="9121" w:type="dxa"/>
            <w:tcBorders>
              <w:top w:val="single" w:sz="4" w:space="0" w:color="auto"/>
              <w:left w:val="single" w:sz="4" w:space="0" w:color="auto"/>
              <w:bottom w:val="single" w:sz="4" w:space="0" w:color="auto"/>
              <w:right w:val="single" w:sz="4" w:space="0" w:color="auto"/>
            </w:tcBorders>
            <w:vAlign w:val="center"/>
          </w:tcPr>
          <w:p w14:paraId="54865400" w14:textId="77777777" w:rsidR="00DF697F" w:rsidRDefault="00000000">
            <w:pPr>
              <w:widowControl/>
              <w:jc w:val="left"/>
              <w:rPr>
                <w:rFonts w:ascii="宋体" w:hAnsi="宋体" w:cs="宋体"/>
              </w:rPr>
            </w:pPr>
            <w:r>
              <w:rPr>
                <w:rFonts w:ascii="宋体" w:hAnsi="宋体" w:cs="宋体" w:hint="eastAsia"/>
              </w:rPr>
              <w:t>▲宿营人数：≥25人</w:t>
            </w:r>
          </w:p>
        </w:tc>
      </w:tr>
      <w:tr w:rsidR="00DF697F" w14:paraId="2AF391BE"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0DEB62E0" w14:textId="77777777" w:rsidR="00DF697F" w:rsidRDefault="00000000">
            <w:pPr>
              <w:widowControl/>
              <w:jc w:val="center"/>
              <w:rPr>
                <w:rFonts w:ascii="宋体" w:hAnsi="宋体" w:cs="宋体"/>
              </w:rPr>
            </w:pPr>
            <w:r>
              <w:rPr>
                <w:rFonts w:ascii="宋体" w:hAnsi="宋体" w:cs="宋体" w:hint="eastAsia"/>
              </w:rPr>
              <w:t>9</w:t>
            </w:r>
          </w:p>
        </w:tc>
        <w:tc>
          <w:tcPr>
            <w:tcW w:w="9121" w:type="dxa"/>
            <w:tcBorders>
              <w:top w:val="single" w:sz="4" w:space="0" w:color="auto"/>
              <w:left w:val="single" w:sz="4" w:space="0" w:color="auto"/>
              <w:bottom w:val="single" w:sz="4" w:space="0" w:color="auto"/>
              <w:right w:val="single" w:sz="4" w:space="0" w:color="auto"/>
            </w:tcBorders>
            <w:vAlign w:val="center"/>
          </w:tcPr>
          <w:p w14:paraId="1A3CD63D" w14:textId="77777777" w:rsidR="00DF697F" w:rsidRDefault="00000000">
            <w:pPr>
              <w:widowControl/>
              <w:jc w:val="left"/>
              <w:rPr>
                <w:rFonts w:ascii="宋体" w:hAnsi="宋体" w:cs="宋体"/>
              </w:rPr>
            </w:pPr>
            <w:r>
              <w:rPr>
                <w:rFonts w:ascii="宋体" w:hAnsi="宋体" w:cs="宋体" w:hint="eastAsia"/>
              </w:rPr>
              <w:t>最小离地间隙：≥290mm</w:t>
            </w:r>
          </w:p>
        </w:tc>
      </w:tr>
      <w:tr w:rsidR="00DF697F" w14:paraId="47AF353D"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5D2AE69C" w14:textId="77777777" w:rsidR="00DF697F" w:rsidRDefault="00000000">
            <w:pPr>
              <w:widowControl/>
              <w:jc w:val="center"/>
              <w:rPr>
                <w:rFonts w:ascii="宋体" w:hAnsi="宋体" w:cs="宋体"/>
              </w:rPr>
            </w:pPr>
            <w:r>
              <w:rPr>
                <w:rFonts w:ascii="宋体" w:hAnsi="宋体" w:cs="宋体" w:hint="eastAsia"/>
              </w:rPr>
              <w:t>10</w:t>
            </w:r>
          </w:p>
        </w:tc>
        <w:tc>
          <w:tcPr>
            <w:tcW w:w="9121" w:type="dxa"/>
            <w:tcBorders>
              <w:top w:val="single" w:sz="4" w:space="0" w:color="auto"/>
              <w:left w:val="single" w:sz="4" w:space="0" w:color="auto"/>
              <w:bottom w:val="single" w:sz="4" w:space="0" w:color="auto"/>
              <w:right w:val="single" w:sz="4" w:space="0" w:color="auto"/>
            </w:tcBorders>
            <w:vAlign w:val="center"/>
          </w:tcPr>
          <w:p w14:paraId="51DDDE8A" w14:textId="77777777" w:rsidR="00DF697F" w:rsidRDefault="00000000">
            <w:pPr>
              <w:widowControl/>
              <w:jc w:val="left"/>
              <w:rPr>
                <w:rFonts w:ascii="宋体" w:hAnsi="宋体" w:cs="宋体"/>
              </w:rPr>
            </w:pPr>
            <w:r>
              <w:rPr>
                <w:rFonts w:ascii="宋体" w:hAnsi="宋体" w:cs="宋体" w:hint="eastAsia"/>
              </w:rPr>
              <w:t>接近角/离去角：≥19°/7°</w:t>
            </w:r>
          </w:p>
        </w:tc>
      </w:tr>
      <w:tr w:rsidR="00DF697F" w14:paraId="68A90D21" w14:textId="77777777">
        <w:trPr>
          <w:trHeight w:val="315"/>
          <w:jc w:val="center"/>
        </w:trPr>
        <w:tc>
          <w:tcPr>
            <w:tcW w:w="851" w:type="dxa"/>
            <w:tcBorders>
              <w:top w:val="single" w:sz="4" w:space="0" w:color="auto"/>
              <w:left w:val="single" w:sz="4" w:space="0" w:color="auto"/>
              <w:bottom w:val="single" w:sz="4" w:space="0" w:color="auto"/>
              <w:right w:val="single" w:sz="4" w:space="0" w:color="auto"/>
            </w:tcBorders>
            <w:vAlign w:val="center"/>
          </w:tcPr>
          <w:p w14:paraId="279A4E96" w14:textId="77777777" w:rsidR="00DF697F" w:rsidRDefault="00000000">
            <w:pPr>
              <w:widowControl/>
              <w:jc w:val="center"/>
              <w:rPr>
                <w:rFonts w:ascii="宋体" w:hAnsi="宋体" w:cs="宋体"/>
              </w:rPr>
            </w:pPr>
            <w:r>
              <w:rPr>
                <w:rFonts w:ascii="宋体" w:hAnsi="宋体" w:cs="宋体" w:hint="eastAsia"/>
              </w:rPr>
              <w:t>11</w:t>
            </w:r>
          </w:p>
        </w:tc>
        <w:tc>
          <w:tcPr>
            <w:tcW w:w="9121" w:type="dxa"/>
            <w:tcBorders>
              <w:top w:val="single" w:sz="4" w:space="0" w:color="auto"/>
              <w:left w:val="single" w:sz="4" w:space="0" w:color="auto"/>
              <w:bottom w:val="single" w:sz="4" w:space="0" w:color="auto"/>
              <w:right w:val="single" w:sz="4" w:space="0" w:color="auto"/>
            </w:tcBorders>
            <w:vAlign w:val="center"/>
          </w:tcPr>
          <w:p w14:paraId="65C599C5" w14:textId="77777777" w:rsidR="00DF697F" w:rsidRDefault="00000000">
            <w:pPr>
              <w:widowControl/>
              <w:jc w:val="left"/>
              <w:rPr>
                <w:rFonts w:ascii="宋体" w:hAnsi="宋体" w:cs="宋体"/>
              </w:rPr>
            </w:pPr>
            <w:r>
              <w:rPr>
                <w:rFonts w:ascii="宋体" w:hAnsi="宋体" w:cs="宋体" w:hint="eastAsia"/>
              </w:rPr>
              <w:t>轴距：≤5800+1400mm</w:t>
            </w:r>
          </w:p>
        </w:tc>
      </w:tr>
      <w:tr w:rsidR="00DF697F" w14:paraId="7282A48B" w14:textId="77777777">
        <w:trPr>
          <w:trHeight w:val="288"/>
          <w:jc w:val="center"/>
        </w:trPr>
        <w:tc>
          <w:tcPr>
            <w:tcW w:w="851" w:type="dxa"/>
            <w:tcBorders>
              <w:top w:val="single" w:sz="4" w:space="0" w:color="auto"/>
              <w:left w:val="single" w:sz="4" w:space="0" w:color="auto"/>
              <w:bottom w:val="single" w:sz="4" w:space="0" w:color="auto"/>
              <w:right w:val="single" w:sz="4" w:space="0" w:color="auto"/>
            </w:tcBorders>
            <w:vAlign w:val="center"/>
          </w:tcPr>
          <w:p w14:paraId="3869A0C7" w14:textId="77777777" w:rsidR="00DF697F" w:rsidRDefault="00000000">
            <w:pPr>
              <w:widowControl/>
              <w:jc w:val="center"/>
              <w:rPr>
                <w:rFonts w:ascii="宋体" w:hAnsi="宋体" w:cs="宋体"/>
              </w:rPr>
            </w:pPr>
            <w:r>
              <w:rPr>
                <w:rFonts w:ascii="宋体" w:hAnsi="宋体" w:cs="宋体" w:hint="eastAsia"/>
              </w:rPr>
              <w:t>12</w:t>
            </w:r>
          </w:p>
        </w:tc>
        <w:tc>
          <w:tcPr>
            <w:tcW w:w="9121" w:type="dxa"/>
            <w:tcBorders>
              <w:top w:val="single" w:sz="4" w:space="0" w:color="auto"/>
              <w:left w:val="single" w:sz="4" w:space="0" w:color="auto"/>
              <w:bottom w:val="single" w:sz="4" w:space="0" w:color="auto"/>
              <w:right w:val="single" w:sz="4" w:space="0" w:color="auto"/>
            </w:tcBorders>
            <w:vAlign w:val="center"/>
          </w:tcPr>
          <w:p w14:paraId="4749BA73" w14:textId="77777777" w:rsidR="00DF697F" w:rsidRDefault="00000000">
            <w:pPr>
              <w:widowControl/>
              <w:jc w:val="left"/>
              <w:rPr>
                <w:rFonts w:ascii="宋体" w:hAnsi="宋体" w:cs="宋体"/>
              </w:rPr>
            </w:pPr>
            <w:r>
              <w:rPr>
                <w:rFonts w:ascii="宋体" w:hAnsi="宋体" w:cs="宋体" w:hint="eastAsia"/>
              </w:rPr>
              <w:t>侧倾稳定角:≥20°</w:t>
            </w:r>
          </w:p>
        </w:tc>
      </w:tr>
      <w:tr w:rsidR="00DF697F" w14:paraId="2DB1F93F" w14:textId="77777777">
        <w:trPr>
          <w:trHeight w:val="288"/>
          <w:jc w:val="center"/>
        </w:trPr>
        <w:tc>
          <w:tcPr>
            <w:tcW w:w="851" w:type="dxa"/>
            <w:tcBorders>
              <w:top w:val="single" w:sz="4" w:space="0" w:color="auto"/>
              <w:left w:val="single" w:sz="4" w:space="0" w:color="auto"/>
              <w:bottom w:val="single" w:sz="4" w:space="0" w:color="auto"/>
              <w:right w:val="single" w:sz="4" w:space="0" w:color="auto"/>
            </w:tcBorders>
            <w:vAlign w:val="center"/>
          </w:tcPr>
          <w:p w14:paraId="18EF4F60" w14:textId="77777777" w:rsidR="00DF697F" w:rsidRDefault="00000000">
            <w:pPr>
              <w:widowControl/>
              <w:jc w:val="center"/>
              <w:rPr>
                <w:rFonts w:ascii="宋体" w:hAnsi="宋体" w:cs="宋体"/>
              </w:rPr>
            </w:pPr>
            <w:r>
              <w:rPr>
                <w:rFonts w:ascii="宋体" w:hAnsi="宋体" w:cs="宋体" w:hint="eastAsia"/>
              </w:rPr>
              <w:t>13</w:t>
            </w:r>
          </w:p>
        </w:tc>
        <w:tc>
          <w:tcPr>
            <w:tcW w:w="9121" w:type="dxa"/>
            <w:tcBorders>
              <w:top w:val="single" w:sz="4" w:space="0" w:color="auto"/>
              <w:left w:val="single" w:sz="4" w:space="0" w:color="auto"/>
              <w:bottom w:val="single" w:sz="4" w:space="0" w:color="auto"/>
              <w:right w:val="single" w:sz="4" w:space="0" w:color="auto"/>
            </w:tcBorders>
            <w:vAlign w:val="center"/>
          </w:tcPr>
          <w:p w14:paraId="2FC4D87D" w14:textId="77777777" w:rsidR="00DF697F" w:rsidRDefault="00000000">
            <w:pPr>
              <w:widowControl/>
              <w:jc w:val="left"/>
              <w:rPr>
                <w:rFonts w:ascii="宋体" w:hAnsi="宋体" w:cs="宋体"/>
              </w:rPr>
            </w:pPr>
            <w:r>
              <w:rPr>
                <w:rFonts w:ascii="宋体" w:hAnsi="宋体" w:cs="宋体" w:hint="eastAsia"/>
              </w:rPr>
              <w:t>▲爬坡性能：≥30%</w:t>
            </w:r>
          </w:p>
        </w:tc>
      </w:tr>
      <w:tr w:rsidR="00DF697F" w14:paraId="5029D7B6"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FB3A474" w14:textId="77777777" w:rsidR="00DF697F" w:rsidRDefault="00000000">
            <w:pPr>
              <w:widowControl/>
              <w:jc w:val="center"/>
              <w:rPr>
                <w:rFonts w:ascii="宋体" w:hAnsi="宋体" w:cs="宋体"/>
              </w:rPr>
            </w:pPr>
            <w:r>
              <w:rPr>
                <w:rFonts w:ascii="宋体" w:hAnsi="宋体" w:cs="宋体" w:hint="eastAsia"/>
              </w:rPr>
              <w:t>14</w:t>
            </w:r>
          </w:p>
        </w:tc>
        <w:tc>
          <w:tcPr>
            <w:tcW w:w="9121" w:type="dxa"/>
            <w:tcBorders>
              <w:top w:val="single" w:sz="4" w:space="0" w:color="auto"/>
              <w:left w:val="single" w:sz="4" w:space="0" w:color="auto"/>
              <w:bottom w:val="single" w:sz="4" w:space="0" w:color="auto"/>
              <w:right w:val="single" w:sz="4" w:space="0" w:color="auto"/>
            </w:tcBorders>
            <w:vAlign w:val="center"/>
          </w:tcPr>
          <w:p w14:paraId="49B8C351" w14:textId="77777777" w:rsidR="00DF697F" w:rsidRDefault="00000000">
            <w:pPr>
              <w:shd w:val="clear" w:color="auto" w:fill="FFFFFF"/>
              <w:jc w:val="left"/>
              <w:rPr>
                <w:rFonts w:ascii="宋体" w:hAnsi="宋体" w:cs="宋体"/>
              </w:rPr>
            </w:pPr>
            <w:r>
              <w:rPr>
                <w:rFonts w:ascii="宋体" w:hAnsi="宋体" w:cs="宋体" w:hint="eastAsia"/>
              </w:rPr>
              <w:t>电气系统：驾驶室需配备电源总开关</w:t>
            </w:r>
          </w:p>
        </w:tc>
      </w:tr>
      <w:tr w:rsidR="00DF697F" w14:paraId="5095EA54" w14:textId="77777777">
        <w:trPr>
          <w:trHeight w:val="90"/>
          <w:jc w:val="center"/>
        </w:trPr>
        <w:tc>
          <w:tcPr>
            <w:tcW w:w="851" w:type="dxa"/>
            <w:tcBorders>
              <w:top w:val="single" w:sz="4" w:space="0" w:color="auto"/>
              <w:left w:val="single" w:sz="4" w:space="0" w:color="auto"/>
              <w:bottom w:val="single" w:sz="4" w:space="0" w:color="auto"/>
              <w:right w:val="single" w:sz="4" w:space="0" w:color="auto"/>
            </w:tcBorders>
            <w:vAlign w:val="center"/>
          </w:tcPr>
          <w:p w14:paraId="7045406C" w14:textId="77777777" w:rsidR="00DF697F" w:rsidRDefault="00000000">
            <w:pPr>
              <w:widowControl/>
              <w:jc w:val="center"/>
              <w:rPr>
                <w:rFonts w:ascii="宋体" w:hAnsi="宋体" w:cs="宋体"/>
              </w:rPr>
            </w:pPr>
            <w:r>
              <w:rPr>
                <w:rFonts w:ascii="宋体" w:hAnsi="宋体" w:cs="宋体" w:hint="eastAsia"/>
              </w:rPr>
              <w:t>15</w:t>
            </w:r>
          </w:p>
        </w:tc>
        <w:tc>
          <w:tcPr>
            <w:tcW w:w="9121" w:type="dxa"/>
            <w:tcBorders>
              <w:top w:val="single" w:sz="4" w:space="0" w:color="auto"/>
              <w:left w:val="single" w:sz="4" w:space="0" w:color="auto"/>
              <w:bottom w:val="single" w:sz="4" w:space="0" w:color="auto"/>
              <w:right w:val="single" w:sz="4" w:space="0" w:color="auto"/>
            </w:tcBorders>
            <w:vAlign w:val="center"/>
          </w:tcPr>
          <w:p w14:paraId="2BC5713D" w14:textId="77777777" w:rsidR="00DF697F" w:rsidRDefault="00000000">
            <w:pPr>
              <w:shd w:val="clear" w:color="auto" w:fill="FFFFFF"/>
              <w:jc w:val="left"/>
              <w:rPr>
                <w:rFonts w:ascii="宋体" w:hAnsi="宋体" w:cs="宋体"/>
              </w:rPr>
            </w:pPr>
            <w:r>
              <w:rPr>
                <w:rFonts w:ascii="宋体" w:hAnsi="宋体" w:cs="宋体" w:hint="eastAsia"/>
              </w:rPr>
              <w:t>燃油系统：油箱容积≥200L，油箱带锁和燃油过滤器，带可加热式油水分离器</w:t>
            </w:r>
          </w:p>
        </w:tc>
      </w:tr>
      <w:tr w:rsidR="00DF697F" w14:paraId="46D5D78B" w14:textId="77777777">
        <w:trPr>
          <w:trHeight w:val="20"/>
          <w:jc w:val="center"/>
        </w:trPr>
        <w:tc>
          <w:tcPr>
            <w:tcW w:w="9972" w:type="dxa"/>
            <w:gridSpan w:val="2"/>
            <w:tcBorders>
              <w:top w:val="single" w:sz="4" w:space="0" w:color="auto"/>
              <w:left w:val="single" w:sz="4" w:space="0" w:color="auto"/>
              <w:bottom w:val="single" w:sz="4" w:space="0" w:color="auto"/>
              <w:right w:val="single" w:sz="4" w:space="0" w:color="auto"/>
            </w:tcBorders>
            <w:vAlign w:val="center"/>
          </w:tcPr>
          <w:p w14:paraId="224B890F" w14:textId="77777777" w:rsidR="00DF697F" w:rsidRDefault="00000000">
            <w:pPr>
              <w:shd w:val="clear" w:color="auto" w:fill="FFFFFF"/>
              <w:jc w:val="left"/>
              <w:rPr>
                <w:rFonts w:ascii="宋体" w:hAnsi="宋体" w:cs="宋体"/>
              </w:rPr>
            </w:pPr>
            <w:r>
              <w:rPr>
                <w:rFonts w:ascii="宋体" w:hAnsi="宋体" w:cs="宋体" w:hint="eastAsia"/>
                <w:b/>
                <w:bCs/>
              </w:rPr>
              <w:t>（二）驾驶室</w:t>
            </w:r>
          </w:p>
        </w:tc>
      </w:tr>
      <w:tr w:rsidR="00DF697F" w14:paraId="542E30CC"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4BADA32" w14:textId="77777777" w:rsidR="00DF697F" w:rsidRDefault="00000000">
            <w:pPr>
              <w:widowControl/>
              <w:jc w:val="center"/>
              <w:rPr>
                <w:rFonts w:ascii="宋体" w:hAnsi="宋体" w:cs="宋体"/>
              </w:rPr>
            </w:pPr>
            <w:r>
              <w:rPr>
                <w:rFonts w:ascii="宋体" w:hAnsi="宋体" w:cs="宋体" w:hint="eastAsia"/>
              </w:rPr>
              <w:t>1</w:t>
            </w:r>
          </w:p>
        </w:tc>
        <w:tc>
          <w:tcPr>
            <w:tcW w:w="9121" w:type="dxa"/>
            <w:tcBorders>
              <w:top w:val="single" w:sz="4" w:space="0" w:color="auto"/>
              <w:left w:val="single" w:sz="4" w:space="0" w:color="auto"/>
              <w:bottom w:val="single" w:sz="4" w:space="0" w:color="auto"/>
              <w:right w:val="single" w:sz="4" w:space="0" w:color="auto"/>
            </w:tcBorders>
            <w:vAlign w:val="center"/>
          </w:tcPr>
          <w:p w14:paraId="5F517CD0" w14:textId="77777777" w:rsidR="00DF697F" w:rsidRDefault="00000000">
            <w:pPr>
              <w:shd w:val="clear" w:color="auto" w:fill="FFFFFF"/>
              <w:jc w:val="left"/>
              <w:rPr>
                <w:rFonts w:ascii="宋体" w:hAnsi="宋体" w:cs="宋体"/>
              </w:rPr>
            </w:pPr>
            <w:r>
              <w:rPr>
                <w:rFonts w:ascii="宋体" w:hAnsi="宋体" w:cs="宋体" w:hint="eastAsia"/>
              </w:rPr>
              <w:t>开门设置：双门单排驾驶室</w:t>
            </w:r>
          </w:p>
        </w:tc>
      </w:tr>
      <w:tr w:rsidR="00DF697F" w14:paraId="0A784F93"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0B12D7E8" w14:textId="77777777" w:rsidR="00DF697F" w:rsidRDefault="00000000">
            <w:pPr>
              <w:widowControl/>
              <w:jc w:val="center"/>
              <w:rPr>
                <w:rFonts w:ascii="宋体" w:hAnsi="宋体" w:cs="宋体"/>
              </w:rPr>
            </w:pPr>
            <w:r>
              <w:rPr>
                <w:rFonts w:ascii="宋体" w:hAnsi="宋体" w:cs="宋体" w:hint="eastAsia"/>
              </w:rPr>
              <w:t>2</w:t>
            </w:r>
          </w:p>
        </w:tc>
        <w:tc>
          <w:tcPr>
            <w:tcW w:w="9121" w:type="dxa"/>
            <w:tcBorders>
              <w:top w:val="single" w:sz="4" w:space="0" w:color="auto"/>
              <w:left w:val="single" w:sz="4" w:space="0" w:color="auto"/>
              <w:bottom w:val="single" w:sz="4" w:space="0" w:color="auto"/>
              <w:right w:val="single" w:sz="4" w:space="0" w:color="auto"/>
            </w:tcBorders>
            <w:vAlign w:val="center"/>
          </w:tcPr>
          <w:p w14:paraId="6CF191EE" w14:textId="77777777" w:rsidR="00DF697F" w:rsidRDefault="00000000">
            <w:pPr>
              <w:shd w:val="clear" w:color="auto" w:fill="FFFFFF"/>
              <w:jc w:val="left"/>
              <w:rPr>
                <w:rFonts w:ascii="宋体" w:hAnsi="宋体" w:cs="宋体"/>
              </w:rPr>
            </w:pPr>
            <w:r>
              <w:rPr>
                <w:rFonts w:ascii="宋体" w:hAnsi="宋体" w:cs="宋体" w:hint="eastAsia"/>
              </w:rPr>
              <w:t>驾乘人数：≥2人</w:t>
            </w:r>
          </w:p>
        </w:tc>
      </w:tr>
      <w:tr w:rsidR="00DF697F" w14:paraId="523655E9"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4917479" w14:textId="77777777" w:rsidR="00DF697F" w:rsidRDefault="00000000">
            <w:pPr>
              <w:widowControl/>
              <w:jc w:val="center"/>
              <w:rPr>
                <w:rFonts w:ascii="宋体" w:hAnsi="宋体" w:cs="宋体"/>
              </w:rPr>
            </w:pPr>
            <w:r>
              <w:rPr>
                <w:rFonts w:ascii="宋体" w:hAnsi="宋体" w:cs="宋体" w:hint="eastAsia"/>
              </w:rPr>
              <w:t>3</w:t>
            </w:r>
          </w:p>
        </w:tc>
        <w:tc>
          <w:tcPr>
            <w:tcW w:w="9121" w:type="dxa"/>
            <w:tcBorders>
              <w:top w:val="single" w:sz="4" w:space="0" w:color="auto"/>
              <w:left w:val="single" w:sz="4" w:space="0" w:color="auto"/>
              <w:bottom w:val="single" w:sz="4" w:space="0" w:color="auto"/>
              <w:right w:val="single" w:sz="4" w:space="0" w:color="auto"/>
            </w:tcBorders>
            <w:vAlign w:val="center"/>
          </w:tcPr>
          <w:p w14:paraId="1B2E1708" w14:textId="77777777" w:rsidR="00DF697F" w:rsidRDefault="00000000">
            <w:pPr>
              <w:shd w:val="clear" w:color="auto" w:fill="FFFFFF"/>
              <w:jc w:val="left"/>
              <w:rPr>
                <w:rFonts w:ascii="宋体" w:hAnsi="宋体" w:cs="宋体"/>
              </w:rPr>
            </w:pPr>
            <w:r>
              <w:rPr>
                <w:rFonts w:ascii="宋体" w:hAnsi="宋体" w:cs="宋体" w:hint="eastAsia"/>
              </w:rPr>
              <w:t xml:space="preserve">内部配置： 2 门，座位设置：1+1，1个可调节驾驶员气动座椅, 带舒适踏板，1个副驾驶员座椅，均设置安全带 </w:t>
            </w:r>
          </w:p>
        </w:tc>
      </w:tr>
      <w:tr w:rsidR="00DF697F" w14:paraId="57C4EA12"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098ABAD7" w14:textId="77777777" w:rsidR="00DF697F" w:rsidRDefault="00000000">
            <w:pPr>
              <w:widowControl/>
              <w:jc w:val="center"/>
              <w:rPr>
                <w:rFonts w:ascii="宋体" w:hAnsi="宋体" w:cs="宋体"/>
              </w:rPr>
            </w:pPr>
            <w:r>
              <w:rPr>
                <w:rFonts w:ascii="宋体" w:hAnsi="宋体" w:cs="宋体" w:hint="eastAsia"/>
              </w:rPr>
              <w:t>4</w:t>
            </w:r>
          </w:p>
        </w:tc>
        <w:tc>
          <w:tcPr>
            <w:tcW w:w="9121" w:type="dxa"/>
            <w:tcBorders>
              <w:top w:val="single" w:sz="4" w:space="0" w:color="auto"/>
              <w:left w:val="single" w:sz="4" w:space="0" w:color="auto"/>
              <w:bottom w:val="single" w:sz="4" w:space="0" w:color="auto"/>
              <w:right w:val="single" w:sz="4" w:space="0" w:color="auto"/>
            </w:tcBorders>
            <w:vAlign w:val="center"/>
          </w:tcPr>
          <w:p w14:paraId="2A2E92DD" w14:textId="77777777" w:rsidR="00DF697F" w:rsidRDefault="00000000">
            <w:pPr>
              <w:shd w:val="clear" w:color="auto" w:fill="FFFFFF"/>
              <w:jc w:val="left"/>
              <w:rPr>
                <w:rFonts w:ascii="宋体" w:hAnsi="宋体" w:cs="宋体"/>
              </w:rPr>
            </w:pPr>
            <w:r>
              <w:rPr>
                <w:rFonts w:ascii="宋体" w:hAnsi="宋体" w:cs="宋体" w:hint="eastAsia"/>
              </w:rPr>
              <w:t>驾驶室后视镜安装要求：两侧电控加热后视镜，两侧大角度加热后视镜，副驾驶一侧带右前侧下视镜、右侧望地镜等，并配导流罩。</w:t>
            </w:r>
          </w:p>
        </w:tc>
      </w:tr>
      <w:tr w:rsidR="00DF697F" w14:paraId="145EB524"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3854A0D0" w14:textId="77777777" w:rsidR="00DF697F" w:rsidRDefault="00000000">
            <w:pPr>
              <w:widowControl/>
              <w:jc w:val="center"/>
              <w:rPr>
                <w:rFonts w:ascii="宋体" w:hAnsi="宋体" w:cs="宋体"/>
              </w:rPr>
            </w:pPr>
            <w:r>
              <w:rPr>
                <w:rFonts w:ascii="宋体" w:hAnsi="宋体" w:cs="宋体" w:hint="eastAsia"/>
              </w:rPr>
              <w:t>5</w:t>
            </w:r>
          </w:p>
        </w:tc>
        <w:tc>
          <w:tcPr>
            <w:tcW w:w="9121" w:type="dxa"/>
            <w:tcBorders>
              <w:top w:val="single" w:sz="4" w:space="0" w:color="auto"/>
              <w:left w:val="single" w:sz="4" w:space="0" w:color="auto"/>
              <w:bottom w:val="single" w:sz="4" w:space="0" w:color="auto"/>
              <w:right w:val="single" w:sz="4" w:space="0" w:color="auto"/>
            </w:tcBorders>
          </w:tcPr>
          <w:p w14:paraId="21AA1119" w14:textId="77777777" w:rsidR="00DF697F" w:rsidRDefault="00000000">
            <w:pPr>
              <w:shd w:val="clear" w:color="auto" w:fill="FFFFFF"/>
              <w:jc w:val="left"/>
              <w:rPr>
                <w:rFonts w:ascii="宋体" w:hAnsi="宋体" w:cs="宋体"/>
              </w:rPr>
            </w:pPr>
            <w:r>
              <w:rPr>
                <w:rFonts w:ascii="宋体" w:hAnsi="宋体" w:cs="宋体" w:hint="eastAsia"/>
              </w:rPr>
              <w:t>附加设备：安装火场通信车载台（需与采购方单位电台衔接对频），驾驶室车载电台电源预留接口，便于操作。配备集 360°全景行车记录仪和定位、导航等多功能一体的智能终端，屏幕尺寸不小于 7 英寸；前后应各配备（车身前后各≥4个倒车雷达感应器、车身两侧盲区各不少于2个倒车雷达感应器）；配备车辆转弯倒车喇叭提醒功能。倒车镜应具备电加热或防起雾功能；应配备自动充电、充气装置，车辆启动时接口能够自动脱落。底盘需配备功率 500w 以上的 220V 交流电源接口(并配备移动电源输出卷盘)，加装电源逆变器，设有对讲机专用联排充电底座，并配备12V 和 24V 直流电源USB接口不少于3个</w:t>
            </w:r>
          </w:p>
        </w:tc>
      </w:tr>
      <w:tr w:rsidR="00DF697F" w14:paraId="6A1965B6"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057DD61" w14:textId="77777777" w:rsidR="00DF697F" w:rsidRDefault="00000000">
            <w:pPr>
              <w:widowControl/>
              <w:jc w:val="center"/>
              <w:rPr>
                <w:rFonts w:ascii="宋体" w:hAnsi="宋体" w:cs="宋体"/>
              </w:rPr>
            </w:pPr>
            <w:r>
              <w:rPr>
                <w:rFonts w:ascii="宋体" w:hAnsi="宋体" w:cs="宋体" w:hint="eastAsia"/>
              </w:rPr>
              <w:t>6</w:t>
            </w:r>
          </w:p>
        </w:tc>
        <w:tc>
          <w:tcPr>
            <w:tcW w:w="9121" w:type="dxa"/>
            <w:tcBorders>
              <w:top w:val="single" w:sz="4" w:space="0" w:color="auto"/>
              <w:left w:val="single" w:sz="4" w:space="0" w:color="auto"/>
              <w:bottom w:val="single" w:sz="4" w:space="0" w:color="auto"/>
              <w:right w:val="single" w:sz="4" w:space="0" w:color="auto"/>
            </w:tcBorders>
            <w:vAlign w:val="center"/>
          </w:tcPr>
          <w:p w14:paraId="15D487AA" w14:textId="77777777" w:rsidR="00DF697F" w:rsidRDefault="00000000">
            <w:pPr>
              <w:shd w:val="clear" w:color="auto" w:fill="FFFFFF"/>
              <w:jc w:val="left"/>
              <w:rPr>
                <w:rFonts w:ascii="宋体" w:hAnsi="宋体" w:cs="宋体"/>
              </w:rPr>
            </w:pPr>
            <w:r>
              <w:rPr>
                <w:rFonts w:ascii="宋体" w:hAnsi="宋体" w:cs="宋体" w:hint="eastAsia"/>
              </w:rPr>
              <w:t>警灯警报器系统：驾驶室顶全红长排警灯，左右两侧各设置≥3组红色频闪灯，警灯警报器在驾驶室内集成操作</w:t>
            </w:r>
          </w:p>
          <w:p w14:paraId="15654BCB" w14:textId="77777777" w:rsidR="00DF697F" w:rsidRDefault="00000000">
            <w:pPr>
              <w:shd w:val="clear" w:color="auto" w:fill="FFFFFF"/>
              <w:jc w:val="left"/>
              <w:rPr>
                <w:rFonts w:ascii="宋体" w:hAnsi="宋体" w:cs="宋体"/>
              </w:rPr>
            </w:pPr>
            <w:r>
              <w:rPr>
                <w:rFonts w:ascii="宋体" w:hAnsi="宋体" w:cs="宋体" w:hint="eastAsia"/>
              </w:rPr>
              <w:t>警报器：电子公共广播系统，带多种警报音调，包括麦克风及≥100W扬声器，安装于驾驶室，警报器性能满足GB8108-2014相关要求，具备消防警报声，警笛声，对外喊话等多种功能</w:t>
            </w:r>
          </w:p>
        </w:tc>
      </w:tr>
      <w:tr w:rsidR="00DF697F" w14:paraId="5912EF10" w14:textId="77777777">
        <w:trPr>
          <w:trHeight w:val="521"/>
          <w:jc w:val="center"/>
        </w:trPr>
        <w:tc>
          <w:tcPr>
            <w:tcW w:w="851" w:type="dxa"/>
            <w:tcBorders>
              <w:top w:val="single" w:sz="4" w:space="0" w:color="auto"/>
              <w:left w:val="single" w:sz="4" w:space="0" w:color="auto"/>
              <w:bottom w:val="single" w:sz="4" w:space="0" w:color="auto"/>
              <w:right w:val="single" w:sz="4" w:space="0" w:color="auto"/>
            </w:tcBorders>
            <w:vAlign w:val="center"/>
          </w:tcPr>
          <w:p w14:paraId="6B5FF572" w14:textId="77777777" w:rsidR="00DF697F" w:rsidRDefault="00000000">
            <w:pPr>
              <w:widowControl/>
              <w:jc w:val="center"/>
              <w:rPr>
                <w:rFonts w:ascii="宋体" w:hAnsi="宋体" w:cs="宋体"/>
              </w:rPr>
            </w:pPr>
            <w:r>
              <w:rPr>
                <w:rFonts w:ascii="宋体" w:hAnsi="宋体" w:cs="宋体" w:hint="eastAsia"/>
              </w:rPr>
              <w:t>7</w:t>
            </w:r>
          </w:p>
        </w:tc>
        <w:tc>
          <w:tcPr>
            <w:tcW w:w="9121" w:type="dxa"/>
            <w:tcBorders>
              <w:top w:val="single" w:sz="4" w:space="0" w:color="auto"/>
              <w:left w:val="single" w:sz="4" w:space="0" w:color="auto"/>
              <w:bottom w:val="single" w:sz="4" w:space="0" w:color="auto"/>
              <w:right w:val="single" w:sz="4" w:space="0" w:color="auto"/>
            </w:tcBorders>
            <w:vAlign w:val="center"/>
          </w:tcPr>
          <w:p w14:paraId="5B57F9B1" w14:textId="77777777" w:rsidR="00DF697F" w:rsidRDefault="00000000">
            <w:pPr>
              <w:shd w:val="clear" w:color="auto" w:fill="FFFFFF"/>
              <w:jc w:val="left"/>
              <w:rPr>
                <w:rFonts w:ascii="宋体" w:hAnsi="宋体" w:cs="宋体"/>
              </w:rPr>
            </w:pPr>
            <w:r>
              <w:rPr>
                <w:rFonts w:ascii="宋体" w:hAnsi="宋体" w:cs="宋体" w:hint="eastAsia"/>
              </w:rPr>
              <w:t>顶部防护：左、右设置防护装饰，车顶喷涂车用防滑漆，保证人员行走安全</w:t>
            </w:r>
          </w:p>
        </w:tc>
      </w:tr>
      <w:tr w:rsidR="00DF697F" w14:paraId="7200984E" w14:textId="77777777">
        <w:trPr>
          <w:trHeight w:val="332"/>
          <w:jc w:val="center"/>
        </w:trPr>
        <w:tc>
          <w:tcPr>
            <w:tcW w:w="9972" w:type="dxa"/>
            <w:gridSpan w:val="2"/>
            <w:tcBorders>
              <w:top w:val="single" w:sz="4" w:space="0" w:color="auto"/>
              <w:left w:val="single" w:sz="4" w:space="0" w:color="auto"/>
              <w:bottom w:val="single" w:sz="4" w:space="0" w:color="auto"/>
              <w:right w:val="single" w:sz="4" w:space="0" w:color="auto"/>
            </w:tcBorders>
            <w:vAlign w:val="center"/>
          </w:tcPr>
          <w:p w14:paraId="466A2B01" w14:textId="77777777" w:rsidR="00DF697F" w:rsidRDefault="00000000">
            <w:pPr>
              <w:shd w:val="clear" w:color="auto" w:fill="FFFFFF"/>
              <w:jc w:val="left"/>
              <w:rPr>
                <w:rFonts w:ascii="宋体" w:hAnsi="宋体" w:cs="宋体"/>
              </w:rPr>
            </w:pPr>
            <w:r>
              <w:rPr>
                <w:rFonts w:ascii="宋体" w:hAnsi="宋体" w:cs="宋体" w:hint="eastAsia"/>
                <w:b/>
                <w:bCs/>
              </w:rPr>
              <w:t>（三）主要设备</w:t>
            </w:r>
          </w:p>
        </w:tc>
      </w:tr>
      <w:tr w:rsidR="00DF697F" w14:paraId="0505E4B5" w14:textId="77777777">
        <w:trPr>
          <w:trHeight w:val="1131"/>
          <w:jc w:val="center"/>
        </w:trPr>
        <w:tc>
          <w:tcPr>
            <w:tcW w:w="851" w:type="dxa"/>
            <w:tcBorders>
              <w:top w:val="single" w:sz="4" w:space="0" w:color="auto"/>
              <w:left w:val="single" w:sz="4" w:space="0" w:color="auto"/>
              <w:bottom w:val="single" w:sz="4" w:space="0" w:color="auto"/>
              <w:right w:val="single" w:sz="4" w:space="0" w:color="auto"/>
            </w:tcBorders>
            <w:vAlign w:val="center"/>
          </w:tcPr>
          <w:p w14:paraId="1BDFEB77" w14:textId="77777777" w:rsidR="00DF697F" w:rsidRDefault="00000000">
            <w:pPr>
              <w:shd w:val="clear" w:color="auto" w:fill="FFFFFF"/>
              <w:jc w:val="center"/>
              <w:rPr>
                <w:rFonts w:ascii="宋体" w:hAnsi="宋体" w:cs="宋体"/>
              </w:rPr>
            </w:pPr>
            <w:r>
              <w:rPr>
                <w:rFonts w:ascii="宋体" w:hAnsi="宋体" w:cs="宋体" w:hint="eastAsia"/>
              </w:rPr>
              <w:lastRenderedPageBreak/>
              <w:t>1</w:t>
            </w:r>
          </w:p>
        </w:tc>
        <w:tc>
          <w:tcPr>
            <w:tcW w:w="9121" w:type="dxa"/>
            <w:tcBorders>
              <w:top w:val="single" w:sz="4" w:space="0" w:color="auto"/>
              <w:left w:val="single" w:sz="4" w:space="0" w:color="auto"/>
              <w:bottom w:val="single" w:sz="4" w:space="0" w:color="auto"/>
              <w:right w:val="single" w:sz="4" w:space="0" w:color="auto"/>
            </w:tcBorders>
            <w:vAlign w:val="center"/>
          </w:tcPr>
          <w:p w14:paraId="7858E2E8" w14:textId="77777777" w:rsidR="00DF697F" w:rsidRDefault="00000000">
            <w:pPr>
              <w:shd w:val="clear" w:color="auto" w:fill="FFFFFF"/>
              <w:jc w:val="left"/>
              <w:rPr>
                <w:rFonts w:ascii="宋体" w:hAnsi="宋体" w:cs="宋体"/>
              </w:rPr>
            </w:pPr>
            <w:r>
              <w:rPr>
                <w:rFonts w:ascii="宋体" w:hAnsi="宋体" w:cs="宋体" w:hint="eastAsia"/>
              </w:rPr>
              <w:t>音视频系统：车内需配置1台电视：≥50寸LED显示屏，分辨率≥3800*2100,可壁挂；卫星电视接收机：接收波段≥10.75GHz～12.25GHz，尺寸：≤450mm(D)×200mm(H)；车内功放、车内扬声器</w:t>
            </w:r>
          </w:p>
        </w:tc>
      </w:tr>
      <w:tr w:rsidR="00DF697F" w14:paraId="239A48A3"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E23A222" w14:textId="77777777" w:rsidR="00DF697F" w:rsidRDefault="00000000">
            <w:pPr>
              <w:shd w:val="clear" w:color="auto" w:fill="FFFFFF"/>
              <w:jc w:val="center"/>
              <w:rPr>
                <w:rFonts w:ascii="宋体" w:hAnsi="宋体" w:cs="宋体"/>
              </w:rPr>
            </w:pPr>
            <w:r>
              <w:rPr>
                <w:rFonts w:ascii="宋体" w:hAnsi="宋体" w:cs="宋体" w:hint="eastAsia"/>
              </w:rPr>
              <w:t>2</w:t>
            </w:r>
          </w:p>
        </w:tc>
        <w:tc>
          <w:tcPr>
            <w:tcW w:w="9121" w:type="dxa"/>
            <w:tcBorders>
              <w:top w:val="single" w:sz="4" w:space="0" w:color="auto"/>
              <w:left w:val="single" w:sz="4" w:space="0" w:color="auto"/>
              <w:bottom w:val="single" w:sz="4" w:space="0" w:color="auto"/>
              <w:right w:val="single" w:sz="4" w:space="0" w:color="auto"/>
            </w:tcBorders>
            <w:vAlign w:val="center"/>
          </w:tcPr>
          <w:p w14:paraId="480FDCE6" w14:textId="77777777" w:rsidR="00DF697F" w:rsidRDefault="00000000">
            <w:pPr>
              <w:shd w:val="clear" w:color="auto" w:fill="FFFFFF"/>
              <w:jc w:val="left"/>
              <w:rPr>
                <w:rFonts w:ascii="宋体" w:hAnsi="宋体" w:cs="宋体"/>
              </w:rPr>
            </w:pPr>
            <w:r>
              <w:rPr>
                <w:rFonts w:ascii="宋体" w:hAnsi="宋体" w:cs="宋体" w:hint="eastAsia"/>
              </w:rPr>
              <w:t>▲空调系统：需配备≥2台市电壁挂空调，冷暖变频空调,制冷功率≥2200w,制热功率≥3000w</w:t>
            </w:r>
          </w:p>
        </w:tc>
      </w:tr>
      <w:tr w:rsidR="00DF697F" w14:paraId="4D1D5510"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70E149F6" w14:textId="77777777" w:rsidR="00DF697F" w:rsidRDefault="00000000">
            <w:pPr>
              <w:shd w:val="clear" w:color="auto" w:fill="FFFFFF"/>
              <w:jc w:val="center"/>
              <w:rPr>
                <w:rFonts w:ascii="宋体" w:hAnsi="宋体" w:cs="宋体"/>
              </w:rPr>
            </w:pPr>
            <w:r>
              <w:rPr>
                <w:rFonts w:ascii="宋体" w:hAnsi="宋体" w:cs="宋体" w:hint="eastAsia"/>
              </w:rPr>
              <w:t>3</w:t>
            </w:r>
          </w:p>
        </w:tc>
        <w:tc>
          <w:tcPr>
            <w:tcW w:w="9121" w:type="dxa"/>
            <w:tcBorders>
              <w:top w:val="single" w:sz="4" w:space="0" w:color="auto"/>
              <w:left w:val="single" w:sz="4" w:space="0" w:color="auto"/>
              <w:bottom w:val="single" w:sz="4" w:space="0" w:color="auto"/>
              <w:right w:val="single" w:sz="4" w:space="0" w:color="auto"/>
            </w:tcBorders>
            <w:vAlign w:val="center"/>
          </w:tcPr>
          <w:p w14:paraId="0DDF5DC7" w14:textId="77777777" w:rsidR="00DF697F" w:rsidRDefault="00000000">
            <w:pPr>
              <w:shd w:val="clear" w:color="auto" w:fill="FFFFFF"/>
              <w:jc w:val="left"/>
              <w:rPr>
                <w:rFonts w:ascii="宋体" w:hAnsi="宋体" w:cs="宋体"/>
              </w:rPr>
            </w:pPr>
            <w:r>
              <w:rPr>
                <w:rFonts w:ascii="宋体" w:hAnsi="宋体" w:cs="宋体" w:hint="eastAsia"/>
              </w:rPr>
              <w:t>▲加热机：需配置≥2台燃油加热器：额定热容量：≥7kw，电压：24V，耗电功率：≤60w，耗油量:≤1L/h，热风排量:≥450m³/h，单机质量:≤20㎏，外形尺寸: ≤620×300×330mm</w:t>
            </w:r>
          </w:p>
        </w:tc>
      </w:tr>
      <w:tr w:rsidR="00DF697F" w14:paraId="7AB2FE8D"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7955225F" w14:textId="77777777" w:rsidR="00DF697F" w:rsidRDefault="00000000">
            <w:pPr>
              <w:shd w:val="clear" w:color="auto" w:fill="FFFFFF"/>
              <w:jc w:val="center"/>
              <w:rPr>
                <w:rFonts w:ascii="宋体" w:hAnsi="宋体" w:cs="宋体"/>
              </w:rPr>
            </w:pPr>
            <w:r>
              <w:rPr>
                <w:rFonts w:ascii="宋体" w:hAnsi="宋体" w:cs="宋体" w:hint="eastAsia"/>
              </w:rPr>
              <w:t>4</w:t>
            </w:r>
          </w:p>
        </w:tc>
        <w:tc>
          <w:tcPr>
            <w:tcW w:w="9121" w:type="dxa"/>
            <w:tcBorders>
              <w:top w:val="single" w:sz="4" w:space="0" w:color="auto"/>
              <w:left w:val="single" w:sz="4" w:space="0" w:color="auto"/>
              <w:bottom w:val="single" w:sz="4" w:space="0" w:color="auto"/>
              <w:right w:val="single" w:sz="4" w:space="0" w:color="auto"/>
            </w:tcBorders>
            <w:vAlign w:val="center"/>
          </w:tcPr>
          <w:p w14:paraId="5214955D" w14:textId="77777777" w:rsidR="00DF697F" w:rsidRDefault="00000000">
            <w:pPr>
              <w:shd w:val="clear" w:color="auto" w:fill="FFFFFF"/>
              <w:jc w:val="left"/>
              <w:rPr>
                <w:rFonts w:ascii="宋体" w:hAnsi="宋体" w:cs="宋体"/>
              </w:rPr>
            </w:pPr>
            <w:r>
              <w:rPr>
                <w:rFonts w:ascii="宋体" w:hAnsi="宋体" w:cs="宋体" w:hint="eastAsia"/>
              </w:rPr>
              <w:t>▲空气净化器：洁净空气量：≥60m³/h</w:t>
            </w:r>
          </w:p>
        </w:tc>
      </w:tr>
      <w:tr w:rsidR="00DF697F" w14:paraId="522426A9" w14:textId="77777777">
        <w:trPr>
          <w:trHeight w:val="339"/>
          <w:jc w:val="center"/>
        </w:trPr>
        <w:tc>
          <w:tcPr>
            <w:tcW w:w="851" w:type="dxa"/>
            <w:tcBorders>
              <w:top w:val="single" w:sz="4" w:space="0" w:color="auto"/>
              <w:left w:val="single" w:sz="4" w:space="0" w:color="auto"/>
              <w:bottom w:val="single" w:sz="4" w:space="0" w:color="auto"/>
              <w:right w:val="single" w:sz="4" w:space="0" w:color="auto"/>
            </w:tcBorders>
            <w:vAlign w:val="center"/>
          </w:tcPr>
          <w:p w14:paraId="3FDC6B66" w14:textId="77777777" w:rsidR="00DF697F" w:rsidRDefault="00000000">
            <w:pPr>
              <w:shd w:val="clear" w:color="auto" w:fill="FFFFFF"/>
              <w:jc w:val="center"/>
              <w:rPr>
                <w:rFonts w:ascii="宋体" w:hAnsi="宋体" w:cs="宋体"/>
              </w:rPr>
            </w:pPr>
            <w:r>
              <w:rPr>
                <w:rFonts w:ascii="宋体" w:hAnsi="宋体" w:cs="宋体" w:hint="eastAsia"/>
              </w:rPr>
              <w:t>5</w:t>
            </w:r>
          </w:p>
        </w:tc>
        <w:tc>
          <w:tcPr>
            <w:tcW w:w="9121" w:type="dxa"/>
            <w:tcBorders>
              <w:top w:val="single" w:sz="4" w:space="0" w:color="auto"/>
              <w:left w:val="single" w:sz="4" w:space="0" w:color="auto"/>
              <w:bottom w:val="single" w:sz="4" w:space="0" w:color="auto"/>
              <w:right w:val="single" w:sz="4" w:space="0" w:color="auto"/>
            </w:tcBorders>
            <w:vAlign w:val="center"/>
          </w:tcPr>
          <w:p w14:paraId="0610EB6B" w14:textId="77777777" w:rsidR="00DF697F" w:rsidRDefault="00000000">
            <w:pPr>
              <w:shd w:val="clear" w:color="auto" w:fill="FFFFFF"/>
              <w:jc w:val="left"/>
              <w:rPr>
                <w:rFonts w:ascii="宋体" w:hAnsi="宋体" w:cs="宋体"/>
              </w:rPr>
            </w:pPr>
            <w:r>
              <w:rPr>
                <w:rFonts w:ascii="宋体" w:hAnsi="宋体" w:cs="宋体" w:hint="eastAsia"/>
              </w:rPr>
              <w:t>车内照明系统：车内需安装LED照明灯，床铺照明灯，开关插座，预留电源接口</w:t>
            </w:r>
          </w:p>
        </w:tc>
      </w:tr>
      <w:tr w:rsidR="00DF697F" w14:paraId="4E9D9AF5"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FEC037A" w14:textId="77777777" w:rsidR="00DF697F" w:rsidRDefault="00000000">
            <w:pPr>
              <w:shd w:val="clear" w:color="auto" w:fill="FFFFFF"/>
              <w:jc w:val="center"/>
              <w:rPr>
                <w:rFonts w:ascii="宋体" w:hAnsi="宋体" w:cs="宋体"/>
              </w:rPr>
            </w:pPr>
            <w:r>
              <w:rPr>
                <w:rFonts w:ascii="宋体" w:hAnsi="宋体" w:cs="宋体" w:hint="eastAsia"/>
              </w:rPr>
              <w:t>6</w:t>
            </w:r>
          </w:p>
        </w:tc>
        <w:tc>
          <w:tcPr>
            <w:tcW w:w="9121" w:type="dxa"/>
            <w:tcBorders>
              <w:top w:val="single" w:sz="4" w:space="0" w:color="auto"/>
              <w:left w:val="single" w:sz="4" w:space="0" w:color="auto"/>
              <w:bottom w:val="single" w:sz="4" w:space="0" w:color="auto"/>
              <w:right w:val="single" w:sz="4" w:space="0" w:color="auto"/>
            </w:tcBorders>
            <w:vAlign w:val="center"/>
          </w:tcPr>
          <w:p w14:paraId="2C4E303F" w14:textId="77777777" w:rsidR="00DF697F" w:rsidRDefault="00000000">
            <w:pPr>
              <w:shd w:val="clear" w:color="auto" w:fill="FFFFFF"/>
              <w:jc w:val="left"/>
              <w:rPr>
                <w:rFonts w:ascii="宋体" w:hAnsi="宋体" w:cs="宋体"/>
              </w:rPr>
            </w:pPr>
            <w:r>
              <w:rPr>
                <w:rFonts w:ascii="宋体" w:hAnsi="宋体" w:cs="宋体" w:hint="eastAsia"/>
              </w:rPr>
              <w:t>车顶天窗：逃生天窗，带换气功能</w:t>
            </w:r>
          </w:p>
        </w:tc>
      </w:tr>
      <w:tr w:rsidR="00DF697F" w14:paraId="420C5B43"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0F4E7A14" w14:textId="77777777" w:rsidR="00DF697F" w:rsidRDefault="00000000">
            <w:pPr>
              <w:shd w:val="clear" w:color="auto" w:fill="FFFFFF"/>
              <w:jc w:val="center"/>
              <w:rPr>
                <w:rFonts w:ascii="宋体" w:hAnsi="宋体" w:cs="宋体"/>
              </w:rPr>
            </w:pPr>
            <w:r>
              <w:rPr>
                <w:rFonts w:ascii="宋体" w:hAnsi="宋体" w:cs="宋体" w:hint="eastAsia"/>
              </w:rPr>
              <w:t>7</w:t>
            </w:r>
          </w:p>
        </w:tc>
        <w:tc>
          <w:tcPr>
            <w:tcW w:w="9121" w:type="dxa"/>
            <w:tcBorders>
              <w:top w:val="single" w:sz="4" w:space="0" w:color="auto"/>
              <w:left w:val="single" w:sz="4" w:space="0" w:color="auto"/>
              <w:bottom w:val="single" w:sz="4" w:space="0" w:color="auto"/>
              <w:right w:val="single" w:sz="4" w:space="0" w:color="auto"/>
            </w:tcBorders>
            <w:vAlign w:val="center"/>
          </w:tcPr>
          <w:p w14:paraId="50AE1945" w14:textId="77777777" w:rsidR="00DF697F" w:rsidRDefault="00000000">
            <w:pPr>
              <w:shd w:val="clear" w:color="auto" w:fill="FFFFFF"/>
              <w:jc w:val="left"/>
              <w:rPr>
                <w:rFonts w:ascii="宋体" w:hAnsi="宋体" w:cs="宋体"/>
              </w:rPr>
            </w:pPr>
            <w:r>
              <w:rPr>
                <w:rFonts w:ascii="宋体" w:hAnsi="宋体" w:cs="宋体" w:hint="eastAsia"/>
              </w:rPr>
              <w:t>侧围通风窗：推拉窗，配防蚊纱窗和反光布帘</w:t>
            </w:r>
          </w:p>
        </w:tc>
      </w:tr>
      <w:tr w:rsidR="00DF697F" w14:paraId="61352311"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F15E218" w14:textId="77777777" w:rsidR="00DF697F" w:rsidRDefault="00000000">
            <w:pPr>
              <w:shd w:val="clear" w:color="auto" w:fill="FFFFFF"/>
              <w:jc w:val="center"/>
              <w:rPr>
                <w:rFonts w:ascii="宋体" w:hAnsi="宋体" w:cs="宋体"/>
              </w:rPr>
            </w:pPr>
            <w:r>
              <w:rPr>
                <w:rFonts w:ascii="宋体" w:hAnsi="宋体" w:cs="宋体" w:hint="eastAsia"/>
              </w:rPr>
              <w:t>8</w:t>
            </w:r>
          </w:p>
        </w:tc>
        <w:tc>
          <w:tcPr>
            <w:tcW w:w="9121" w:type="dxa"/>
            <w:tcBorders>
              <w:top w:val="single" w:sz="4" w:space="0" w:color="auto"/>
              <w:left w:val="single" w:sz="4" w:space="0" w:color="auto"/>
              <w:bottom w:val="single" w:sz="4" w:space="0" w:color="auto"/>
              <w:right w:val="single" w:sz="4" w:space="0" w:color="auto"/>
            </w:tcBorders>
            <w:vAlign w:val="center"/>
          </w:tcPr>
          <w:p w14:paraId="358F9ADF" w14:textId="77777777" w:rsidR="00DF697F" w:rsidRDefault="00000000">
            <w:pPr>
              <w:shd w:val="clear" w:color="auto" w:fill="FFFFFF"/>
              <w:jc w:val="left"/>
              <w:rPr>
                <w:rFonts w:ascii="宋体" w:hAnsi="宋体" w:cs="宋体"/>
              </w:rPr>
            </w:pPr>
            <w:r>
              <w:rPr>
                <w:rFonts w:ascii="宋体" w:hAnsi="宋体" w:cs="宋体" w:hint="eastAsia"/>
              </w:rPr>
              <w:t>▲卫生间：需配备卫生间，卫生间上方安装换气扇 ，采用车载型蹲便器，电动排污；</w:t>
            </w:r>
          </w:p>
        </w:tc>
      </w:tr>
      <w:tr w:rsidR="00DF697F" w14:paraId="560CE854"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E8F3D02" w14:textId="77777777" w:rsidR="00DF697F" w:rsidRDefault="00000000">
            <w:pPr>
              <w:shd w:val="clear" w:color="auto" w:fill="FFFFFF"/>
              <w:jc w:val="center"/>
              <w:rPr>
                <w:rFonts w:ascii="宋体" w:hAnsi="宋体" w:cs="宋体"/>
              </w:rPr>
            </w:pPr>
            <w:r>
              <w:rPr>
                <w:rFonts w:ascii="宋体" w:hAnsi="宋体" w:cs="宋体" w:hint="eastAsia"/>
              </w:rPr>
              <w:t>9</w:t>
            </w:r>
          </w:p>
        </w:tc>
        <w:tc>
          <w:tcPr>
            <w:tcW w:w="9121" w:type="dxa"/>
            <w:tcBorders>
              <w:top w:val="single" w:sz="4" w:space="0" w:color="auto"/>
              <w:left w:val="single" w:sz="4" w:space="0" w:color="auto"/>
              <w:bottom w:val="single" w:sz="4" w:space="0" w:color="auto"/>
              <w:right w:val="single" w:sz="4" w:space="0" w:color="auto"/>
            </w:tcBorders>
            <w:vAlign w:val="center"/>
          </w:tcPr>
          <w:p w14:paraId="68245CE7" w14:textId="77777777" w:rsidR="00DF697F" w:rsidRDefault="00000000">
            <w:pPr>
              <w:shd w:val="clear" w:color="auto" w:fill="FFFFFF"/>
              <w:jc w:val="left"/>
              <w:rPr>
                <w:rFonts w:ascii="宋体" w:hAnsi="宋体" w:cs="宋体"/>
              </w:rPr>
            </w:pPr>
            <w:r>
              <w:rPr>
                <w:rFonts w:ascii="宋体" w:hAnsi="宋体" w:cs="宋体" w:hint="eastAsia"/>
              </w:rPr>
              <w:t>洗漱间：需配备≥2套洗漱设备，与水暖加热器连接，可通过热交换器为洗漱用水加热</w:t>
            </w:r>
          </w:p>
        </w:tc>
      </w:tr>
      <w:tr w:rsidR="00DF697F" w14:paraId="30725AC2"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839B342" w14:textId="77777777" w:rsidR="00DF697F" w:rsidRDefault="00000000">
            <w:pPr>
              <w:shd w:val="clear" w:color="auto" w:fill="FFFFFF"/>
              <w:jc w:val="center"/>
              <w:rPr>
                <w:rFonts w:ascii="宋体" w:hAnsi="宋体" w:cs="宋体"/>
              </w:rPr>
            </w:pPr>
            <w:r>
              <w:rPr>
                <w:rFonts w:ascii="宋体" w:hAnsi="宋体" w:cs="宋体" w:hint="eastAsia"/>
              </w:rPr>
              <w:t>10</w:t>
            </w:r>
          </w:p>
        </w:tc>
        <w:tc>
          <w:tcPr>
            <w:tcW w:w="9121" w:type="dxa"/>
            <w:tcBorders>
              <w:top w:val="single" w:sz="4" w:space="0" w:color="auto"/>
              <w:left w:val="single" w:sz="4" w:space="0" w:color="auto"/>
              <w:bottom w:val="single" w:sz="4" w:space="0" w:color="auto"/>
              <w:right w:val="single" w:sz="4" w:space="0" w:color="auto"/>
            </w:tcBorders>
            <w:vAlign w:val="center"/>
          </w:tcPr>
          <w:p w14:paraId="689ED586" w14:textId="77777777" w:rsidR="00DF697F" w:rsidRDefault="00000000">
            <w:pPr>
              <w:shd w:val="clear" w:color="auto" w:fill="FFFFFF"/>
              <w:jc w:val="left"/>
              <w:rPr>
                <w:rFonts w:ascii="宋体" w:hAnsi="宋体" w:cs="宋体"/>
              </w:rPr>
            </w:pPr>
            <w:r>
              <w:rPr>
                <w:rFonts w:ascii="宋体" w:hAnsi="宋体" w:cs="宋体" w:hint="eastAsia"/>
              </w:rPr>
              <w:t>淋浴间：配有淋浴花洒、防爆照明灯、换气扇、置物架灯等设施</w:t>
            </w:r>
          </w:p>
        </w:tc>
      </w:tr>
      <w:tr w:rsidR="00DF697F" w14:paraId="4BDEAF9D"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2E109F97" w14:textId="77777777" w:rsidR="00DF697F" w:rsidRDefault="00000000">
            <w:pPr>
              <w:shd w:val="clear" w:color="auto" w:fill="FFFFFF"/>
              <w:jc w:val="center"/>
              <w:rPr>
                <w:rFonts w:ascii="宋体" w:hAnsi="宋体" w:cs="宋体"/>
              </w:rPr>
            </w:pPr>
            <w:r>
              <w:rPr>
                <w:rFonts w:ascii="宋体" w:hAnsi="宋体" w:cs="宋体" w:hint="eastAsia"/>
              </w:rPr>
              <w:t>11</w:t>
            </w:r>
          </w:p>
        </w:tc>
        <w:tc>
          <w:tcPr>
            <w:tcW w:w="9121" w:type="dxa"/>
            <w:tcBorders>
              <w:top w:val="single" w:sz="4" w:space="0" w:color="auto"/>
              <w:left w:val="single" w:sz="4" w:space="0" w:color="auto"/>
              <w:bottom w:val="single" w:sz="4" w:space="0" w:color="auto"/>
              <w:right w:val="single" w:sz="4" w:space="0" w:color="auto"/>
            </w:tcBorders>
            <w:vAlign w:val="center"/>
          </w:tcPr>
          <w:p w14:paraId="4EC738E6" w14:textId="77777777" w:rsidR="00DF697F" w:rsidRDefault="00000000">
            <w:pPr>
              <w:shd w:val="clear" w:color="auto" w:fill="FFFFFF"/>
              <w:jc w:val="left"/>
              <w:rPr>
                <w:rFonts w:ascii="宋体" w:hAnsi="宋体" w:cs="宋体"/>
              </w:rPr>
            </w:pPr>
            <w:r>
              <w:rPr>
                <w:rFonts w:ascii="宋体" w:hAnsi="宋体" w:cs="宋体" w:hint="eastAsia"/>
              </w:rPr>
              <w:t>洗手池：含水路、水箱及水泵等部件</w:t>
            </w:r>
          </w:p>
        </w:tc>
      </w:tr>
      <w:tr w:rsidR="00DF697F" w14:paraId="31DA7367"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3903EEA1" w14:textId="77777777" w:rsidR="00DF697F" w:rsidRDefault="00000000">
            <w:pPr>
              <w:shd w:val="clear" w:color="auto" w:fill="FFFFFF"/>
              <w:jc w:val="center"/>
              <w:rPr>
                <w:rFonts w:ascii="宋体" w:hAnsi="宋体" w:cs="宋体"/>
              </w:rPr>
            </w:pPr>
            <w:r>
              <w:rPr>
                <w:rFonts w:ascii="宋体" w:hAnsi="宋体" w:cs="宋体" w:hint="eastAsia"/>
              </w:rPr>
              <w:t>12</w:t>
            </w:r>
          </w:p>
        </w:tc>
        <w:tc>
          <w:tcPr>
            <w:tcW w:w="9121" w:type="dxa"/>
            <w:tcBorders>
              <w:top w:val="single" w:sz="4" w:space="0" w:color="auto"/>
              <w:left w:val="single" w:sz="4" w:space="0" w:color="auto"/>
              <w:bottom w:val="single" w:sz="4" w:space="0" w:color="auto"/>
              <w:right w:val="single" w:sz="4" w:space="0" w:color="auto"/>
            </w:tcBorders>
            <w:vAlign w:val="center"/>
          </w:tcPr>
          <w:p w14:paraId="66E67319" w14:textId="77777777" w:rsidR="00DF697F" w:rsidRDefault="00000000">
            <w:pPr>
              <w:shd w:val="clear" w:color="auto" w:fill="FFFFFF"/>
              <w:jc w:val="left"/>
              <w:rPr>
                <w:rFonts w:ascii="宋体" w:hAnsi="宋体" w:cs="宋体"/>
              </w:rPr>
            </w:pPr>
            <w:r>
              <w:rPr>
                <w:rFonts w:ascii="宋体" w:hAnsi="宋体" w:cs="宋体" w:hint="eastAsia"/>
              </w:rPr>
              <w:t>▲折叠卧铺：含上部折叠铺、下部折叠铺、卧铺爬梯及固定五金件，分上下两层，卧铺尺寸≥1900×700mm。</w:t>
            </w:r>
          </w:p>
        </w:tc>
      </w:tr>
      <w:tr w:rsidR="00DF697F" w14:paraId="6366EFED"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248A10C9" w14:textId="77777777" w:rsidR="00DF697F" w:rsidRDefault="00000000">
            <w:pPr>
              <w:shd w:val="clear" w:color="auto" w:fill="FFFFFF"/>
              <w:jc w:val="center"/>
              <w:rPr>
                <w:rFonts w:ascii="宋体" w:hAnsi="宋体" w:cs="宋体"/>
              </w:rPr>
            </w:pPr>
            <w:r>
              <w:rPr>
                <w:rFonts w:ascii="宋体" w:hAnsi="宋体" w:cs="宋体" w:hint="eastAsia"/>
              </w:rPr>
              <w:t>13</w:t>
            </w:r>
          </w:p>
        </w:tc>
        <w:tc>
          <w:tcPr>
            <w:tcW w:w="9121" w:type="dxa"/>
            <w:tcBorders>
              <w:top w:val="single" w:sz="4" w:space="0" w:color="auto"/>
              <w:left w:val="single" w:sz="4" w:space="0" w:color="auto"/>
              <w:bottom w:val="single" w:sz="4" w:space="0" w:color="auto"/>
              <w:right w:val="single" w:sz="4" w:space="0" w:color="auto"/>
            </w:tcBorders>
            <w:vAlign w:val="center"/>
          </w:tcPr>
          <w:p w14:paraId="5FB2A4BE" w14:textId="77777777" w:rsidR="00DF697F" w:rsidRDefault="00000000">
            <w:pPr>
              <w:shd w:val="clear" w:color="auto" w:fill="FFFFFF"/>
              <w:jc w:val="left"/>
              <w:rPr>
                <w:rFonts w:ascii="宋体" w:hAnsi="宋体" w:cs="宋体"/>
              </w:rPr>
            </w:pPr>
            <w:r>
              <w:rPr>
                <w:rFonts w:ascii="宋体" w:hAnsi="宋体" w:cs="宋体" w:hint="eastAsia"/>
              </w:rPr>
              <w:t>床头储物柜：木质材质，安装在床铺间</w:t>
            </w:r>
          </w:p>
        </w:tc>
      </w:tr>
      <w:tr w:rsidR="00DF697F" w14:paraId="5EC54E99"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7F0F4E4E" w14:textId="77777777" w:rsidR="00DF697F" w:rsidRDefault="00000000">
            <w:pPr>
              <w:shd w:val="clear" w:color="auto" w:fill="FFFFFF"/>
              <w:jc w:val="center"/>
              <w:rPr>
                <w:rFonts w:ascii="宋体" w:hAnsi="宋体" w:cs="宋体"/>
              </w:rPr>
            </w:pPr>
            <w:r>
              <w:rPr>
                <w:rFonts w:ascii="宋体" w:hAnsi="宋体" w:cs="宋体" w:hint="eastAsia"/>
              </w:rPr>
              <w:t>14</w:t>
            </w:r>
          </w:p>
        </w:tc>
        <w:tc>
          <w:tcPr>
            <w:tcW w:w="9121" w:type="dxa"/>
            <w:tcBorders>
              <w:top w:val="single" w:sz="4" w:space="0" w:color="auto"/>
              <w:left w:val="single" w:sz="4" w:space="0" w:color="auto"/>
              <w:bottom w:val="single" w:sz="4" w:space="0" w:color="auto"/>
              <w:right w:val="single" w:sz="4" w:space="0" w:color="auto"/>
            </w:tcBorders>
            <w:vAlign w:val="center"/>
          </w:tcPr>
          <w:p w14:paraId="093C062B" w14:textId="77777777" w:rsidR="00DF697F" w:rsidRDefault="00000000">
            <w:pPr>
              <w:shd w:val="clear" w:color="auto" w:fill="FFFFFF"/>
              <w:jc w:val="left"/>
              <w:rPr>
                <w:rFonts w:ascii="宋体" w:hAnsi="宋体" w:cs="宋体"/>
              </w:rPr>
            </w:pPr>
            <w:r>
              <w:rPr>
                <w:rFonts w:ascii="宋体" w:hAnsi="宋体" w:cs="宋体" w:hint="eastAsia"/>
              </w:rPr>
              <w:t>被褥：按照折叠卧铺尺寸配套枕头、枕巾、床单、春秋被，数量≥30套，颜色为消防蓝。</w:t>
            </w:r>
          </w:p>
        </w:tc>
      </w:tr>
      <w:tr w:rsidR="00DF697F" w14:paraId="3CAB96EC"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52653F83" w14:textId="77777777" w:rsidR="00DF697F" w:rsidRDefault="00000000">
            <w:pPr>
              <w:shd w:val="clear" w:color="auto" w:fill="FFFFFF"/>
              <w:jc w:val="center"/>
              <w:rPr>
                <w:rFonts w:ascii="宋体" w:hAnsi="宋体" w:cs="宋体"/>
              </w:rPr>
            </w:pPr>
            <w:r>
              <w:rPr>
                <w:rFonts w:ascii="宋体" w:hAnsi="宋体" w:cs="宋体" w:hint="eastAsia"/>
              </w:rPr>
              <w:t>15</w:t>
            </w:r>
          </w:p>
        </w:tc>
        <w:tc>
          <w:tcPr>
            <w:tcW w:w="9121" w:type="dxa"/>
            <w:tcBorders>
              <w:top w:val="single" w:sz="4" w:space="0" w:color="auto"/>
              <w:left w:val="single" w:sz="4" w:space="0" w:color="auto"/>
              <w:bottom w:val="single" w:sz="4" w:space="0" w:color="auto"/>
              <w:right w:val="single" w:sz="4" w:space="0" w:color="auto"/>
            </w:tcBorders>
            <w:vAlign w:val="center"/>
          </w:tcPr>
          <w:p w14:paraId="11426F11" w14:textId="77777777" w:rsidR="00DF697F" w:rsidRDefault="00000000">
            <w:pPr>
              <w:shd w:val="clear" w:color="auto" w:fill="FFFFFF"/>
              <w:jc w:val="left"/>
              <w:rPr>
                <w:rFonts w:ascii="宋体" w:hAnsi="宋体" w:cs="宋体"/>
              </w:rPr>
            </w:pPr>
            <w:r>
              <w:rPr>
                <w:rFonts w:ascii="宋体" w:hAnsi="宋体" w:cs="宋体" w:hint="eastAsia"/>
              </w:rPr>
              <w:t>净水箱：容积≥200L，强度满足车载使用</w:t>
            </w:r>
          </w:p>
        </w:tc>
      </w:tr>
      <w:tr w:rsidR="00DF697F" w14:paraId="7FBC6C6A"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DC9BAF8" w14:textId="77777777" w:rsidR="00DF697F" w:rsidRDefault="00000000">
            <w:pPr>
              <w:shd w:val="clear" w:color="auto" w:fill="FFFFFF"/>
              <w:jc w:val="center"/>
              <w:rPr>
                <w:rFonts w:ascii="宋体" w:hAnsi="宋体" w:cs="宋体"/>
              </w:rPr>
            </w:pPr>
            <w:r>
              <w:rPr>
                <w:rFonts w:ascii="宋体" w:hAnsi="宋体" w:cs="宋体" w:hint="eastAsia"/>
              </w:rPr>
              <w:t>16</w:t>
            </w:r>
          </w:p>
        </w:tc>
        <w:tc>
          <w:tcPr>
            <w:tcW w:w="9121" w:type="dxa"/>
            <w:tcBorders>
              <w:top w:val="single" w:sz="4" w:space="0" w:color="auto"/>
              <w:left w:val="single" w:sz="4" w:space="0" w:color="auto"/>
              <w:bottom w:val="single" w:sz="4" w:space="0" w:color="auto"/>
              <w:right w:val="single" w:sz="4" w:space="0" w:color="auto"/>
            </w:tcBorders>
            <w:vAlign w:val="center"/>
          </w:tcPr>
          <w:p w14:paraId="5F1690C3" w14:textId="77777777" w:rsidR="00DF697F" w:rsidRDefault="00000000">
            <w:pPr>
              <w:shd w:val="clear" w:color="auto" w:fill="FFFFFF"/>
              <w:jc w:val="left"/>
              <w:rPr>
                <w:rFonts w:ascii="宋体" w:hAnsi="宋体" w:cs="宋体"/>
              </w:rPr>
            </w:pPr>
            <w:r>
              <w:rPr>
                <w:rFonts w:ascii="宋体" w:hAnsi="宋体" w:cs="宋体" w:hint="eastAsia"/>
              </w:rPr>
              <w:t>车尾设置登顶梯及抽拉梯，均采用防锈材质，防滑设计</w:t>
            </w:r>
          </w:p>
        </w:tc>
      </w:tr>
      <w:tr w:rsidR="00DF697F" w14:paraId="2C1DD36F"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7A982E11" w14:textId="77777777" w:rsidR="00DF697F" w:rsidRDefault="00000000">
            <w:pPr>
              <w:shd w:val="clear" w:color="auto" w:fill="FFFFFF"/>
              <w:jc w:val="center"/>
              <w:rPr>
                <w:rFonts w:ascii="宋体" w:hAnsi="宋体" w:cs="宋体"/>
              </w:rPr>
            </w:pPr>
            <w:r>
              <w:rPr>
                <w:rFonts w:ascii="宋体" w:hAnsi="宋体" w:cs="宋体" w:hint="eastAsia"/>
              </w:rPr>
              <w:t>17</w:t>
            </w:r>
          </w:p>
        </w:tc>
        <w:tc>
          <w:tcPr>
            <w:tcW w:w="9121" w:type="dxa"/>
            <w:tcBorders>
              <w:top w:val="single" w:sz="4" w:space="0" w:color="auto"/>
              <w:left w:val="single" w:sz="4" w:space="0" w:color="auto"/>
              <w:bottom w:val="single" w:sz="4" w:space="0" w:color="auto"/>
              <w:right w:val="single" w:sz="4" w:space="0" w:color="auto"/>
            </w:tcBorders>
            <w:vAlign w:val="center"/>
          </w:tcPr>
          <w:p w14:paraId="3B2C4347" w14:textId="77777777" w:rsidR="00DF697F" w:rsidRDefault="00000000">
            <w:pPr>
              <w:shd w:val="clear" w:color="auto" w:fill="FFFFFF"/>
              <w:jc w:val="left"/>
              <w:rPr>
                <w:rFonts w:ascii="宋体" w:hAnsi="宋体" w:cs="宋体"/>
              </w:rPr>
            </w:pPr>
            <w:r>
              <w:rPr>
                <w:rFonts w:ascii="宋体" w:hAnsi="宋体" w:cs="宋体" w:hint="eastAsia"/>
              </w:rPr>
              <w:t>配备固定冰箱容量≥200L，饮水机≥20L</w:t>
            </w:r>
          </w:p>
        </w:tc>
      </w:tr>
      <w:tr w:rsidR="00DF697F" w14:paraId="69B37BD1" w14:textId="77777777">
        <w:trPr>
          <w:trHeight w:val="20"/>
          <w:jc w:val="center"/>
        </w:trPr>
        <w:tc>
          <w:tcPr>
            <w:tcW w:w="9972" w:type="dxa"/>
            <w:gridSpan w:val="2"/>
            <w:tcBorders>
              <w:top w:val="single" w:sz="4" w:space="0" w:color="auto"/>
              <w:left w:val="single" w:sz="4" w:space="0" w:color="auto"/>
              <w:bottom w:val="single" w:sz="4" w:space="0" w:color="auto"/>
              <w:right w:val="single" w:sz="4" w:space="0" w:color="auto"/>
            </w:tcBorders>
            <w:vAlign w:val="center"/>
          </w:tcPr>
          <w:p w14:paraId="0F451E99" w14:textId="77777777" w:rsidR="00DF697F" w:rsidRDefault="00000000">
            <w:pPr>
              <w:widowControl/>
              <w:rPr>
                <w:rFonts w:ascii="宋体" w:hAnsi="宋体" w:cs="宋体"/>
              </w:rPr>
            </w:pPr>
            <w:r>
              <w:rPr>
                <w:rFonts w:ascii="宋体" w:hAnsi="宋体" w:cs="宋体" w:hint="eastAsia"/>
                <w:b/>
                <w:bCs/>
              </w:rPr>
              <w:t>（四）箱体结构</w:t>
            </w:r>
          </w:p>
        </w:tc>
      </w:tr>
      <w:tr w:rsidR="00DF697F" w14:paraId="3ED8987B"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25A1EF86" w14:textId="77777777" w:rsidR="00DF697F" w:rsidRDefault="00000000">
            <w:pPr>
              <w:widowControl/>
              <w:jc w:val="center"/>
              <w:rPr>
                <w:rFonts w:ascii="宋体" w:hAnsi="宋体" w:cs="宋体"/>
              </w:rPr>
            </w:pPr>
            <w:r>
              <w:rPr>
                <w:rFonts w:ascii="宋体" w:hAnsi="宋体" w:cs="宋体" w:hint="eastAsia"/>
              </w:rPr>
              <w:t>1</w:t>
            </w:r>
          </w:p>
        </w:tc>
        <w:tc>
          <w:tcPr>
            <w:tcW w:w="9121" w:type="dxa"/>
            <w:tcBorders>
              <w:top w:val="single" w:sz="4" w:space="0" w:color="auto"/>
              <w:left w:val="single" w:sz="4" w:space="0" w:color="auto"/>
              <w:bottom w:val="single" w:sz="4" w:space="0" w:color="auto"/>
              <w:right w:val="single" w:sz="4" w:space="0" w:color="auto"/>
            </w:tcBorders>
            <w:vAlign w:val="center"/>
          </w:tcPr>
          <w:p w14:paraId="506E9F0D" w14:textId="77777777" w:rsidR="00DF697F" w:rsidRDefault="00000000">
            <w:pPr>
              <w:shd w:val="clear" w:color="auto" w:fill="FFFFFF"/>
              <w:jc w:val="left"/>
              <w:rPr>
                <w:rFonts w:ascii="宋体" w:hAnsi="宋体" w:cs="宋体"/>
              </w:rPr>
            </w:pPr>
            <w:r>
              <w:rPr>
                <w:rFonts w:ascii="宋体" w:hAnsi="宋体" w:cs="宋体" w:hint="eastAsia"/>
              </w:rPr>
              <w:t>箱体尺寸（长×宽×高）：≥9000mm×2500mm×2500mm；扩展舱≥5500mm×1000mm×2000mm，采用液压扩展结构，扩展行程≥1000mm，厢体左右设置采光窗；</w:t>
            </w:r>
          </w:p>
        </w:tc>
      </w:tr>
      <w:tr w:rsidR="00DF697F" w14:paraId="5CB9D18A"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65E6999" w14:textId="77777777" w:rsidR="00DF697F" w:rsidRDefault="00000000">
            <w:pPr>
              <w:widowControl/>
              <w:jc w:val="center"/>
              <w:rPr>
                <w:rFonts w:ascii="宋体" w:hAnsi="宋体" w:cs="宋体"/>
              </w:rPr>
            </w:pPr>
            <w:r>
              <w:rPr>
                <w:rFonts w:ascii="宋体" w:hAnsi="宋体" w:cs="宋体" w:hint="eastAsia"/>
              </w:rPr>
              <w:t>2</w:t>
            </w:r>
          </w:p>
        </w:tc>
        <w:tc>
          <w:tcPr>
            <w:tcW w:w="9121" w:type="dxa"/>
            <w:tcBorders>
              <w:top w:val="single" w:sz="4" w:space="0" w:color="auto"/>
              <w:left w:val="single" w:sz="4" w:space="0" w:color="auto"/>
              <w:bottom w:val="single" w:sz="4" w:space="0" w:color="auto"/>
              <w:right w:val="single" w:sz="4" w:space="0" w:color="auto"/>
            </w:tcBorders>
            <w:vAlign w:val="center"/>
          </w:tcPr>
          <w:p w14:paraId="3F05CDED" w14:textId="77777777" w:rsidR="00DF697F" w:rsidRDefault="00000000">
            <w:pPr>
              <w:shd w:val="clear" w:color="auto" w:fill="FFFFFF"/>
              <w:jc w:val="left"/>
              <w:rPr>
                <w:rFonts w:ascii="宋体" w:hAnsi="宋体" w:cs="宋体"/>
              </w:rPr>
            </w:pPr>
            <w:r>
              <w:rPr>
                <w:rFonts w:ascii="宋体" w:hAnsi="宋体" w:cs="宋体" w:hint="eastAsia"/>
              </w:rPr>
              <w:t>下部两侧为裙舱，用以安装发电机、液压泵站、附件电瓶、线缆盘、副油箱等设备；厢体顶部设置有卫星天线、车载空调，换气扇天窗等；厢体尾部设置后开门，并设置抽拉体，以便进出舱内。</w:t>
            </w:r>
          </w:p>
        </w:tc>
      </w:tr>
      <w:tr w:rsidR="00DF697F" w14:paraId="50135FB0"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5FA8902B" w14:textId="77777777" w:rsidR="00DF697F" w:rsidRDefault="00000000">
            <w:pPr>
              <w:widowControl/>
              <w:jc w:val="center"/>
              <w:rPr>
                <w:rFonts w:ascii="宋体" w:hAnsi="宋体" w:cs="宋体"/>
              </w:rPr>
            </w:pPr>
            <w:r>
              <w:rPr>
                <w:rFonts w:ascii="宋体" w:hAnsi="宋体" w:cs="宋体" w:hint="eastAsia"/>
              </w:rPr>
              <w:t>3</w:t>
            </w:r>
          </w:p>
        </w:tc>
        <w:tc>
          <w:tcPr>
            <w:tcW w:w="9121" w:type="dxa"/>
            <w:tcBorders>
              <w:top w:val="single" w:sz="4" w:space="0" w:color="auto"/>
              <w:left w:val="single" w:sz="4" w:space="0" w:color="auto"/>
              <w:bottom w:val="single" w:sz="4" w:space="0" w:color="auto"/>
              <w:right w:val="single" w:sz="4" w:space="0" w:color="auto"/>
            </w:tcBorders>
            <w:vAlign w:val="center"/>
          </w:tcPr>
          <w:p w14:paraId="60AFB72F" w14:textId="77777777" w:rsidR="00DF697F" w:rsidRDefault="00000000">
            <w:pPr>
              <w:shd w:val="clear" w:color="auto" w:fill="FFFFFF"/>
              <w:jc w:val="left"/>
              <w:rPr>
                <w:rFonts w:ascii="宋体" w:hAnsi="宋体" w:cs="宋体"/>
              </w:rPr>
            </w:pPr>
            <w:r>
              <w:rPr>
                <w:rFonts w:ascii="宋体" w:hAnsi="宋体" w:cs="宋体" w:hint="eastAsia"/>
              </w:rPr>
              <w:t>厢体采用优质钢骨架焊接，外蒙皮采用铝板与骨架粘接；车内走线根据车身结构，将各种线缆隐藏在内饰之中，电源线与信号线的走线分开，避免相互干扰；所有接插件、电缆导线均采用加热缩套管</w:t>
            </w:r>
          </w:p>
        </w:tc>
      </w:tr>
      <w:tr w:rsidR="00DF697F" w14:paraId="0575FA91" w14:textId="77777777">
        <w:trPr>
          <w:trHeight w:val="407"/>
          <w:jc w:val="center"/>
        </w:trPr>
        <w:tc>
          <w:tcPr>
            <w:tcW w:w="851" w:type="dxa"/>
            <w:tcBorders>
              <w:top w:val="single" w:sz="4" w:space="0" w:color="auto"/>
              <w:left w:val="single" w:sz="4" w:space="0" w:color="auto"/>
              <w:bottom w:val="single" w:sz="4" w:space="0" w:color="auto"/>
              <w:right w:val="single" w:sz="4" w:space="0" w:color="auto"/>
            </w:tcBorders>
            <w:vAlign w:val="center"/>
          </w:tcPr>
          <w:p w14:paraId="124AC612" w14:textId="77777777" w:rsidR="00DF697F" w:rsidRDefault="00000000">
            <w:pPr>
              <w:widowControl/>
              <w:jc w:val="center"/>
              <w:rPr>
                <w:rFonts w:ascii="宋体" w:hAnsi="宋体" w:cs="宋体"/>
              </w:rPr>
            </w:pPr>
            <w:r>
              <w:rPr>
                <w:rFonts w:ascii="宋体" w:hAnsi="宋体" w:cs="宋体" w:hint="eastAsia"/>
              </w:rPr>
              <w:t>4</w:t>
            </w:r>
          </w:p>
        </w:tc>
        <w:tc>
          <w:tcPr>
            <w:tcW w:w="9121" w:type="dxa"/>
            <w:tcBorders>
              <w:top w:val="single" w:sz="4" w:space="0" w:color="auto"/>
              <w:left w:val="single" w:sz="4" w:space="0" w:color="auto"/>
              <w:bottom w:val="single" w:sz="4" w:space="0" w:color="auto"/>
              <w:right w:val="single" w:sz="4" w:space="0" w:color="auto"/>
            </w:tcBorders>
            <w:vAlign w:val="center"/>
          </w:tcPr>
          <w:p w14:paraId="599D5FED" w14:textId="77777777" w:rsidR="00DF697F" w:rsidRDefault="00000000">
            <w:pPr>
              <w:shd w:val="clear" w:color="auto" w:fill="FFFFFF"/>
              <w:jc w:val="left"/>
              <w:rPr>
                <w:rFonts w:ascii="宋体" w:hAnsi="宋体" w:cs="宋体"/>
              </w:rPr>
            </w:pPr>
            <w:r>
              <w:rPr>
                <w:rFonts w:ascii="宋体" w:hAnsi="宋体" w:cs="宋体" w:hint="eastAsia"/>
              </w:rPr>
              <w:t>车内装饰材料全部采用阻燃环保型材料，需具备防尘、防水、防磨、防静电等功能</w:t>
            </w:r>
          </w:p>
        </w:tc>
      </w:tr>
      <w:tr w:rsidR="00DF697F" w14:paraId="7B94CFEA" w14:textId="77777777">
        <w:trPr>
          <w:trHeight w:val="20"/>
          <w:jc w:val="center"/>
        </w:trPr>
        <w:tc>
          <w:tcPr>
            <w:tcW w:w="9972" w:type="dxa"/>
            <w:gridSpan w:val="2"/>
            <w:tcBorders>
              <w:top w:val="single" w:sz="4" w:space="0" w:color="auto"/>
              <w:left w:val="single" w:sz="4" w:space="0" w:color="auto"/>
              <w:bottom w:val="single" w:sz="4" w:space="0" w:color="auto"/>
              <w:right w:val="single" w:sz="4" w:space="0" w:color="auto"/>
            </w:tcBorders>
            <w:vAlign w:val="center"/>
          </w:tcPr>
          <w:p w14:paraId="1A1A3CA2" w14:textId="77777777" w:rsidR="00DF697F" w:rsidRDefault="00000000">
            <w:pPr>
              <w:widowControl/>
              <w:jc w:val="left"/>
              <w:rPr>
                <w:rFonts w:ascii="宋体" w:hAnsi="宋体" w:cs="宋体"/>
              </w:rPr>
            </w:pPr>
            <w:r>
              <w:rPr>
                <w:rFonts w:ascii="宋体" w:hAnsi="宋体" w:cs="宋体" w:hint="eastAsia"/>
                <w:b/>
                <w:bCs/>
              </w:rPr>
              <w:t>（五）发电机</w:t>
            </w:r>
          </w:p>
        </w:tc>
      </w:tr>
      <w:tr w:rsidR="00DF697F" w14:paraId="087094F1"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6F945A3" w14:textId="77777777" w:rsidR="00DF697F" w:rsidRDefault="00000000">
            <w:pPr>
              <w:widowControl/>
              <w:jc w:val="center"/>
              <w:rPr>
                <w:rFonts w:ascii="宋体" w:hAnsi="宋体" w:cs="宋体"/>
              </w:rPr>
            </w:pPr>
            <w:r>
              <w:rPr>
                <w:rFonts w:ascii="宋体" w:hAnsi="宋体" w:cs="宋体" w:hint="eastAsia"/>
              </w:rPr>
              <w:t>1</w:t>
            </w:r>
          </w:p>
        </w:tc>
        <w:tc>
          <w:tcPr>
            <w:tcW w:w="9121" w:type="dxa"/>
            <w:tcBorders>
              <w:top w:val="single" w:sz="4" w:space="0" w:color="auto"/>
              <w:left w:val="single" w:sz="4" w:space="0" w:color="auto"/>
              <w:bottom w:val="single" w:sz="4" w:space="0" w:color="auto"/>
              <w:right w:val="single" w:sz="4" w:space="0" w:color="auto"/>
            </w:tcBorders>
            <w:vAlign w:val="center"/>
          </w:tcPr>
          <w:p w14:paraId="73F13AFB" w14:textId="77777777" w:rsidR="00DF697F" w:rsidRDefault="00000000">
            <w:pPr>
              <w:shd w:val="clear" w:color="auto" w:fill="FFFFFF"/>
              <w:jc w:val="left"/>
              <w:rPr>
                <w:rFonts w:ascii="宋体" w:hAnsi="宋体" w:cs="宋体"/>
              </w:rPr>
            </w:pPr>
            <w:r>
              <w:rPr>
                <w:rFonts w:ascii="宋体" w:hAnsi="宋体" w:cs="宋体" w:hint="eastAsia"/>
              </w:rPr>
              <w:t>输出电压：230V</w:t>
            </w:r>
          </w:p>
        </w:tc>
      </w:tr>
      <w:tr w:rsidR="00DF697F" w14:paraId="0C513CBE"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20E8870" w14:textId="77777777" w:rsidR="00DF697F" w:rsidRDefault="00000000">
            <w:pPr>
              <w:widowControl/>
              <w:jc w:val="center"/>
              <w:rPr>
                <w:rFonts w:ascii="宋体" w:hAnsi="宋体" w:cs="宋体"/>
              </w:rPr>
            </w:pPr>
            <w:r>
              <w:rPr>
                <w:rFonts w:ascii="宋体" w:hAnsi="宋体" w:cs="宋体" w:hint="eastAsia"/>
              </w:rPr>
              <w:t>2</w:t>
            </w:r>
          </w:p>
        </w:tc>
        <w:tc>
          <w:tcPr>
            <w:tcW w:w="9121" w:type="dxa"/>
            <w:tcBorders>
              <w:top w:val="single" w:sz="4" w:space="0" w:color="auto"/>
              <w:left w:val="single" w:sz="4" w:space="0" w:color="auto"/>
              <w:bottom w:val="single" w:sz="4" w:space="0" w:color="auto"/>
              <w:right w:val="single" w:sz="4" w:space="0" w:color="auto"/>
            </w:tcBorders>
            <w:vAlign w:val="center"/>
          </w:tcPr>
          <w:p w14:paraId="629514F1" w14:textId="77777777" w:rsidR="00DF697F" w:rsidRDefault="00000000">
            <w:pPr>
              <w:shd w:val="clear" w:color="auto" w:fill="FFFFFF"/>
              <w:jc w:val="left"/>
              <w:rPr>
                <w:rFonts w:ascii="宋体" w:hAnsi="宋体" w:cs="宋体"/>
              </w:rPr>
            </w:pPr>
            <w:r>
              <w:rPr>
                <w:rFonts w:ascii="宋体" w:hAnsi="宋体" w:cs="宋体" w:hint="eastAsia"/>
              </w:rPr>
              <w:t>▲发电机额定功率：≥12 kw</w:t>
            </w:r>
          </w:p>
        </w:tc>
      </w:tr>
      <w:tr w:rsidR="00DF697F" w14:paraId="68F32833"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2393FAAD" w14:textId="77777777" w:rsidR="00DF697F" w:rsidRDefault="00000000">
            <w:pPr>
              <w:widowControl/>
              <w:jc w:val="center"/>
              <w:rPr>
                <w:rFonts w:ascii="宋体" w:hAnsi="宋体" w:cs="宋体"/>
              </w:rPr>
            </w:pPr>
            <w:r>
              <w:rPr>
                <w:rFonts w:ascii="宋体" w:hAnsi="宋体" w:cs="宋体" w:hint="eastAsia"/>
              </w:rPr>
              <w:t>3</w:t>
            </w:r>
          </w:p>
        </w:tc>
        <w:tc>
          <w:tcPr>
            <w:tcW w:w="9121" w:type="dxa"/>
            <w:tcBorders>
              <w:top w:val="single" w:sz="4" w:space="0" w:color="auto"/>
              <w:left w:val="single" w:sz="4" w:space="0" w:color="auto"/>
              <w:bottom w:val="single" w:sz="4" w:space="0" w:color="auto"/>
              <w:right w:val="single" w:sz="4" w:space="0" w:color="auto"/>
            </w:tcBorders>
            <w:vAlign w:val="center"/>
          </w:tcPr>
          <w:p w14:paraId="7F04746B" w14:textId="77777777" w:rsidR="00DF697F" w:rsidRDefault="00000000">
            <w:pPr>
              <w:shd w:val="clear" w:color="auto" w:fill="FFFFFF"/>
              <w:jc w:val="left"/>
              <w:rPr>
                <w:rFonts w:ascii="宋体" w:hAnsi="宋体" w:cs="宋体"/>
              </w:rPr>
            </w:pPr>
            <w:r>
              <w:rPr>
                <w:rFonts w:ascii="宋体" w:hAnsi="宋体" w:cs="宋体" w:hint="eastAsia"/>
              </w:rPr>
              <w:t>额定频率：50 Hz</w:t>
            </w:r>
          </w:p>
        </w:tc>
      </w:tr>
      <w:tr w:rsidR="00DF697F" w14:paraId="6EF96B92" w14:textId="77777777">
        <w:trPr>
          <w:trHeight w:val="90"/>
          <w:jc w:val="center"/>
        </w:trPr>
        <w:tc>
          <w:tcPr>
            <w:tcW w:w="851" w:type="dxa"/>
            <w:tcBorders>
              <w:top w:val="single" w:sz="4" w:space="0" w:color="auto"/>
              <w:left w:val="single" w:sz="4" w:space="0" w:color="auto"/>
              <w:bottom w:val="single" w:sz="4" w:space="0" w:color="auto"/>
              <w:right w:val="single" w:sz="4" w:space="0" w:color="auto"/>
            </w:tcBorders>
            <w:vAlign w:val="center"/>
          </w:tcPr>
          <w:p w14:paraId="535A2C21" w14:textId="77777777" w:rsidR="00DF697F" w:rsidRDefault="00000000">
            <w:pPr>
              <w:widowControl/>
              <w:jc w:val="center"/>
              <w:rPr>
                <w:rFonts w:ascii="宋体" w:hAnsi="宋体" w:cs="宋体"/>
              </w:rPr>
            </w:pPr>
            <w:r>
              <w:rPr>
                <w:rFonts w:ascii="宋体" w:hAnsi="宋体" w:cs="宋体" w:hint="eastAsia"/>
              </w:rPr>
              <w:t>4</w:t>
            </w:r>
          </w:p>
        </w:tc>
        <w:tc>
          <w:tcPr>
            <w:tcW w:w="9121" w:type="dxa"/>
            <w:tcBorders>
              <w:top w:val="single" w:sz="4" w:space="0" w:color="auto"/>
              <w:left w:val="single" w:sz="4" w:space="0" w:color="auto"/>
              <w:bottom w:val="single" w:sz="4" w:space="0" w:color="auto"/>
              <w:right w:val="single" w:sz="4" w:space="0" w:color="auto"/>
            </w:tcBorders>
            <w:vAlign w:val="center"/>
          </w:tcPr>
          <w:p w14:paraId="455BD4A4" w14:textId="77777777" w:rsidR="00DF697F" w:rsidRDefault="00000000">
            <w:pPr>
              <w:shd w:val="clear" w:color="auto" w:fill="FFFFFF"/>
              <w:jc w:val="left"/>
              <w:rPr>
                <w:rFonts w:ascii="宋体" w:hAnsi="宋体" w:cs="宋体"/>
              </w:rPr>
            </w:pPr>
            <w:r>
              <w:rPr>
                <w:rFonts w:ascii="宋体" w:hAnsi="宋体" w:cs="宋体" w:hint="eastAsia"/>
              </w:rPr>
              <w:t>▲发电机工作噪音：配静音发电机，3m处噪音≤65dB(A)</w:t>
            </w:r>
          </w:p>
        </w:tc>
      </w:tr>
      <w:tr w:rsidR="00DF697F" w14:paraId="3CCB556A" w14:textId="77777777">
        <w:trPr>
          <w:trHeight w:val="20"/>
          <w:jc w:val="center"/>
        </w:trPr>
        <w:tc>
          <w:tcPr>
            <w:tcW w:w="9972" w:type="dxa"/>
            <w:gridSpan w:val="2"/>
            <w:tcBorders>
              <w:top w:val="single" w:sz="4" w:space="0" w:color="auto"/>
              <w:left w:val="single" w:sz="4" w:space="0" w:color="auto"/>
              <w:bottom w:val="single" w:sz="4" w:space="0" w:color="auto"/>
              <w:right w:val="single" w:sz="4" w:space="0" w:color="auto"/>
            </w:tcBorders>
            <w:vAlign w:val="center"/>
          </w:tcPr>
          <w:p w14:paraId="71A0B1A1" w14:textId="77777777" w:rsidR="00DF697F" w:rsidRDefault="00000000">
            <w:pPr>
              <w:outlineLvl w:val="0"/>
              <w:rPr>
                <w:rFonts w:ascii="宋体" w:hAnsi="宋体" w:cs="宋体"/>
              </w:rPr>
            </w:pPr>
            <w:r>
              <w:rPr>
                <w:rFonts w:ascii="宋体" w:hAnsi="宋体" w:cs="宋体" w:hint="eastAsia"/>
                <w:b/>
                <w:bCs/>
              </w:rPr>
              <w:t>（六）电气系统</w:t>
            </w:r>
          </w:p>
        </w:tc>
      </w:tr>
      <w:tr w:rsidR="00DF697F" w14:paraId="6A6C9040"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5F989AF3" w14:textId="77777777" w:rsidR="00DF697F" w:rsidRDefault="00000000">
            <w:pPr>
              <w:shd w:val="clear" w:color="auto" w:fill="FFFFFF"/>
              <w:jc w:val="center"/>
              <w:rPr>
                <w:rFonts w:ascii="宋体" w:hAnsi="宋体" w:cs="宋体"/>
              </w:rPr>
            </w:pPr>
            <w:r>
              <w:rPr>
                <w:rFonts w:ascii="宋体" w:hAnsi="宋体" w:cs="宋体" w:hint="eastAsia"/>
              </w:rPr>
              <w:t>1</w:t>
            </w:r>
          </w:p>
        </w:tc>
        <w:tc>
          <w:tcPr>
            <w:tcW w:w="9121" w:type="dxa"/>
            <w:tcBorders>
              <w:top w:val="single" w:sz="4" w:space="0" w:color="auto"/>
              <w:left w:val="single" w:sz="4" w:space="0" w:color="auto"/>
              <w:bottom w:val="single" w:sz="4" w:space="0" w:color="auto"/>
              <w:right w:val="single" w:sz="4" w:space="0" w:color="auto"/>
            </w:tcBorders>
          </w:tcPr>
          <w:p w14:paraId="7C7D3524" w14:textId="77777777" w:rsidR="00DF697F" w:rsidRDefault="00000000">
            <w:pPr>
              <w:shd w:val="clear" w:color="auto" w:fill="FFFFFF"/>
              <w:rPr>
                <w:rFonts w:ascii="宋体" w:hAnsi="宋体" w:cs="宋体"/>
              </w:rPr>
            </w:pPr>
            <w:r>
              <w:rPr>
                <w:rFonts w:ascii="宋体" w:hAnsi="宋体" w:cs="宋体" w:hint="eastAsia"/>
              </w:rPr>
              <w:t>舱内照明灯：采用LED平板灯</w:t>
            </w:r>
          </w:p>
        </w:tc>
      </w:tr>
      <w:tr w:rsidR="00DF697F" w14:paraId="5E2F0948" w14:textId="77777777">
        <w:trPr>
          <w:trHeight w:val="287"/>
          <w:jc w:val="center"/>
        </w:trPr>
        <w:tc>
          <w:tcPr>
            <w:tcW w:w="851" w:type="dxa"/>
            <w:tcBorders>
              <w:top w:val="single" w:sz="4" w:space="0" w:color="auto"/>
              <w:left w:val="single" w:sz="4" w:space="0" w:color="auto"/>
              <w:bottom w:val="single" w:sz="4" w:space="0" w:color="auto"/>
              <w:right w:val="single" w:sz="4" w:space="0" w:color="auto"/>
            </w:tcBorders>
            <w:vAlign w:val="center"/>
          </w:tcPr>
          <w:p w14:paraId="61E6CFEC" w14:textId="77777777" w:rsidR="00DF697F" w:rsidRDefault="00000000">
            <w:pPr>
              <w:shd w:val="clear" w:color="auto" w:fill="FFFFFF"/>
              <w:jc w:val="center"/>
              <w:rPr>
                <w:rFonts w:ascii="宋体" w:hAnsi="宋体" w:cs="宋体"/>
              </w:rPr>
            </w:pPr>
            <w:r>
              <w:rPr>
                <w:rFonts w:ascii="宋体" w:hAnsi="宋体" w:cs="宋体" w:hint="eastAsia"/>
              </w:rPr>
              <w:t>2</w:t>
            </w:r>
          </w:p>
        </w:tc>
        <w:tc>
          <w:tcPr>
            <w:tcW w:w="9121" w:type="dxa"/>
            <w:tcBorders>
              <w:top w:val="single" w:sz="4" w:space="0" w:color="auto"/>
              <w:left w:val="single" w:sz="4" w:space="0" w:color="auto"/>
              <w:bottom w:val="single" w:sz="4" w:space="0" w:color="auto"/>
              <w:right w:val="single" w:sz="4" w:space="0" w:color="auto"/>
            </w:tcBorders>
          </w:tcPr>
          <w:p w14:paraId="6EC3876B" w14:textId="77777777" w:rsidR="00DF697F" w:rsidRDefault="00000000">
            <w:pPr>
              <w:shd w:val="clear" w:color="auto" w:fill="FFFFFF"/>
              <w:rPr>
                <w:rFonts w:ascii="宋体" w:hAnsi="宋体" w:cs="宋体"/>
              </w:rPr>
            </w:pPr>
            <w:r>
              <w:rPr>
                <w:rFonts w:ascii="宋体" w:hAnsi="宋体" w:cs="宋体" w:hint="eastAsia"/>
              </w:rPr>
              <w:t>▲充电逆变一体机：≥3kw，用于外接电断电时，短时间紧急使用，同时可为上装电瓶充电</w:t>
            </w:r>
          </w:p>
        </w:tc>
      </w:tr>
      <w:tr w:rsidR="00DF697F" w14:paraId="5C31A668" w14:textId="77777777">
        <w:trPr>
          <w:trHeight w:val="20"/>
          <w:jc w:val="center"/>
        </w:trPr>
        <w:tc>
          <w:tcPr>
            <w:tcW w:w="9972" w:type="dxa"/>
            <w:gridSpan w:val="2"/>
            <w:tcBorders>
              <w:top w:val="single" w:sz="4" w:space="0" w:color="auto"/>
              <w:left w:val="single" w:sz="4" w:space="0" w:color="auto"/>
              <w:bottom w:val="single" w:sz="4" w:space="0" w:color="auto"/>
              <w:right w:val="single" w:sz="4" w:space="0" w:color="auto"/>
            </w:tcBorders>
            <w:vAlign w:val="center"/>
          </w:tcPr>
          <w:p w14:paraId="4D840146" w14:textId="77777777" w:rsidR="00DF697F" w:rsidRDefault="00000000">
            <w:pPr>
              <w:widowControl/>
              <w:rPr>
                <w:rFonts w:ascii="宋体" w:hAnsi="宋体" w:cs="宋体"/>
              </w:rPr>
            </w:pPr>
            <w:bookmarkStart w:id="0" w:name="_Toc43484093"/>
            <w:r>
              <w:rPr>
                <w:rFonts w:ascii="宋体" w:hAnsi="宋体" w:cs="宋体" w:hint="eastAsia"/>
                <w:b/>
                <w:bCs/>
              </w:rPr>
              <w:t>（</w:t>
            </w:r>
            <w:bookmarkEnd w:id="0"/>
            <w:r>
              <w:rPr>
                <w:rFonts w:ascii="宋体" w:hAnsi="宋体" w:cs="宋体" w:hint="eastAsia"/>
                <w:b/>
                <w:bCs/>
              </w:rPr>
              <w:t>七）其他</w:t>
            </w:r>
          </w:p>
        </w:tc>
      </w:tr>
      <w:tr w:rsidR="00DF697F" w14:paraId="66B4B36F"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77C9C4A9" w14:textId="77777777" w:rsidR="00DF697F" w:rsidRDefault="00000000">
            <w:pPr>
              <w:widowControl/>
              <w:jc w:val="center"/>
              <w:rPr>
                <w:rFonts w:ascii="宋体" w:hAnsi="宋体" w:cs="宋体"/>
              </w:rPr>
            </w:pPr>
            <w:r>
              <w:rPr>
                <w:rFonts w:ascii="宋体" w:hAnsi="宋体" w:cs="宋体" w:hint="eastAsia"/>
              </w:rPr>
              <w:t>1</w:t>
            </w:r>
          </w:p>
        </w:tc>
        <w:tc>
          <w:tcPr>
            <w:tcW w:w="9121" w:type="dxa"/>
            <w:tcBorders>
              <w:top w:val="single" w:sz="4" w:space="0" w:color="auto"/>
              <w:left w:val="single" w:sz="4" w:space="0" w:color="auto"/>
              <w:bottom w:val="single" w:sz="4" w:space="0" w:color="auto"/>
              <w:right w:val="single" w:sz="4" w:space="0" w:color="auto"/>
            </w:tcBorders>
          </w:tcPr>
          <w:p w14:paraId="128A8248" w14:textId="77777777" w:rsidR="00DF697F" w:rsidRDefault="00000000">
            <w:pPr>
              <w:widowControl/>
              <w:jc w:val="left"/>
              <w:rPr>
                <w:rFonts w:ascii="宋体" w:hAnsi="宋体" w:cs="宋体"/>
              </w:rPr>
            </w:pPr>
            <w:r>
              <w:rPr>
                <w:rFonts w:ascii="宋体" w:hAnsi="宋体" w:cs="宋体" w:hint="eastAsia"/>
                <w:bCs/>
              </w:rPr>
              <w:t>（1）交车时应符合国家综合性消防救援车辆悬挂应急救援专用号牌的有关要求，（2）按照应急管理部消防局最新车辆喷涂标识规定对车身进行喷涂，（3）轮胎配有原装、原尺寸备胎。</w:t>
            </w:r>
          </w:p>
        </w:tc>
      </w:tr>
      <w:tr w:rsidR="00DF697F" w14:paraId="71C22B30" w14:textId="77777777">
        <w:trPr>
          <w:trHeight w:val="20"/>
          <w:jc w:val="center"/>
        </w:trPr>
        <w:tc>
          <w:tcPr>
            <w:tcW w:w="9972" w:type="dxa"/>
            <w:gridSpan w:val="2"/>
            <w:tcBorders>
              <w:top w:val="single" w:sz="4" w:space="0" w:color="auto"/>
              <w:left w:val="single" w:sz="4" w:space="0" w:color="auto"/>
              <w:bottom w:val="single" w:sz="4" w:space="0" w:color="auto"/>
              <w:right w:val="single" w:sz="4" w:space="0" w:color="auto"/>
            </w:tcBorders>
            <w:vAlign w:val="center"/>
          </w:tcPr>
          <w:p w14:paraId="3D549AC4" w14:textId="77777777" w:rsidR="00DF697F" w:rsidRDefault="00000000">
            <w:pPr>
              <w:shd w:val="clear" w:color="auto" w:fill="FFFFFF"/>
              <w:rPr>
                <w:rFonts w:ascii="宋体" w:hAnsi="宋体" w:cs="宋体"/>
              </w:rPr>
            </w:pPr>
            <w:r>
              <w:rPr>
                <w:rFonts w:ascii="宋体" w:hAnsi="宋体" w:cs="宋体" w:hint="eastAsia"/>
                <w:b/>
                <w:bCs/>
              </w:rPr>
              <w:lastRenderedPageBreak/>
              <w:t>（八）随车资料</w:t>
            </w:r>
          </w:p>
        </w:tc>
      </w:tr>
      <w:tr w:rsidR="00DF697F" w14:paraId="45424B38" w14:textId="77777777">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0FFD669" w14:textId="77777777" w:rsidR="00DF697F" w:rsidRDefault="00000000">
            <w:pPr>
              <w:widowControl/>
              <w:jc w:val="center"/>
              <w:rPr>
                <w:rFonts w:ascii="宋体" w:hAnsi="宋体" w:cs="宋体"/>
              </w:rPr>
            </w:pPr>
            <w:r>
              <w:rPr>
                <w:rFonts w:ascii="宋体" w:hAnsi="宋体" w:cs="宋体" w:hint="eastAsia"/>
              </w:rPr>
              <w:t>1</w:t>
            </w:r>
          </w:p>
        </w:tc>
        <w:tc>
          <w:tcPr>
            <w:tcW w:w="9121" w:type="dxa"/>
            <w:tcBorders>
              <w:top w:val="single" w:sz="4" w:space="0" w:color="auto"/>
              <w:left w:val="single" w:sz="4" w:space="0" w:color="auto"/>
              <w:bottom w:val="single" w:sz="4" w:space="0" w:color="auto"/>
              <w:right w:val="single" w:sz="4" w:space="0" w:color="auto"/>
            </w:tcBorders>
            <w:vAlign w:val="center"/>
          </w:tcPr>
          <w:p w14:paraId="31D14B4B" w14:textId="77777777" w:rsidR="00DF697F" w:rsidRDefault="00000000">
            <w:pPr>
              <w:rPr>
                <w:rFonts w:ascii="宋体" w:hAnsi="宋体" w:cs="宋体"/>
              </w:rPr>
            </w:pPr>
            <w:r>
              <w:rPr>
                <w:rFonts w:ascii="宋体" w:hAnsi="宋体" w:cs="宋体" w:hint="eastAsia"/>
              </w:rPr>
              <w:t>（1）整车操作使用说明书及光盘（中文），（2）底盘操作使用说明书及光盘（中文），（3）整车操作维修手册（中文），（4）底盘操作维修手册（中文），（5）底盘质量保修卡，（6）底盘合格证，（7）发动机号码拓印件，（8）底盘号码拓印件，（9）随车器材清单，（10）消防车合格证，（11）消防车跟踪服务卡，（12）消防车交接清单，（13）车上阀门、开关、按钮等指示、铭牌应标注中文，（14）零部件目录、各类装置平面图、全图、水路图、电路图（各附中文），（15）其他：整车参考外形图、结构图、效果图。</w:t>
            </w:r>
          </w:p>
        </w:tc>
      </w:tr>
      <w:tr w:rsidR="00DF697F" w14:paraId="63006800" w14:textId="77777777">
        <w:trPr>
          <w:trHeight w:val="20"/>
          <w:jc w:val="center"/>
        </w:trPr>
        <w:tc>
          <w:tcPr>
            <w:tcW w:w="9972" w:type="dxa"/>
            <w:gridSpan w:val="2"/>
            <w:tcBorders>
              <w:top w:val="single" w:sz="4" w:space="0" w:color="auto"/>
              <w:left w:val="single" w:sz="4" w:space="0" w:color="auto"/>
              <w:bottom w:val="single" w:sz="4" w:space="0" w:color="auto"/>
              <w:right w:val="single" w:sz="4" w:space="0" w:color="auto"/>
            </w:tcBorders>
            <w:vAlign w:val="center"/>
          </w:tcPr>
          <w:p w14:paraId="1B4C8E6B" w14:textId="77777777" w:rsidR="00DF697F" w:rsidRDefault="00000000">
            <w:pPr>
              <w:rPr>
                <w:rFonts w:ascii="宋体" w:hAnsi="宋体" w:cs="宋体"/>
              </w:rPr>
            </w:pPr>
            <w:r>
              <w:rPr>
                <w:rFonts w:ascii="宋体" w:hAnsi="宋体" w:cs="宋体" w:hint="eastAsia"/>
                <w:b/>
                <w:bCs/>
              </w:rPr>
              <w:t>（九）随车配件</w:t>
            </w:r>
          </w:p>
        </w:tc>
      </w:tr>
      <w:tr w:rsidR="00DF697F" w14:paraId="4A05E9F0" w14:textId="77777777">
        <w:trPr>
          <w:trHeight w:val="310"/>
          <w:jc w:val="center"/>
        </w:trPr>
        <w:tc>
          <w:tcPr>
            <w:tcW w:w="851" w:type="dxa"/>
            <w:tcBorders>
              <w:top w:val="single" w:sz="4" w:space="0" w:color="auto"/>
              <w:left w:val="single" w:sz="4" w:space="0" w:color="auto"/>
              <w:bottom w:val="single" w:sz="4" w:space="0" w:color="auto"/>
              <w:right w:val="single" w:sz="4" w:space="0" w:color="auto"/>
            </w:tcBorders>
            <w:vAlign w:val="center"/>
          </w:tcPr>
          <w:p w14:paraId="21A2ACA2" w14:textId="77777777" w:rsidR="00DF697F" w:rsidRDefault="00000000">
            <w:pPr>
              <w:jc w:val="center"/>
              <w:rPr>
                <w:rFonts w:ascii="宋体" w:hAnsi="宋体" w:cs="宋体"/>
              </w:rPr>
            </w:pPr>
            <w:r>
              <w:rPr>
                <w:rFonts w:ascii="宋体" w:hAnsi="宋体" w:cs="宋体" w:hint="eastAsia"/>
              </w:rPr>
              <w:t>1</w:t>
            </w:r>
          </w:p>
        </w:tc>
        <w:tc>
          <w:tcPr>
            <w:tcW w:w="9121" w:type="dxa"/>
            <w:tcBorders>
              <w:top w:val="single" w:sz="4" w:space="0" w:color="auto"/>
              <w:left w:val="single" w:sz="4" w:space="0" w:color="auto"/>
              <w:bottom w:val="single" w:sz="4" w:space="0" w:color="auto"/>
              <w:right w:val="single" w:sz="4" w:space="0" w:color="auto"/>
            </w:tcBorders>
            <w:vAlign w:val="center"/>
          </w:tcPr>
          <w:p w14:paraId="78C57427" w14:textId="77777777" w:rsidR="00DF697F" w:rsidRDefault="00000000">
            <w:pPr>
              <w:jc w:val="left"/>
              <w:rPr>
                <w:rFonts w:ascii="宋体" w:hAnsi="宋体" w:cs="宋体"/>
              </w:rPr>
            </w:pPr>
            <w:r>
              <w:rPr>
                <w:rFonts w:ascii="宋体" w:hAnsi="宋体" w:cs="宋体" w:hint="eastAsia"/>
              </w:rPr>
              <w:t>（1）专用工具1套（150件套棘轮扳手套装），（2）手轮1个（外径250*内孔25*键槽8），（3）停车三角警告牌1个，（4）加水管1条（长度10m以上，尺寸与净水箱注水口相同），（5）灭火器2个（600mL以上高性能水基性灭火器，或者4KG以上干粉灭火器），（6）辅助支撑摇柄1把。</w:t>
            </w:r>
          </w:p>
        </w:tc>
      </w:tr>
    </w:tbl>
    <w:p w14:paraId="5FEC7A12" w14:textId="77777777" w:rsidR="00DF697F" w:rsidRDefault="00000000">
      <w:r>
        <w:rPr>
          <w:rFonts w:ascii="宋体" w:hAnsi="宋体" w:hint="eastAsia"/>
        </w:rPr>
        <w:br w:type="page"/>
      </w:r>
    </w:p>
    <w:p w14:paraId="0E13F53C" w14:textId="77777777" w:rsidR="00DF697F" w:rsidRDefault="00DF697F"/>
    <w:sectPr w:rsidR="00DF69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E90CB" w14:textId="77777777" w:rsidR="00C9194B" w:rsidRDefault="00C9194B" w:rsidP="00F50381">
      <w:r>
        <w:separator/>
      </w:r>
    </w:p>
  </w:endnote>
  <w:endnote w:type="continuationSeparator" w:id="0">
    <w:p w14:paraId="27F1AA44" w14:textId="77777777" w:rsidR="00C9194B" w:rsidRDefault="00C9194B" w:rsidP="00F50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5DB5E" w14:textId="77777777" w:rsidR="00C9194B" w:rsidRDefault="00C9194B" w:rsidP="00F50381">
      <w:r>
        <w:separator/>
      </w:r>
    </w:p>
  </w:footnote>
  <w:footnote w:type="continuationSeparator" w:id="0">
    <w:p w14:paraId="7C23DECE" w14:textId="77777777" w:rsidR="00C9194B" w:rsidRDefault="00C9194B" w:rsidP="00F503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VmMGMzYTc4NDE4NzU3YjA4M2Q4OWYyZWY2ODkwYjcifQ=="/>
  </w:docVars>
  <w:rsids>
    <w:rsidRoot w:val="009E3F00"/>
    <w:rsid w:val="00572E3A"/>
    <w:rsid w:val="00583B7A"/>
    <w:rsid w:val="009E3F00"/>
    <w:rsid w:val="00C9194B"/>
    <w:rsid w:val="00DF697F"/>
    <w:rsid w:val="00F50381"/>
    <w:rsid w:val="06E17BB9"/>
    <w:rsid w:val="36BE50F4"/>
    <w:rsid w:val="78F4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13C24"/>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1"/>
    </w:rPr>
  </w:style>
  <w:style w:type="paragraph" w:styleId="3">
    <w:name w:val="heading 3"/>
    <w:basedOn w:val="a"/>
    <w:next w:val="a"/>
    <w:link w:val="30"/>
    <w:uiPriority w:val="99"/>
    <w:qFormat/>
    <w:pPr>
      <w:keepNext/>
      <w:keepLines/>
      <w:spacing w:before="260" w:after="260" w:line="415"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semiHidden/>
    <w:unhideWhenUsed/>
    <w:qFormat/>
    <w:pPr>
      <w:spacing w:before="100" w:beforeAutospacing="1" w:after="120" w:line="480" w:lineRule="auto"/>
      <w:ind w:leftChars="200" w:left="420"/>
    </w:pPr>
  </w:style>
  <w:style w:type="character" w:customStyle="1" w:styleId="30">
    <w:name w:val="标题 3 字符"/>
    <w:basedOn w:val="a0"/>
    <w:link w:val="3"/>
    <w:uiPriority w:val="99"/>
    <w:qFormat/>
    <w:rPr>
      <w:rFonts w:ascii="Times New Roman" w:eastAsia="宋体" w:hAnsi="Times New Roman" w:cs="Times New Roman"/>
      <w:b/>
      <w:bCs/>
      <w:kern w:val="0"/>
      <w:sz w:val="32"/>
      <w:szCs w:val="32"/>
    </w:rPr>
  </w:style>
  <w:style w:type="character" w:customStyle="1" w:styleId="20">
    <w:name w:val="正文文本缩进 2 字符"/>
    <w:basedOn w:val="a0"/>
    <w:link w:val="2"/>
    <w:uiPriority w:val="99"/>
    <w:semiHidden/>
    <w:qFormat/>
    <w:rPr>
      <w:rFonts w:ascii="Times New Roman" w:eastAsia="宋体" w:hAnsi="Times New Roman" w:cs="Times New Roman"/>
      <w:szCs w:val="21"/>
    </w:rPr>
  </w:style>
  <w:style w:type="paragraph" w:styleId="a3">
    <w:name w:val="header"/>
    <w:basedOn w:val="a"/>
    <w:link w:val="a4"/>
    <w:uiPriority w:val="99"/>
    <w:unhideWhenUsed/>
    <w:rsid w:val="00F50381"/>
    <w:pPr>
      <w:tabs>
        <w:tab w:val="center" w:pos="4153"/>
        <w:tab w:val="right" w:pos="8306"/>
      </w:tabs>
      <w:snapToGrid w:val="0"/>
      <w:jc w:val="center"/>
    </w:pPr>
    <w:rPr>
      <w:sz w:val="18"/>
      <w:szCs w:val="18"/>
    </w:rPr>
  </w:style>
  <w:style w:type="character" w:customStyle="1" w:styleId="a4">
    <w:name w:val="页眉 字符"/>
    <w:basedOn w:val="a0"/>
    <w:link w:val="a3"/>
    <w:uiPriority w:val="99"/>
    <w:rsid w:val="00F50381"/>
    <w:rPr>
      <w:rFonts w:ascii="Times New Roman" w:eastAsia="宋体" w:hAnsi="Times New Roman" w:cs="Times New Roman"/>
      <w:kern w:val="2"/>
      <w:sz w:val="18"/>
      <w:szCs w:val="18"/>
    </w:rPr>
  </w:style>
  <w:style w:type="paragraph" w:styleId="a5">
    <w:name w:val="footer"/>
    <w:basedOn w:val="a"/>
    <w:link w:val="a6"/>
    <w:uiPriority w:val="99"/>
    <w:unhideWhenUsed/>
    <w:rsid w:val="00F50381"/>
    <w:pPr>
      <w:tabs>
        <w:tab w:val="center" w:pos="4153"/>
        <w:tab w:val="right" w:pos="8306"/>
      </w:tabs>
      <w:snapToGrid w:val="0"/>
      <w:jc w:val="left"/>
    </w:pPr>
    <w:rPr>
      <w:sz w:val="18"/>
      <w:szCs w:val="18"/>
    </w:rPr>
  </w:style>
  <w:style w:type="character" w:customStyle="1" w:styleId="a6">
    <w:name w:val="页脚 字符"/>
    <w:basedOn w:val="a0"/>
    <w:link w:val="a5"/>
    <w:uiPriority w:val="99"/>
    <w:rsid w:val="00F50381"/>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403</Words>
  <Characters>2301</Characters>
  <Application>Microsoft Office Word</Application>
  <DocSecurity>0</DocSecurity>
  <Lines>19</Lines>
  <Paragraphs>5</Paragraphs>
  <ScaleCrop>false</ScaleCrop>
  <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Phoenix</dc:creator>
  <cp:lastModifiedBy>ASUS</cp:lastModifiedBy>
  <cp:revision>3</cp:revision>
  <dcterms:created xsi:type="dcterms:W3CDTF">2023-05-19T07:29:00Z</dcterms:created>
  <dcterms:modified xsi:type="dcterms:W3CDTF">2023-06-09T08:52:00Z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17A45258C81D43898152CB4914673A51_13</vt:lpwstr>
  </property>
</Properties>
</file>