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7816"/>
      </w:tblGrid>
      <w:tr w:rsidR="001B4D9C" w14:paraId="6393F807" w14:textId="77777777">
        <w:trPr>
          <w:cantSplit/>
          <w:trHeight w:val="9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810470" w14:textId="77777777" w:rsidR="001B4D9C" w:rsidRDefault="00000000">
            <w:pPr>
              <w:spacing w:line="36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  <w:t>卫勤保障车（负压救护车）</w:t>
            </w:r>
          </w:p>
        </w:tc>
      </w:tr>
      <w:tr w:rsidR="001B4D9C" w14:paraId="79828E5E" w14:textId="77777777">
        <w:trPr>
          <w:cantSplit/>
          <w:trHeight w:val="39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9F1F5A" w14:textId="7391E82B" w:rsidR="001B4D9C" w:rsidRDefault="00000000">
            <w:pPr>
              <w:spacing w:line="360" w:lineRule="atLeast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数量：辆    预算单价：万元/辆   总计万元</w:t>
            </w:r>
          </w:p>
        </w:tc>
      </w:tr>
      <w:tr w:rsidR="001B4D9C" w14:paraId="33F49CCF" w14:textId="77777777">
        <w:trPr>
          <w:cantSplit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9CA1B7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技术参数及要求</w:t>
            </w:r>
          </w:p>
        </w:tc>
      </w:tr>
      <w:tr w:rsidR="001B4D9C" w14:paraId="4002D675" w14:textId="77777777">
        <w:trPr>
          <w:cantSplit/>
          <w:trHeight w:val="275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3074EF" w14:textId="77777777" w:rsidR="001B4D9C" w:rsidRDefault="00000000">
            <w:pPr>
              <w:spacing w:line="310" w:lineRule="exact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（一）车辆基础参数</w:t>
            </w:r>
          </w:p>
        </w:tc>
      </w:tr>
      <w:tr w:rsidR="001B4D9C" w14:paraId="6CCEAA01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EA13FB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0D56FA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▲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排气量ml：≥2150；</w:t>
            </w:r>
          </w:p>
        </w:tc>
      </w:tr>
      <w:tr w:rsidR="001B4D9C" w14:paraId="7396413E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5CEBDD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D14EBC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排放标准：国VI；</w:t>
            </w:r>
          </w:p>
          <w:p w14:paraId="0AC646C9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燃油种类：汽油或柴油</w:t>
            </w:r>
          </w:p>
        </w:tc>
      </w:tr>
      <w:tr w:rsidR="001B4D9C" w14:paraId="6B9A7938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51D883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EC167E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整备质量(kg)：≥2750；</w:t>
            </w:r>
          </w:p>
          <w:p w14:paraId="3827D81C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总质量(kg)：≥3700</w:t>
            </w:r>
          </w:p>
        </w:tc>
      </w:tr>
      <w:tr w:rsidR="001B4D9C" w14:paraId="3EE5CA34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294B63" w14:textId="77777777" w:rsidR="001B4D9C" w:rsidRDefault="00000000">
            <w:pPr>
              <w:pStyle w:val="Style3"/>
              <w:ind w:firstLineChars="100" w:firstLine="210"/>
              <w:rPr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3DDA1F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▲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最大功率（Kw/rpm）：≥100；轴距(mm)：≥3750；（提供</w:t>
            </w:r>
            <w:r>
              <w:rPr>
                <w:rFonts w:hint="eastAsia"/>
              </w:rPr>
              <w:t>检验报告或工信部报告均可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）</w:t>
            </w:r>
          </w:p>
        </w:tc>
      </w:tr>
      <w:tr w:rsidR="001B4D9C" w14:paraId="60DDC8D0" w14:textId="77777777">
        <w:trPr>
          <w:cantSplit/>
          <w:trHeight w:val="9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8AF8F2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7D1D67" w14:textId="77777777" w:rsidR="001B4D9C" w:rsidRDefault="00000000">
            <w:pPr>
              <w:tabs>
                <w:tab w:val="center" w:pos="3798"/>
              </w:tabs>
              <w:spacing w:line="310" w:lineRule="exact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最大扭矩</w:t>
            </w:r>
            <w:r>
              <w:rPr>
                <w:rFonts w:hint="eastAsia"/>
                <w:color w:val="000000"/>
              </w:rPr>
              <w:t>Nm/rpm</w:t>
            </w:r>
            <w:r>
              <w:rPr>
                <w:rFonts w:hint="eastAsia"/>
                <w:color w:val="000000"/>
              </w:rPr>
              <w:t>：≥</w:t>
            </w:r>
            <w:r>
              <w:rPr>
                <w:rFonts w:hint="eastAsia"/>
                <w:color w:val="000000"/>
              </w:rPr>
              <w:t>355/1500-2100</w:t>
            </w:r>
            <w:r>
              <w:rPr>
                <w:rFonts w:hint="eastAsia"/>
                <w:color w:val="000000"/>
              </w:rPr>
              <w:t>；</w:t>
            </w:r>
          </w:p>
        </w:tc>
      </w:tr>
      <w:tr w:rsidR="001B4D9C" w14:paraId="4B9C6D57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6DCFF2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CF3E79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制动系统：液压双回路盘式制动；</w:t>
            </w:r>
          </w:p>
        </w:tc>
      </w:tr>
      <w:tr w:rsidR="001B4D9C" w14:paraId="1C659D3B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1B8416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A725E4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变速器：≥6挡手动或AMT自动挡；</w:t>
            </w:r>
          </w:p>
        </w:tc>
      </w:tr>
      <w:tr w:rsidR="001B4D9C" w14:paraId="6A318A64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4DAE97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8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2F7547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最高车速(km/h)：≥145；</w:t>
            </w:r>
          </w:p>
          <w:p w14:paraId="63B2F4E4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油箱容积（L）：≥80；</w:t>
            </w:r>
          </w:p>
          <w:p w14:paraId="6369BAD6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座位数：5-9位；</w:t>
            </w:r>
          </w:p>
        </w:tc>
      </w:tr>
      <w:tr w:rsidR="001B4D9C" w14:paraId="1ED2A471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9718B1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9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9AE32B" w14:textId="77777777" w:rsidR="001B4D9C" w:rsidRDefault="00000000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外形尺寸</w:t>
            </w:r>
            <w:r>
              <w:rPr>
                <w:color w:val="000000"/>
                <w:szCs w:val="21"/>
              </w:rPr>
              <w:t>(</w:t>
            </w:r>
            <w:r>
              <w:rPr>
                <w:color w:val="000000"/>
                <w:szCs w:val="21"/>
              </w:rPr>
              <w:t>长</w:t>
            </w:r>
            <w:r>
              <w:rPr>
                <w:color w:val="000000"/>
                <w:szCs w:val="21"/>
              </w:rPr>
              <w:t>×</w:t>
            </w:r>
            <w:r>
              <w:rPr>
                <w:color w:val="000000"/>
                <w:szCs w:val="21"/>
              </w:rPr>
              <w:t>宽</w:t>
            </w:r>
            <w:r>
              <w:rPr>
                <w:color w:val="000000"/>
                <w:szCs w:val="21"/>
              </w:rPr>
              <w:t>×</w:t>
            </w:r>
            <w:r>
              <w:rPr>
                <w:color w:val="000000"/>
                <w:szCs w:val="21"/>
              </w:rPr>
              <w:t>高</w:t>
            </w:r>
            <w:r>
              <w:rPr>
                <w:color w:val="000000"/>
                <w:szCs w:val="21"/>
              </w:rPr>
              <w:t>)(mm)</w:t>
            </w:r>
            <w:r>
              <w:rPr>
                <w:color w:val="000000"/>
                <w:szCs w:val="21"/>
              </w:rPr>
              <w:t>：</w:t>
            </w:r>
            <w:r>
              <w:rPr>
                <w:color w:val="000000"/>
                <w:szCs w:val="21"/>
              </w:rPr>
              <w:t>≥5820×197</w:t>
            </w:r>
            <w:r>
              <w:rPr>
                <w:rFonts w:hint="eastAsia"/>
                <w:color w:val="000000"/>
                <w:szCs w:val="21"/>
              </w:rPr>
              <w:t>0</w:t>
            </w:r>
            <w:r>
              <w:rPr>
                <w:color w:val="000000"/>
                <w:szCs w:val="21"/>
              </w:rPr>
              <w:t>×2600</w:t>
            </w:r>
            <w:r>
              <w:rPr>
                <w:rFonts w:hint="eastAsia"/>
                <w:color w:val="000000"/>
                <w:szCs w:val="21"/>
              </w:rPr>
              <w:t>；</w:t>
            </w:r>
          </w:p>
          <w:p w14:paraId="4509AA2F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医疗舱尺寸</w:t>
            </w:r>
            <w:r>
              <w:rPr>
                <w:color w:val="000000"/>
                <w:szCs w:val="21"/>
              </w:rPr>
              <w:t>(</w:t>
            </w:r>
            <w:r>
              <w:rPr>
                <w:color w:val="000000"/>
                <w:szCs w:val="21"/>
              </w:rPr>
              <w:t>长</w:t>
            </w:r>
            <w:r>
              <w:rPr>
                <w:color w:val="000000"/>
                <w:szCs w:val="21"/>
              </w:rPr>
              <w:t>×</w:t>
            </w:r>
            <w:r>
              <w:rPr>
                <w:color w:val="000000"/>
                <w:szCs w:val="21"/>
              </w:rPr>
              <w:t>宽</w:t>
            </w:r>
            <w:r>
              <w:rPr>
                <w:color w:val="000000"/>
                <w:szCs w:val="21"/>
              </w:rPr>
              <w:t>×</w:t>
            </w:r>
            <w:r>
              <w:rPr>
                <w:color w:val="000000"/>
                <w:szCs w:val="21"/>
              </w:rPr>
              <w:t>高</w:t>
            </w:r>
            <w:r>
              <w:rPr>
                <w:color w:val="000000"/>
                <w:szCs w:val="21"/>
              </w:rPr>
              <w:t>)(mm)</w:t>
            </w:r>
            <w:r>
              <w:rPr>
                <w:color w:val="000000"/>
                <w:szCs w:val="21"/>
              </w:rPr>
              <w:t>：</w:t>
            </w:r>
            <w:r>
              <w:rPr>
                <w:color w:val="000000"/>
                <w:szCs w:val="21"/>
              </w:rPr>
              <w:t>≥3220×1750×1840</w:t>
            </w:r>
            <w:r>
              <w:rPr>
                <w:rFonts w:hint="eastAsia"/>
                <w:color w:val="000000"/>
                <w:szCs w:val="21"/>
              </w:rPr>
              <w:t>；</w:t>
            </w:r>
          </w:p>
        </w:tc>
      </w:tr>
      <w:tr w:rsidR="001B4D9C" w14:paraId="20B8F77B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FB54F3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10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F6B635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防抱死制动系统 (ABS)；制动力分配系统(EBD)；（提供</w:t>
            </w:r>
            <w:r>
              <w:rPr>
                <w:rFonts w:hint="eastAsia"/>
              </w:rPr>
              <w:t>检验报告或工信部报告或厂家承诺函均可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）；配备除颤监护仪、呼吸机、心电图机各1台，便携式吸引器、人工呼吸急救苏醒球套组各</w:t>
            </w:r>
            <w:r>
              <w:rPr>
                <w:rFonts w:ascii="宋体" w:hAnsi="宋体" w:cs="宋体"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套，急救箱</w:t>
            </w:r>
            <w:r>
              <w:rPr>
                <w:rFonts w:ascii="宋体" w:hAnsi="宋体" w:cs="宋体"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个；原厂倒车雷达系统；</w:t>
            </w:r>
          </w:p>
        </w:tc>
      </w:tr>
      <w:tr w:rsidR="001B4D9C" w14:paraId="20D49399" w14:textId="77777777">
        <w:trPr>
          <w:cantSplit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FAF6A2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（二）车辆标准配置</w:t>
            </w:r>
          </w:p>
        </w:tc>
      </w:tr>
      <w:tr w:rsidR="001B4D9C" w14:paraId="2423A9D5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2F1A0B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11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06DA16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车辆维护警告系统；</w:t>
            </w:r>
          </w:p>
          <w:p w14:paraId="29E93969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中控门锁；</w:t>
            </w:r>
          </w:p>
          <w:p w14:paraId="734C4C8E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驾驶室3座椅；</w:t>
            </w:r>
          </w:p>
          <w:p w14:paraId="5121D481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驾驶员安全气囊；</w:t>
            </w:r>
          </w:p>
          <w:p w14:paraId="19E22884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驾驶室电动车窗；</w:t>
            </w:r>
          </w:p>
          <w:p w14:paraId="143906A7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后双开门；</w:t>
            </w:r>
          </w:p>
          <w:p w14:paraId="6AC0FF12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手动后视镜；</w:t>
            </w:r>
          </w:p>
          <w:p w14:paraId="09063D8B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中门上车踏板，后上车踏板；</w:t>
            </w:r>
          </w:p>
          <w:p w14:paraId="4F73B578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同色保险杆；</w:t>
            </w:r>
          </w:p>
          <w:p w14:paraId="25058A5F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第二把遥控钥匙；</w:t>
            </w:r>
          </w:p>
          <w:p w14:paraId="609A26D1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驾驶室12V插座一个；</w:t>
            </w:r>
          </w:p>
          <w:p w14:paraId="14D004A2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车辆滑动门带推拉窗；</w:t>
            </w:r>
          </w:p>
          <w:p w14:paraId="0B4E7320" w14:textId="77777777" w:rsidR="001B4D9C" w:rsidRDefault="0000000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左右两侧玻璃全贴黑色防爆膜，后门玻璃全贴黑色防爆膜；</w:t>
            </w:r>
          </w:p>
          <w:p w14:paraId="5BA355E9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驾驶室原厂系统；</w:t>
            </w:r>
          </w:p>
        </w:tc>
      </w:tr>
      <w:tr w:rsidR="001B4D9C" w14:paraId="58A682C8" w14:textId="77777777">
        <w:trPr>
          <w:cantSplit/>
          <w:trHeight w:val="277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371039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12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7604E4" w14:textId="77777777" w:rsidR="001B4D9C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▲医疗舱冷暖一体空调系统（提供电路图或投标人承诺函证明）</w:t>
            </w:r>
          </w:p>
        </w:tc>
      </w:tr>
      <w:tr w:rsidR="001B4D9C" w14:paraId="5D566160" w14:textId="77777777">
        <w:trPr>
          <w:cantSplit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F41856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(三）外部警灯及照明</w:t>
            </w:r>
          </w:p>
        </w:tc>
      </w:tr>
      <w:tr w:rsidR="001B4D9C" w14:paraId="14438891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E27A50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13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7B321E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100W</w:t>
            </w:r>
            <w:r>
              <w:rPr>
                <w:rFonts w:hint="eastAsia"/>
                <w:szCs w:val="21"/>
              </w:rPr>
              <w:t>警报器一套；</w:t>
            </w:r>
          </w:p>
          <w:p w14:paraId="4D3E87AF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车头中网安装≥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颗爆闪警灯</w:t>
            </w:r>
            <w:r>
              <w:rPr>
                <w:rFonts w:hint="eastAsia"/>
                <w:szCs w:val="21"/>
              </w:rPr>
              <w:t>；</w:t>
            </w:r>
          </w:p>
          <w:p w14:paraId="72E815DE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车身尾部上方安装朝下≥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颗</w:t>
            </w:r>
            <w:r>
              <w:rPr>
                <w:szCs w:val="21"/>
              </w:rPr>
              <w:t>45</w:t>
            </w:r>
            <w:r>
              <w:rPr>
                <w:szCs w:val="21"/>
              </w:rPr>
              <w:t>度角隐藏式外场照明灯</w:t>
            </w:r>
            <w:r>
              <w:rPr>
                <w:rFonts w:hint="eastAsia"/>
                <w:szCs w:val="21"/>
              </w:rPr>
              <w:t>；</w:t>
            </w:r>
          </w:p>
          <w:p w14:paraId="4C9BE8EC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车身右侧中门上方安装≥</w:t>
            </w:r>
            <w:r>
              <w:rPr>
                <w:szCs w:val="21"/>
              </w:rPr>
              <w:t>4</w:t>
            </w:r>
            <w:r>
              <w:rPr>
                <w:szCs w:val="21"/>
              </w:rPr>
              <w:t>颗朝下</w:t>
            </w:r>
            <w:r>
              <w:rPr>
                <w:szCs w:val="21"/>
              </w:rPr>
              <w:t>45</w:t>
            </w:r>
            <w:r>
              <w:rPr>
                <w:szCs w:val="21"/>
              </w:rPr>
              <w:t>度角隐藏式外场照明灯</w:t>
            </w:r>
            <w:r>
              <w:rPr>
                <w:rFonts w:hint="eastAsia"/>
                <w:szCs w:val="21"/>
              </w:rPr>
              <w:t>；</w:t>
            </w:r>
          </w:p>
        </w:tc>
      </w:tr>
      <w:tr w:rsidR="001B4D9C" w14:paraId="0D1829E2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DAEC8D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14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B1E12C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车顶前部安装集成流线型贴合式一体化警灯及照明灯，包含车顶朝前方≥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颗</w:t>
            </w:r>
            <w:r>
              <w:rPr>
                <w:rFonts w:hint="eastAsia"/>
                <w:szCs w:val="21"/>
              </w:rPr>
              <w:t>LED</w:t>
            </w:r>
            <w:r>
              <w:rPr>
                <w:rFonts w:hint="eastAsia"/>
                <w:szCs w:val="21"/>
              </w:rPr>
              <w:t>爆闪灯、左右两侧≥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颗</w:t>
            </w:r>
            <w:r>
              <w:rPr>
                <w:rFonts w:hint="eastAsia"/>
                <w:szCs w:val="21"/>
              </w:rPr>
              <w:t>LED</w:t>
            </w:r>
            <w:r>
              <w:rPr>
                <w:rFonts w:hint="eastAsia"/>
                <w:szCs w:val="21"/>
              </w:rPr>
              <w:t>爆闪灯、尾部≥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颗</w:t>
            </w:r>
            <w:r>
              <w:rPr>
                <w:rFonts w:hint="eastAsia"/>
                <w:szCs w:val="21"/>
              </w:rPr>
              <w:t>LED</w:t>
            </w:r>
            <w:r>
              <w:rPr>
                <w:rFonts w:hint="eastAsia"/>
                <w:szCs w:val="21"/>
              </w:rPr>
              <w:t>爆闪灯、右侧中门上车≥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颗向下</w:t>
            </w:r>
            <w:r>
              <w:rPr>
                <w:rFonts w:hint="eastAsia"/>
                <w:szCs w:val="21"/>
              </w:rPr>
              <w:t>45</w:t>
            </w:r>
            <w:r>
              <w:rPr>
                <w:rFonts w:hint="eastAsia"/>
                <w:szCs w:val="21"/>
              </w:rPr>
              <w:t>度角</w:t>
            </w:r>
            <w:r>
              <w:rPr>
                <w:rFonts w:hint="eastAsia"/>
                <w:szCs w:val="21"/>
              </w:rPr>
              <w:t>LED</w:t>
            </w:r>
            <w:r>
              <w:rPr>
                <w:rFonts w:hint="eastAsia"/>
                <w:szCs w:val="21"/>
              </w:rPr>
              <w:t>照明灯、尾部≥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颗向下</w:t>
            </w:r>
            <w:r>
              <w:rPr>
                <w:rFonts w:hint="eastAsia"/>
                <w:szCs w:val="21"/>
              </w:rPr>
              <w:t>45</w:t>
            </w:r>
            <w:r>
              <w:rPr>
                <w:rFonts w:hint="eastAsia"/>
                <w:szCs w:val="21"/>
              </w:rPr>
              <w:t>度角</w:t>
            </w:r>
            <w:r>
              <w:rPr>
                <w:rFonts w:hint="eastAsia"/>
                <w:szCs w:val="21"/>
              </w:rPr>
              <w:t>LED</w:t>
            </w:r>
            <w:r>
              <w:rPr>
                <w:rFonts w:hint="eastAsia"/>
                <w:szCs w:val="21"/>
              </w:rPr>
              <w:t>照明灯，提供实物照片；</w:t>
            </w:r>
          </w:p>
        </w:tc>
      </w:tr>
      <w:tr w:rsidR="001B4D9C" w14:paraId="18A8CAC3" w14:textId="77777777">
        <w:trPr>
          <w:cantSplit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0B6EDB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（四）内部布局</w:t>
            </w:r>
          </w:p>
        </w:tc>
      </w:tr>
      <w:tr w:rsidR="001B4D9C" w14:paraId="2E528F4D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77506A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15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54C77A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医疗舱中门配置上车安全扶手；</w:t>
            </w:r>
          </w:p>
          <w:p w14:paraId="69756C68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医疗舱座位的上方设有贯穿整个右侧的长条防撞软包；</w:t>
            </w:r>
          </w:p>
          <w:p w14:paraId="58CCD0DC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医疗舱上方设有≥</w:t>
            </w:r>
            <w:r>
              <w:rPr>
                <w:szCs w:val="21"/>
              </w:rPr>
              <w:t>5</w:t>
            </w:r>
            <w:r>
              <w:rPr>
                <w:szCs w:val="21"/>
              </w:rPr>
              <w:t>门储物箱小柜，配蓝色半透明可视柜门，柜门铰链带液压缓冲，安全开合</w:t>
            </w:r>
            <w:r>
              <w:rPr>
                <w:rFonts w:hint="eastAsia"/>
                <w:szCs w:val="21"/>
              </w:rPr>
              <w:t>；</w:t>
            </w:r>
          </w:p>
          <w:p w14:paraId="44756429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医疗舱设有设备固定区，配置操作扶手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个、文件放置盒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个</w:t>
            </w:r>
            <w:r>
              <w:rPr>
                <w:rFonts w:hint="eastAsia"/>
                <w:szCs w:val="21"/>
              </w:rPr>
              <w:t>；</w:t>
            </w:r>
          </w:p>
          <w:p w14:paraId="6690435F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医疗舱设有设备固定区设备挂板≥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条、设备滑座</w:t>
            </w:r>
            <w:r>
              <w:rPr>
                <w:rFonts w:hint="eastAsia"/>
                <w:szCs w:val="21"/>
              </w:rPr>
              <w:t>≥</w:t>
            </w:r>
            <w:r>
              <w:rPr>
                <w:szCs w:val="21"/>
              </w:rPr>
              <w:t>3</w:t>
            </w:r>
            <w:r>
              <w:rPr>
                <w:szCs w:val="21"/>
              </w:rPr>
              <w:t>个</w:t>
            </w:r>
            <w:r>
              <w:rPr>
                <w:rFonts w:hint="eastAsia"/>
                <w:szCs w:val="21"/>
              </w:rPr>
              <w:t>；</w:t>
            </w:r>
          </w:p>
          <w:p w14:paraId="4775827B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医疗舱配置暖风出风口；</w:t>
            </w:r>
          </w:p>
          <w:p w14:paraId="021B82E7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医疗舱前端配置空调维修门，便于维护及检修医疗舱空调；</w:t>
            </w:r>
          </w:p>
          <w:p w14:paraId="74797FB4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医疗舱尾部配置≥</w:t>
            </w:r>
            <w:r>
              <w:rPr>
                <w:szCs w:val="21"/>
              </w:rPr>
              <w:t>1kg</w:t>
            </w:r>
            <w:r>
              <w:rPr>
                <w:szCs w:val="21"/>
              </w:rPr>
              <w:t>灭火器</w:t>
            </w:r>
            <w:r>
              <w:rPr>
                <w:rFonts w:hint="eastAsia"/>
                <w:szCs w:val="21"/>
              </w:rPr>
              <w:t>；</w:t>
            </w:r>
          </w:p>
          <w:p w14:paraId="7425078A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医疗舱顶部配置贯通整个医疗舱的安全扶手；</w:t>
            </w:r>
          </w:p>
          <w:p w14:paraId="4B9F204F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医疗舱顶部尾端配置双向换气风扇，可抽风及排气；</w:t>
            </w:r>
          </w:p>
          <w:p w14:paraId="32A7552F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医疗舱顶部及左右两侧都配置了隔音及隔热层；</w:t>
            </w:r>
          </w:p>
          <w:p w14:paraId="587BC7C9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医疗舱配置中门和后门全套防撞软包；</w:t>
            </w:r>
          </w:p>
          <w:p w14:paraId="1FAC5073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配备国产上车担架；</w:t>
            </w:r>
          </w:p>
          <w:p w14:paraId="30970ADE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可根据客户需求黏贴外部彩条；</w:t>
            </w:r>
          </w:p>
          <w:p w14:paraId="2D88BE3E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配备履带式楼梯椅、上车担架、铲式担架、脊椎固定板；</w:t>
            </w:r>
          </w:p>
          <w:p w14:paraId="71F710F6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医疗舱顶部设有≥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瓶式输液挂钩，保护盖打开后可提供固定支撑；</w:t>
            </w:r>
          </w:p>
        </w:tc>
      </w:tr>
      <w:tr w:rsidR="001B4D9C" w14:paraId="7692876C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504009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16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B5628D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▲驾驶室与医疗舱配置吸塑一体成型的中隔墙</w:t>
            </w:r>
            <w:r>
              <w:rPr>
                <w:rFonts w:hint="eastAsia"/>
                <w:szCs w:val="21"/>
              </w:rPr>
              <w:t xml:space="preserve">, </w:t>
            </w:r>
            <w:r>
              <w:rPr>
                <w:rFonts w:hint="eastAsia"/>
                <w:szCs w:val="21"/>
              </w:rPr>
              <w:t>分开前后车厢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中部设有一个调光玻璃窗搭配电气功能控制。（提供医疗舱内饰</w:t>
            </w:r>
            <w:r>
              <w:rPr>
                <w:rFonts w:hint="eastAsia"/>
                <w:szCs w:val="21"/>
              </w:rPr>
              <w:t>ABS</w:t>
            </w:r>
            <w:r>
              <w:rPr>
                <w:rFonts w:hint="eastAsia"/>
                <w:szCs w:val="21"/>
              </w:rPr>
              <w:t>材料挥发性有机物、甲醛、燃烧试验、第三方检测报告复印件作为证明）</w:t>
            </w:r>
          </w:p>
        </w:tc>
      </w:tr>
      <w:tr w:rsidR="001B4D9C" w14:paraId="6F6DA015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623005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17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D91E56" w14:textId="77777777" w:rsidR="001B4D9C" w:rsidRDefault="00000000">
            <w:pPr>
              <w:spacing w:line="31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▲医疗舱中隔墙中部配置≥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寸触摸屏医疗控制单元（通过屏幕可以控制内外的照明灯、氛围灯、空调、暖风、换气、消毒灯、交流电源、前后对讲、中隔窗调光显示、移动网络；可以实时查看氧气余量、主副电瓶电量、车内温湿度、时间；锁屏的状态为暗光显示，触摸时为亮光显示）</w:t>
            </w:r>
          </w:p>
        </w:tc>
      </w:tr>
      <w:tr w:rsidR="001B4D9C" w14:paraId="0D220AA5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A33379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18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FA8DE3" w14:textId="77777777" w:rsidR="001B4D9C" w:rsidRDefault="00000000">
            <w:pPr>
              <w:spacing w:line="31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搭配两个≥</w:t>
            </w:r>
            <w:r>
              <w:rPr>
                <w:rFonts w:hint="eastAsia"/>
                <w:szCs w:val="21"/>
              </w:rPr>
              <w:t>4.3</w:t>
            </w:r>
            <w:r>
              <w:rPr>
                <w:rFonts w:hint="eastAsia"/>
                <w:szCs w:val="21"/>
              </w:rPr>
              <w:t>寸的扩展屏，一个配置在驾驶仓上方，一个配置后门打开的位置（扩展屏的功能是控制医疗仓的照明灯、氛围灯、前后对讲、中隔窗调光显示以及车辆中门、后门的工作照明）</w:t>
            </w:r>
          </w:p>
        </w:tc>
      </w:tr>
      <w:tr w:rsidR="001B4D9C" w14:paraId="69F5ADDB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FF12DD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19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838797" w14:textId="77777777" w:rsidR="001B4D9C" w:rsidRDefault="00000000">
            <w:pPr>
              <w:spacing w:line="31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▲医疗舱中隔墙配置一体式成形的器械柜，柜子顶面设有医护操作沉台，设有膝顶开门式的污物桶、锐器桶；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层储物抽屉；底部是急箱放置区，可朝两个方向提取；柜子设有雨伞挂钩。</w:t>
            </w:r>
          </w:p>
        </w:tc>
      </w:tr>
      <w:tr w:rsidR="001B4D9C" w14:paraId="18303EA7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1B8A18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20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8D84E5" w14:textId="77777777" w:rsidR="001B4D9C" w:rsidRDefault="00000000">
            <w:pPr>
              <w:spacing w:line="31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▲医疗舱中隔墙上方配置扬声器及麦克风，（设置了前后对讲系统，通过驾驶室和医疗舱的触摸屏控制）</w:t>
            </w:r>
          </w:p>
        </w:tc>
      </w:tr>
      <w:tr w:rsidR="001B4D9C" w14:paraId="4AC04C53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E05102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21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906003" w14:textId="77777777" w:rsidR="001B4D9C" w:rsidRDefault="00000000">
            <w:pPr>
              <w:spacing w:line="31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▲医疗舱配置吸塑一体成型座位台（内部设有铲式担架固定仓），上方设有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位成型防滑座位和靠背板配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点式安全带、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个朝前座椅，可以折叠座板及扶手。</w:t>
            </w:r>
          </w:p>
        </w:tc>
      </w:tr>
      <w:tr w:rsidR="001B4D9C" w14:paraId="61A624FD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3CE218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22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BA99AC" w14:textId="77777777" w:rsidR="001B4D9C" w:rsidRDefault="00000000">
            <w:pPr>
              <w:spacing w:line="31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▲医疗舱地板采用耐酸、碱及防火、防滑、防静电灰色地板革（提供耐温度性、耐水性、耐磨损性、燃烧试验检测报告复印件作为证明材料）</w:t>
            </w:r>
          </w:p>
        </w:tc>
      </w:tr>
      <w:tr w:rsidR="001B4D9C" w14:paraId="36A985E1" w14:textId="77777777">
        <w:trPr>
          <w:cantSplit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E5DF05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lastRenderedPageBreak/>
              <w:t>（五）氧气系统</w:t>
            </w:r>
          </w:p>
        </w:tc>
      </w:tr>
      <w:tr w:rsidR="001B4D9C" w14:paraId="48D50BAE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81D205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23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62D605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医疗舱尾端下方设有一体成型氧气柜，配置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个</w:t>
            </w:r>
            <w:r>
              <w:rPr>
                <w:rFonts w:hint="eastAsia"/>
                <w:szCs w:val="21"/>
              </w:rPr>
              <w:t>≥</w:t>
            </w:r>
            <w:r>
              <w:rPr>
                <w:szCs w:val="21"/>
              </w:rPr>
              <w:t>10L</w:t>
            </w:r>
            <w:r>
              <w:rPr>
                <w:szCs w:val="21"/>
              </w:rPr>
              <w:t>氧气瓶（带减压阀）</w:t>
            </w:r>
            <w:r>
              <w:rPr>
                <w:rFonts w:hint="eastAsia"/>
                <w:szCs w:val="21"/>
              </w:rPr>
              <w:t>；</w:t>
            </w:r>
          </w:p>
          <w:p w14:paraId="7DB94D3D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医疗舱设备固定区设有≥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套氧气终端，可供呼吸机和湿化器使用</w:t>
            </w:r>
            <w:r>
              <w:rPr>
                <w:rFonts w:hint="eastAsia"/>
                <w:szCs w:val="21"/>
              </w:rPr>
              <w:t>；</w:t>
            </w:r>
          </w:p>
        </w:tc>
      </w:tr>
      <w:tr w:rsidR="001B4D9C" w14:paraId="6C528591" w14:textId="77777777">
        <w:trPr>
          <w:cantSplit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2DE90E" w14:textId="77777777" w:rsidR="001B4D9C" w:rsidRDefault="00000000">
            <w:pPr>
              <w:spacing w:line="310" w:lineRule="exact"/>
              <w:jc w:val="left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（六）电气系统</w:t>
            </w:r>
          </w:p>
        </w:tc>
      </w:tr>
      <w:tr w:rsidR="001B4D9C" w14:paraId="7A700096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DAF075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24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4777D1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车载（</w:t>
            </w:r>
            <w:r>
              <w:rPr>
                <w:szCs w:val="21"/>
              </w:rPr>
              <w:t>12V/220V</w:t>
            </w:r>
            <w:r>
              <w:rPr>
                <w:szCs w:val="21"/>
              </w:rPr>
              <w:t>）逆变充电一体机</w:t>
            </w:r>
            <w:r>
              <w:rPr>
                <w:szCs w:val="21"/>
              </w:rPr>
              <w:t>≥1000W</w:t>
            </w:r>
            <w:r>
              <w:rPr>
                <w:rFonts w:hint="eastAsia"/>
                <w:szCs w:val="21"/>
              </w:rPr>
              <w:t>；</w:t>
            </w:r>
          </w:p>
          <w:p w14:paraId="26CC796C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医疗舱顶部操作区位置配置≥</w:t>
            </w:r>
            <w:r>
              <w:rPr>
                <w:szCs w:val="21"/>
              </w:rPr>
              <w:t>4</w:t>
            </w:r>
            <w:r>
              <w:rPr>
                <w:szCs w:val="21"/>
              </w:rPr>
              <w:t>盏</w:t>
            </w:r>
            <w:r>
              <w:rPr>
                <w:szCs w:val="21"/>
              </w:rPr>
              <w:t>LED</w:t>
            </w:r>
            <w:r>
              <w:rPr>
                <w:szCs w:val="21"/>
              </w:rPr>
              <w:t>圆形照明灯</w:t>
            </w:r>
            <w:r>
              <w:rPr>
                <w:rFonts w:hint="eastAsia"/>
                <w:szCs w:val="21"/>
              </w:rPr>
              <w:t>；</w:t>
            </w:r>
          </w:p>
          <w:p w14:paraId="0D5AFEAD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医疗舱顶部配置≥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盏</w:t>
            </w:r>
            <w:r>
              <w:rPr>
                <w:szCs w:val="21"/>
              </w:rPr>
              <w:t>12V</w:t>
            </w:r>
            <w:r>
              <w:rPr>
                <w:szCs w:val="21"/>
              </w:rPr>
              <w:t>输液射灯</w:t>
            </w:r>
            <w:r>
              <w:rPr>
                <w:rFonts w:hint="eastAsia"/>
                <w:szCs w:val="21"/>
              </w:rPr>
              <w:t>；</w:t>
            </w:r>
          </w:p>
          <w:p w14:paraId="76E8EF89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医疗舱两侧顶部配置≥</w:t>
            </w:r>
            <w:r>
              <w:rPr>
                <w:szCs w:val="21"/>
              </w:rPr>
              <w:t>3</w:t>
            </w:r>
            <w:r>
              <w:rPr>
                <w:szCs w:val="21"/>
              </w:rPr>
              <w:t>套</w:t>
            </w:r>
            <w:r>
              <w:rPr>
                <w:szCs w:val="21"/>
              </w:rPr>
              <w:t>LED</w:t>
            </w:r>
            <w:r>
              <w:rPr>
                <w:szCs w:val="21"/>
              </w:rPr>
              <w:t>氛围灯带</w:t>
            </w:r>
            <w:r>
              <w:rPr>
                <w:rFonts w:hint="eastAsia"/>
                <w:szCs w:val="21"/>
              </w:rPr>
              <w:t>；</w:t>
            </w:r>
          </w:p>
          <w:p w14:paraId="613A5FEA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医疗舱一侧座位底部配置≥</w:t>
            </w:r>
            <w:r>
              <w:rPr>
                <w:szCs w:val="21"/>
              </w:rPr>
              <w:t>3</w:t>
            </w:r>
            <w:r>
              <w:rPr>
                <w:szCs w:val="21"/>
              </w:rPr>
              <w:t>套</w:t>
            </w:r>
            <w:r>
              <w:rPr>
                <w:szCs w:val="21"/>
              </w:rPr>
              <w:t>LED</w:t>
            </w:r>
            <w:r>
              <w:rPr>
                <w:szCs w:val="21"/>
              </w:rPr>
              <w:t>氛围灯带</w:t>
            </w:r>
            <w:r>
              <w:rPr>
                <w:rFonts w:hint="eastAsia"/>
                <w:szCs w:val="21"/>
              </w:rPr>
              <w:t>；</w:t>
            </w:r>
          </w:p>
          <w:p w14:paraId="177E8BAC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医疗舱内在设备区上方配置≥</w:t>
            </w:r>
            <w:r>
              <w:rPr>
                <w:szCs w:val="21"/>
              </w:rPr>
              <w:t>5</w:t>
            </w:r>
            <w:r>
              <w:rPr>
                <w:szCs w:val="21"/>
              </w:rPr>
              <w:t>个</w:t>
            </w:r>
            <w:r>
              <w:rPr>
                <w:szCs w:val="21"/>
              </w:rPr>
              <w:t>220V</w:t>
            </w:r>
            <w:r>
              <w:rPr>
                <w:szCs w:val="21"/>
              </w:rPr>
              <w:t>插座</w:t>
            </w:r>
            <w:r>
              <w:rPr>
                <w:rFonts w:hint="eastAsia"/>
                <w:szCs w:val="21"/>
              </w:rPr>
              <w:t>；</w:t>
            </w:r>
          </w:p>
          <w:p w14:paraId="6CC0FC08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医疗舱内在设备区下方配置≥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个</w:t>
            </w:r>
            <w:r>
              <w:rPr>
                <w:szCs w:val="21"/>
              </w:rPr>
              <w:t>12V</w:t>
            </w:r>
            <w:r>
              <w:rPr>
                <w:szCs w:val="21"/>
              </w:rPr>
              <w:t>插座</w:t>
            </w:r>
            <w:r>
              <w:rPr>
                <w:rFonts w:hint="eastAsia"/>
                <w:szCs w:val="21"/>
              </w:rPr>
              <w:t>；</w:t>
            </w:r>
          </w:p>
          <w:p w14:paraId="4291A1BD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驾驶安装紧急启动按钮；</w:t>
            </w:r>
          </w:p>
          <w:p w14:paraId="67F6999D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车辆一侧配置</w:t>
            </w:r>
            <w:r>
              <w:rPr>
                <w:szCs w:val="21"/>
              </w:rPr>
              <w:t>220V/16A</w:t>
            </w:r>
            <w:r>
              <w:rPr>
                <w:szCs w:val="21"/>
              </w:rPr>
              <w:t>带防护盖的外接电源插座及</w:t>
            </w:r>
            <w:r>
              <w:rPr>
                <w:szCs w:val="21"/>
              </w:rPr>
              <w:t>10m</w:t>
            </w:r>
            <w:r>
              <w:rPr>
                <w:szCs w:val="21"/>
              </w:rPr>
              <w:t>长移动电缆</w:t>
            </w:r>
            <w:r>
              <w:rPr>
                <w:rFonts w:hint="eastAsia"/>
                <w:szCs w:val="21"/>
              </w:rPr>
              <w:t>；</w:t>
            </w:r>
          </w:p>
        </w:tc>
      </w:tr>
      <w:tr w:rsidR="001B4D9C" w14:paraId="31B7B5D8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D3718E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25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B82031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▲驾驶室中隔墙处安装电气控制系统（提供改装线束耐高温、橡胶件防水性能检测报告复印件作为证明）</w:t>
            </w:r>
          </w:p>
        </w:tc>
      </w:tr>
      <w:tr w:rsidR="001B4D9C" w14:paraId="623EC534" w14:textId="77777777">
        <w:trPr>
          <w:cantSplit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C7E23A" w14:textId="77777777" w:rsidR="001B4D9C" w:rsidRDefault="00000000">
            <w:pPr>
              <w:spacing w:line="31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（七）负压系统</w:t>
            </w:r>
          </w:p>
        </w:tc>
      </w:tr>
      <w:tr w:rsidR="001B4D9C" w14:paraId="744F5752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2038BB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26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2D136E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负压系统安装在救护车内，以实现传染病负压隔离要求。</w:t>
            </w:r>
          </w:p>
        </w:tc>
      </w:tr>
      <w:tr w:rsidR="001B4D9C" w14:paraId="3A00C525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D5E871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27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42F013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▲</w:t>
            </w:r>
            <w:r>
              <w:rPr>
                <w:szCs w:val="21"/>
              </w:rPr>
              <w:t>负压救护车内受生物病毒污染的空气经过滤后排出车外</w:t>
            </w:r>
            <w:r>
              <w:rPr>
                <w:rFonts w:hint="eastAsia"/>
                <w:szCs w:val="21"/>
              </w:rPr>
              <w:t>。所投车辆满足</w:t>
            </w:r>
            <w:r>
              <w:rPr>
                <w:rFonts w:hint="eastAsia"/>
                <w:szCs w:val="21"/>
              </w:rPr>
              <w:t>WS/T292-2008</w:t>
            </w:r>
            <w:r>
              <w:rPr>
                <w:rFonts w:hint="eastAsia"/>
                <w:szCs w:val="21"/>
              </w:rPr>
              <w:t>《救护车》负压要求，提供第三方检测机构出具的检测报告（检测报告中检测样品须提供与投标车辆型号一致）</w:t>
            </w:r>
          </w:p>
        </w:tc>
      </w:tr>
      <w:tr w:rsidR="001B4D9C" w14:paraId="614C8B7E" w14:textId="77777777">
        <w:trPr>
          <w:cantSplit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97F7C8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28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098E3F" w14:textId="77777777" w:rsidR="001B4D9C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空气悬浮粒子过滤率≥</w:t>
            </w:r>
            <w:r>
              <w:rPr>
                <w:szCs w:val="21"/>
              </w:rPr>
              <w:t>99.7%</w:t>
            </w:r>
            <w:r>
              <w:rPr>
                <w:rFonts w:hint="eastAsia"/>
                <w:szCs w:val="21"/>
              </w:rPr>
              <w:t>；</w:t>
            </w:r>
          </w:p>
          <w:p w14:paraId="60A2D183" w14:textId="77777777" w:rsidR="001B4D9C" w:rsidRDefault="00000000">
            <w:pPr>
              <w:spacing w:line="310" w:lineRule="exact"/>
              <w:rPr>
                <w:szCs w:val="21"/>
              </w:rPr>
            </w:pPr>
            <w:r>
              <w:rPr>
                <w:szCs w:val="21"/>
              </w:rPr>
              <w:t>12V/18W</w:t>
            </w:r>
            <w:r>
              <w:rPr>
                <w:szCs w:val="21"/>
              </w:rPr>
              <w:t>内置紫外线灯</w:t>
            </w:r>
            <w:r>
              <w:rPr>
                <w:rFonts w:hint="eastAsia"/>
                <w:szCs w:val="21"/>
              </w:rPr>
              <w:t>；</w:t>
            </w:r>
          </w:p>
        </w:tc>
      </w:tr>
      <w:tr w:rsidR="001B4D9C" w14:paraId="4CB75612" w14:textId="77777777">
        <w:trPr>
          <w:cantSplit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90591C" w14:textId="77777777" w:rsidR="001B4D9C" w:rsidRDefault="00000000">
            <w:pPr>
              <w:spacing w:line="310" w:lineRule="exact"/>
              <w:jc w:val="left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（八）除颤监护仪技术参数要求</w:t>
            </w:r>
          </w:p>
        </w:tc>
      </w:tr>
      <w:tr w:rsidR="001B4D9C" w14:paraId="7716DBE7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6DD4A5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29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838B32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具备手动除颤、心电监护、呼吸监护、自动体外除颤（AED）功能；</w:t>
            </w:r>
          </w:p>
          <w:p w14:paraId="517FBB0E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整机带电极板、电池的重量不超过8kg；</w:t>
            </w:r>
          </w:p>
          <w:p w14:paraId="2C37E347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配置体外起搏功能，起搏分为固定和按需两种模式。具备慢速起搏功能。</w:t>
            </w:r>
          </w:p>
        </w:tc>
      </w:tr>
      <w:tr w:rsidR="001B4D9C" w14:paraId="11E52FDB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FF2733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30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8FBA26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除颤采用双相指数截断波技术，具备自动阻抗补偿功能。除颤能量为≥360J，提高除颤成功率和有效性。手动除颤分为同步和非同步两种方式，能量分20档以上，可通过体外电极板进行能量选择。</w:t>
            </w:r>
          </w:p>
        </w:tc>
      </w:tr>
      <w:tr w:rsidR="001B4D9C" w14:paraId="7B3ED917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699530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31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8D27DC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除颤充电迅速，充电至200J&lt;5s，360J&lt;8s。</w:t>
            </w:r>
          </w:p>
        </w:tc>
      </w:tr>
      <w:tr w:rsidR="001B4D9C" w14:paraId="4ABA22A2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1B5412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32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75152C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可在-10ºC环境正常工作，存储温度-30～70ºC。具备良好的防水性能，防水级别IPX4。具备优异的抗跌落性能，裸机可承受≥0.75m跌落冲击。</w:t>
            </w:r>
          </w:p>
        </w:tc>
      </w:tr>
      <w:tr w:rsidR="001B4D9C" w14:paraId="08DAB54D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CF7F2F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33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4F2236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CPR辅助功能，可指导CPR操作，符合2010国际CPR指南要求；</w:t>
            </w:r>
          </w:p>
          <w:p w14:paraId="26E0604A" w14:textId="77777777" w:rsidR="001B4D9C" w:rsidRDefault="00000000">
            <w:pPr>
              <w:spacing w:line="31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符合除颤国际专用安全标准IEC60601-2-4：2002。</w:t>
            </w:r>
          </w:p>
        </w:tc>
      </w:tr>
      <w:tr w:rsidR="001B4D9C" w14:paraId="373CE1A7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6A0A36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34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169F26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可选配血氧饱和度监护功能、呼末二氧化碳功能；</w:t>
            </w:r>
          </w:p>
          <w:p w14:paraId="72E42D00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可充电锂电池，支持200次以上200J除颤；</w:t>
            </w:r>
          </w:p>
          <w:p w14:paraId="369F3BAE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具备生理报警和技术报警功能，通过声音、灯光等多种方式进行报警；</w:t>
            </w:r>
          </w:p>
          <w:p w14:paraId="15C16498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成人、小儿一体化电极板，可选用除颤起搏监护多功能电极片；</w:t>
            </w:r>
          </w:p>
        </w:tc>
      </w:tr>
      <w:tr w:rsidR="001B4D9C" w14:paraId="56AFBEB4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A9939E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35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90E6F8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支持中文操作界面、AED中文语音提示。彩色TFT显示屏＞6”,分辨率640×480，最多可显示3通道监护参数波形，有高对比度显示界面；</w:t>
            </w:r>
          </w:p>
          <w:p w14:paraId="62F99860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≥50mm记录仪，自动或手动打印除颤记录，可延迟打印心电，延迟时间＞10s；</w:t>
            </w:r>
          </w:p>
          <w:p w14:paraId="1C578460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心电波形扫描时间＞10s，扫描长度＞100mm。可存储24小时连续ECG波形，数据可导出至电脑查看；</w:t>
            </w:r>
          </w:p>
          <w:p w14:paraId="647E271F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关机状态下设备可自动运行自检，支持大能量自检（不低于150J）、屏幕、按键检测；</w:t>
            </w:r>
          </w:p>
        </w:tc>
      </w:tr>
      <w:tr w:rsidR="001B4D9C" w14:paraId="77600D38" w14:textId="77777777">
        <w:trPr>
          <w:cantSplit/>
          <w:trHeight w:val="31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33F58E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（九）呼吸机技术参数要求</w:t>
            </w:r>
          </w:p>
        </w:tc>
      </w:tr>
      <w:tr w:rsidR="001B4D9C" w14:paraId="1C704638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E805DF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36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35FE78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▲压力触发灵敏度：-20cmH2O ～ 0cmH2O；</w:t>
            </w:r>
          </w:p>
        </w:tc>
      </w:tr>
      <w:tr w:rsidR="001B4D9C" w14:paraId="020D3455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42994E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37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FFF957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整机采用橘黄色，符合急救设备的要求；呼吸模式和通气参数可一步设置；、方便携带，配备多用途挂架。</w:t>
            </w:r>
          </w:p>
        </w:tc>
      </w:tr>
      <w:tr w:rsidR="001B4D9C" w14:paraId="55D01B18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9D5D6C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38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15C915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驱动方式：气动电控；通气方式：容量控制；</w:t>
            </w:r>
          </w:p>
        </w:tc>
      </w:tr>
      <w:tr w:rsidR="001B4D9C" w14:paraId="3DB24E1B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AC5A36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39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0D9214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多种电源方式：市电、车载电源、内置电池，高效能内置电池可提供移动转运式、固定式不同解决方案；内置电池≥6小时供电； </w:t>
            </w:r>
          </w:p>
          <w:p w14:paraId="39A9AF2E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内置流速传感器，内置空氧混合器；</w:t>
            </w:r>
          </w:p>
        </w:tc>
      </w:tr>
      <w:tr w:rsidR="001B4D9C" w14:paraId="64BD434F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6B25D7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40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97A69C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通气模式：A/C、SIGH、SIMV、SPONT、Manual、窒息后备通气功能；</w:t>
            </w:r>
          </w:p>
          <w:p w14:paraId="15DF921B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潮 气 量： 0～1800ml；</w:t>
            </w:r>
          </w:p>
          <w:p w14:paraId="3CF4CAB5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呼吸频率：4～99bpm；</w:t>
            </w:r>
          </w:p>
          <w:p w14:paraId="161164BD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吸 呼 比: 2：1、1：1、1：1.5、1：2、1：3、1：4；</w:t>
            </w:r>
          </w:p>
          <w:p w14:paraId="3452581D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压力上限：20～80cmH2O；</w:t>
            </w:r>
          </w:p>
          <w:p w14:paraId="560B25E1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压力下限：0～20cmH2O；</w:t>
            </w:r>
          </w:p>
          <w:p w14:paraId="04B8FE4F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氧浓度：范围为48%～100%，连续可调；</w:t>
            </w:r>
          </w:p>
          <w:p w14:paraId="4800E0CF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报警静音：不大于120秒；</w:t>
            </w:r>
          </w:p>
        </w:tc>
      </w:tr>
      <w:tr w:rsidR="001B4D9C" w14:paraId="505B225A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CC0CEF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41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19017E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监测参数：潮气量、分钟通气量、峰值压力、总计呼吸频率、触发显示、交流供电指示、直流供电指示、充电指示、电池电量监测；监测波形：液晶显示，气道压力时间波形监测；</w:t>
            </w:r>
          </w:p>
        </w:tc>
      </w:tr>
      <w:tr w:rsidR="001B4D9C" w14:paraId="539D82EA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41BFF8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42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6E6ECE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报警参数：气道压力上限、气道压力下限、窒息、交流电源断电、电池电量低、气源压力低报警；</w:t>
            </w:r>
          </w:p>
        </w:tc>
      </w:tr>
      <w:tr w:rsidR="001B4D9C" w14:paraId="0A09DB90" w14:textId="77777777">
        <w:trPr>
          <w:cantSplit/>
          <w:trHeight w:val="28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B4400B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（十）心电图机技术参数要求</w:t>
            </w:r>
          </w:p>
        </w:tc>
      </w:tr>
      <w:tr w:rsidR="001B4D9C" w14:paraId="5C97E182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38D690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43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A8C3572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整体要求：具有提手，便携式设计,设备应适合院前、院内急救及病人转运需求；</w:t>
            </w:r>
          </w:p>
          <w:p w14:paraId="0FEB15CF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具有手动、自动、节律分析、存储四种工作模式，适合各种工作状况要求；</w:t>
            </w:r>
          </w:p>
          <w:p w14:paraId="48B04CF0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具有自动分析功能，手动、自动记录心律不齐，自动检测并触发打印心律失常心电报告。具有辅助分析功能，支持预览心电图参数和分析结果，辅助分析结果；</w:t>
            </w:r>
          </w:p>
          <w:p w14:paraId="2E846982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具有自动回放模式，支持心电图波形回放，并支持修改，分析和打印心电图，快速打印节约打印纸；</w:t>
            </w:r>
          </w:p>
          <w:p w14:paraId="28D05D4B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具有存储模式，能够不打印显示参数和诊断信息，存储心电图供回放；</w:t>
            </w:r>
          </w:p>
        </w:tc>
      </w:tr>
      <w:tr w:rsidR="001B4D9C" w14:paraId="38DBFFBE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B31B35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44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279811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导联模式：12导联同步采集，标准12导联、欧洲12导联可选；</w:t>
            </w:r>
          </w:p>
          <w:p w14:paraId="4501BFE2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采样率：大于12位/1000Hz；</w:t>
            </w:r>
          </w:p>
          <w:p w14:paraId="6F2B16BE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具有滤波器功能，交流滤波器：50Hz/60Hz；肌电滤波器：25Hz/45Hz；漂移滤波器：0.15Hz（自适应）；</w:t>
            </w:r>
          </w:p>
          <w:p w14:paraId="63146877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共模抑制比：≥120dB（加交流滤波器）；</w:t>
            </w:r>
          </w:p>
          <w:p w14:paraId="20F8775F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输入电路：浮地输入，具有抗除颤效应防护电路和起博脉冲抑制电路，具有强抗干扰能力，精确起搏脉冲识别；</w:t>
            </w:r>
          </w:p>
          <w:p w14:paraId="77083EB1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输入阻抗：≥100MΩ（10Hz）。输入回路电流：≤0.01μA。患者漏电流：＜10μA(AC)；</w:t>
            </w:r>
          </w:p>
          <w:p w14:paraId="1259FB93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绝缘强度：≥4000V rms；</w:t>
            </w:r>
          </w:p>
          <w:p w14:paraId="2114DFD7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耐极化电压：≥±600mV（灵敏度变化≤±5%）。时间常数：≥4.9s。频率响应：0.05～160Hz(-3db)。噪声电平：＜15μVp-p；</w:t>
            </w:r>
          </w:p>
        </w:tc>
      </w:tr>
      <w:tr w:rsidR="001B4D9C" w14:paraId="4F96D723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EEDE2F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45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CE99D2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具有自动，2.5，5，10，20，40 mm/mV等灵敏度可调；</w:t>
            </w:r>
          </w:p>
          <w:p w14:paraId="58F00B18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走纸速度：6.25、12.5、25、50mm/s（±3％）可选；</w:t>
            </w:r>
          </w:p>
          <w:p w14:paraId="0BE67096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记录格式：3+3道、6道、6+1道、12道四种，可设置选择5秒-12.5秒心电图自动记录；</w:t>
            </w:r>
          </w:p>
          <w:p w14:paraId="2279EE4E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可任意选择节律导联    可选Ⅰ、Ⅱ、Ⅲ、avR、avL、avF、V1……V6；</w:t>
            </w:r>
          </w:p>
          <w:p w14:paraId="3AB7E893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记录方式：热敏点阵记录，8点/毫米(垂直方向)；40点/毫米(水平方向25mm/s时)；能快速输入医院名称、患者姓名/性别/年龄，支持中文拼音和五笔输入，并打印ECG波形和测量值及分析诊断结果报告；</w:t>
            </w:r>
          </w:p>
          <w:p w14:paraId="3C6218C2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记录纸规格：210mm/215mm宽卷纸或折叠纸，有效记录宽度为210mm；</w:t>
            </w:r>
          </w:p>
          <w:p w14:paraId="1A5C9DA6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病例存储：大于250个以上病例存储，可进行回顾分析；</w:t>
            </w:r>
          </w:p>
          <w:p w14:paraId="6E18B49B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通讯接口：支持USB/UART/RS232通讯，外接打印机可直接通过USB、RS232进行文件另存、外接U盘和打印及上传到ECGNET管理软件上。可支持条码扫描快速录入患者信息；</w:t>
            </w:r>
          </w:p>
          <w:p w14:paraId="44D58D34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具有内部直流电源（内置可充电锂电池）：额定电压/容量：14.4V/4400mAh，连续工作3小时以上，可待机10小时以上，持续打印3小时以上，连续打印300份心电图。额定充电电流：500mA（恒压恒流），额定充电循环次数≥300次；</w:t>
            </w:r>
          </w:p>
        </w:tc>
      </w:tr>
      <w:tr w:rsidR="001B4D9C" w14:paraId="243F1669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C82BFC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46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4C4D51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具有彩屏7寸或以上彩色液晶显示屏（可选触控屏），显示12道波形和工作状态。屏幕亮度可调，具有屏幕保护省电模式，支持2分钟无操作指示自动关机（在使用直流的情况下）。</w:t>
            </w:r>
          </w:p>
        </w:tc>
      </w:tr>
      <w:tr w:rsidR="001B4D9C" w14:paraId="6CBB91EA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4B88E5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47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CF8F5C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具有电极脱落、接触不良指示，电极脱落报警，每个电极独立指示。</w:t>
            </w:r>
          </w:p>
        </w:tc>
      </w:tr>
      <w:tr w:rsidR="001B4D9C" w14:paraId="221600D3" w14:textId="77777777">
        <w:trPr>
          <w:cantSplit/>
          <w:trHeight w:val="31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D9A183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（十一）便携式吸引器技术参数要求：</w:t>
            </w:r>
          </w:p>
        </w:tc>
      </w:tr>
      <w:tr w:rsidR="001B4D9C" w14:paraId="072FF1CB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2A5739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48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6104DF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极限负压值：≥0.08MPa (600mmHg)；</w:t>
            </w:r>
          </w:p>
          <w:p w14:paraId="75048659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负压调节范围：0.02MPa(150mmHg)～极限负压值；</w:t>
            </w:r>
          </w:p>
          <w:p w14:paraId="49A2EC08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抽气速率：≥20 L/min；</w:t>
            </w:r>
          </w:p>
          <w:p w14:paraId="0A45D7BC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噪声：≤65 dB(A)；</w:t>
            </w:r>
          </w:p>
          <w:p w14:paraId="3471FF32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贮液瓶：≥1000mL（PC塑料）；</w:t>
            </w:r>
          </w:p>
          <w:p w14:paraId="1457E7F9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电源：AC 100V～240V，50/60Hz；DC 12V；</w:t>
            </w:r>
          </w:p>
          <w:p w14:paraId="0B6B07E3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输入功率：110VA；</w:t>
            </w:r>
          </w:p>
          <w:p w14:paraId="241A4D6F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机内电池在充足情况下，平均工作时间：≥30分钟；</w:t>
            </w:r>
          </w:p>
          <w:p w14:paraId="2019571F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净重：≤4.5 ㎏；</w:t>
            </w:r>
          </w:p>
        </w:tc>
      </w:tr>
      <w:tr w:rsidR="001B4D9C" w14:paraId="3949B41D" w14:textId="77777777">
        <w:trPr>
          <w:cantSplit/>
          <w:trHeight w:val="31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5BAEB2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（十二）急救箱技术参数要求：</w:t>
            </w:r>
          </w:p>
        </w:tc>
      </w:tr>
      <w:tr w:rsidR="001B4D9C" w14:paraId="016B75F0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8F8105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49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557768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尺寸重量要求：长≤43cm，宽31cm，高16cm；重量约8kg。</w:t>
            </w:r>
          </w:p>
          <w:p w14:paraId="08D29B6A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供氧器(1.4L)：1套。</w:t>
            </w:r>
          </w:p>
          <w:p w14:paraId="12A0E1B1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吸氧管：1套。</w:t>
            </w:r>
          </w:p>
          <w:p w14:paraId="40FEEEE9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氧桥：1只。</w:t>
            </w:r>
          </w:p>
          <w:p w14:paraId="0F202F8C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专用扳手：1只。</w:t>
            </w:r>
          </w:p>
          <w:p w14:paraId="60CCCB99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加湿器：1只。</w:t>
            </w:r>
          </w:p>
          <w:p w14:paraId="2BABA033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血压表(表式)：1具。</w:t>
            </w:r>
          </w:p>
          <w:p w14:paraId="722D826A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听诊器：1付。体温计：</w:t>
            </w:r>
          </w:p>
          <w:p w14:paraId="56F11E0F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1支。压舌板：1支。</w:t>
            </w:r>
          </w:p>
          <w:p w14:paraId="7B1B0188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笔试手电筒：1支。</w:t>
            </w:r>
          </w:p>
          <w:p w14:paraId="5616C7AD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开口器：1把。</w:t>
            </w:r>
          </w:p>
          <w:p w14:paraId="42F708B2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舌钳：1把。</w:t>
            </w:r>
          </w:p>
          <w:p w14:paraId="1A156E22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手术剪：1把。</w:t>
            </w:r>
          </w:p>
          <w:p w14:paraId="432EBD2F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敷料镊：1把。</w:t>
            </w:r>
          </w:p>
          <w:p w14:paraId="731C7BB4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针灸针：1套。</w:t>
            </w:r>
          </w:p>
          <w:p w14:paraId="26C29B1C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止血带：1条。</w:t>
            </w:r>
          </w:p>
          <w:p w14:paraId="12C5383F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乳胶管：1条。</w:t>
            </w:r>
          </w:p>
          <w:p w14:paraId="330B8FC5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导尿管：1条。</w:t>
            </w:r>
          </w:p>
          <w:p w14:paraId="5D974BF6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弯盘（小号）：1个。</w:t>
            </w:r>
          </w:p>
          <w:p w14:paraId="1049FC94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卷式夹板：1卷。</w:t>
            </w:r>
          </w:p>
        </w:tc>
      </w:tr>
      <w:tr w:rsidR="001B4D9C" w14:paraId="3EF3F81D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982632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50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FE13DE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外伤缝合刀包1包：手术刀柄（4#）：1把；手术刀片（4#）：2片；持针器（14cm)：1把；止血钳（直全齿16cm）：1把；止血钳（弯全齿16cm）：1把；蚊式止血钳（直12.5cm)：1把；手术剪（弯圆14）：1把；辅料镊（直无钩12.5cm）：1把；帕巾钳(10cm)：1把；缝合针（○1/2 8x20）：1包；缝合针（△1/2 9x24）：1包；缝合线（黑丝线7#）：1支；缝合线（羊肠线1#）：1支；手术手套：1付；手术巾：2块；纱布块：4块；胶带纱布块：1块；固定脐带用绷带卷：1卷；棉线绳：2根。</w:t>
            </w:r>
          </w:p>
          <w:p w14:paraId="3B4D30D6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三角巾急救包：2个。</w:t>
            </w:r>
          </w:p>
          <w:p w14:paraId="1B57434F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小砂轮：1-2个。</w:t>
            </w:r>
          </w:p>
          <w:p w14:paraId="7DBDDEB3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绷带：3卷。</w:t>
            </w:r>
          </w:p>
          <w:p w14:paraId="78157149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胶布：1卷。</w:t>
            </w:r>
          </w:p>
          <w:p w14:paraId="69A7EBE3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棉签：1包。</w:t>
            </w:r>
          </w:p>
          <w:p w14:paraId="6A1152BB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针剂固定格：若干个。</w:t>
            </w:r>
          </w:p>
          <w:p w14:paraId="359FC606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片剂固定格：若干个。</w:t>
            </w:r>
          </w:p>
          <w:p w14:paraId="4D7C91D8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供氧器说明书，保修单各一份。</w:t>
            </w:r>
          </w:p>
        </w:tc>
      </w:tr>
      <w:tr w:rsidR="001B4D9C" w14:paraId="1399BD76" w14:textId="77777777">
        <w:trPr>
          <w:cantSplit/>
          <w:trHeight w:val="310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8258E9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（十三）人工呼吸急救苏醒球套组技术参数要求</w:t>
            </w:r>
          </w:p>
        </w:tc>
      </w:tr>
      <w:tr w:rsidR="001B4D9C" w14:paraId="2E93E996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06110A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51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C876CF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本产品主要用于心肺复苏和一般人工呼吸辅助时使用，使病人在苏醒前短期内保持正常的呼吸。</w:t>
            </w:r>
          </w:p>
          <w:p w14:paraId="2882DCA9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产品材质：硅胶。</w:t>
            </w:r>
          </w:p>
          <w:p w14:paraId="3F5803BB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适用于成人和小孩。</w:t>
            </w:r>
          </w:p>
        </w:tc>
      </w:tr>
      <w:tr w:rsidR="001B4D9C" w14:paraId="5A175A6C" w14:textId="77777777">
        <w:trPr>
          <w:cantSplit/>
          <w:trHeight w:val="310"/>
        </w:trPr>
        <w:tc>
          <w:tcPr>
            <w:tcW w:w="4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74F25C" w14:textId="77777777" w:rsidR="001B4D9C" w:rsidRDefault="00000000">
            <w:pPr>
              <w:spacing w:line="31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52</w:t>
            </w:r>
          </w:p>
        </w:tc>
        <w:tc>
          <w:tcPr>
            <w:tcW w:w="4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82AF94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本产品可以在134℃的高压灭菌器反复消毒使用（除氧气管和空气袋）。</w:t>
            </w:r>
          </w:p>
          <w:p w14:paraId="409699DB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本产品带有限压阀可以确保供给病人安全的气体压力。</w:t>
            </w:r>
          </w:p>
          <w:p w14:paraId="6C993F45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复苏球囊的粗糙表面防滑作用能给施救者有良好的操作性。</w:t>
            </w:r>
          </w:p>
          <w:p w14:paraId="4E1D3CAA" w14:textId="77777777" w:rsidR="001B4D9C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病人接头端是标准口径22/15mm(符合标准：ISO5356-1)。</w:t>
            </w:r>
          </w:p>
          <w:p w14:paraId="52AD36AD" w14:textId="77777777" w:rsidR="001B4D9C" w:rsidRDefault="00000000">
            <w:pPr>
              <w:spacing w:line="31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所有零件的材料都不含乳胶。</w:t>
            </w:r>
          </w:p>
        </w:tc>
      </w:tr>
    </w:tbl>
    <w:p w14:paraId="4CF4B754" w14:textId="77777777" w:rsidR="001B4D9C" w:rsidRDefault="001B4D9C"/>
    <w:sectPr w:rsidR="001B4D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0BE81" w14:textId="77777777" w:rsidR="00B03602" w:rsidRDefault="00B03602" w:rsidP="002F0355">
      <w:r>
        <w:separator/>
      </w:r>
    </w:p>
  </w:endnote>
  <w:endnote w:type="continuationSeparator" w:id="0">
    <w:p w14:paraId="390865AE" w14:textId="77777777" w:rsidR="00B03602" w:rsidRDefault="00B03602" w:rsidP="002F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6CC5F" w14:textId="77777777" w:rsidR="00B03602" w:rsidRDefault="00B03602" w:rsidP="002F0355">
      <w:r>
        <w:separator/>
      </w:r>
    </w:p>
  </w:footnote>
  <w:footnote w:type="continuationSeparator" w:id="0">
    <w:p w14:paraId="3FD1D9BC" w14:textId="77777777" w:rsidR="00B03602" w:rsidRDefault="00B03602" w:rsidP="002F03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VmMGMzYTc4NDE4NzU3YjA4M2Q4OWYyZWY2ODkwYjcifQ=="/>
  </w:docVars>
  <w:rsids>
    <w:rsidRoot w:val="635E5244"/>
    <w:rsid w:val="001B4D9C"/>
    <w:rsid w:val="002F0355"/>
    <w:rsid w:val="00B03602"/>
    <w:rsid w:val="0DFF4F4B"/>
    <w:rsid w:val="147F0B94"/>
    <w:rsid w:val="1B417C20"/>
    <w:rsid w:val="23242AA5"/>
    <w:rsid w:val="24013373"/>
    <w:rsid w:val="343155AF"/>
    <w:rsid w:val="40984241"/>
    <w:rsid w:val="4373683C"/>
    <w:rsid w:val="4550785F"/>
    <w:rsid w:val="4E6D3230"/>
    <w:rsid w:val="5ADF7263"/>
    <w:rsid w:val="635E5244"/>
    <w:rsid w:val="73C372CA"/>
    <w:rsid w:val="7AD9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0F7462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Body Text Indent 3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uiPriority w:val="99"/>
    <w:unhideWhenUsed/>
    <w:qFormat/>
    <w:pPr>
      <w:spacing w:after="120"/>
    </w:pPr>
    <w:rPr>
      <w:kern w:val="0"/>
      <w:sz w:val="20"/>
    </w:rPr>
  </w:style>
  <w:style w:type="paragraph" w:styleId="3">
    <w:name w:val="Body Text Indent 3"/>
    <w:basedOn w:val="a"/>
    <w:uiPriority w:val="99"/>
    <w:qFormat/>
    <w:pPr>
      <w:spacing w:line="360" w:lineRule="auto"/>
      <w:ind w:firstLineChars="200" w:firstLine="420"/>
    </w:pPr>
    <w:rPr>
      <w:kern w:val="0"/>
      <w:sz w:val="20"/>
      <w:szCs w:val="20"/>
    </w:rPr>
  </w:style>
  <w:style w:type="paragraph" w:customStyle="1" w:styleId="Style3">
    <w:name w:val="_Style 3"/>
    <w:next w:val="3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a4">
    <w:name w:val="header"/>
    <w:basedOn w:val="a"/>
    <w:link w:val="a5"/>
    <w:rsid w:val="002F035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2F0355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2F03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2F035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867</Words>
  <Characters>4944</Characters>
  <Application>Microsoft Office Word</Application>
  <DocSecurity>0</DocSecurity>
  <Lines>41</Lines>
  <Paragraphs>11</Paragraphs>
  <ScaleCrop>false</ScaleCrop>
  <Company/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麦克斯美</dc:creator>
  <cp:lastModifiedBy>ASUS</cp:lastModifiedBy>
  <cp:revision>2</cp:revision>
  <dcterms:created xsi:type="dcterms:W3CDTF">2023-05-23T01:38:00Z</dcterms:created>
  <dcterms:modified xsi:type="dcterms:W3CDTF">2023-06-09T08:52:00Z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AFAC8AE001784A95A7EBF2ECD8F04FBE_11</vt:lpwstr>
  </property>
</Properties>
</file>