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7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7947"/>
      </w:tblGrid>
      <w:tr w:rsidR="00F974A8" w14:paraId="2927C547" w14:textId="77777777">
        <w:trPr>
          <w:trHeight w:val="455"/>
        </w:trPr>
        <w:tc>
          <w:tcPr>
            <w:tcW w:w="5000" w:type="pct"/>
            <w:gridSpan w:val="2"/>
            <w:vAlign w:val="center"/>
          </w:tcPr>
          <w:p w14:paraId="42393EB7" w14:textId="77777777" w:rsidR="00F974A8" w:rsidRDefault="00000000">
            <w:pPr>
              <w:shd w:val="clear" w:color="auto" w:fill="FFFFFF"/>
              <w:spacing w:line="276" w:lineRule="auto"/>
              <w:jc w:val="center"/>
              <w:rPr>
                <w:rFonts w:ascii="宋体" w:hAnsi="宋体" w:cs="宋体"/>
                <w:szCs w:val="21"/>
              </w:rPr>
            </w:pPr>
            <w:r>
              <w:rPr>
                <w:rStyle w:val="Bodytext2PMingLiU"/>
                <w:rFonts w:ascii="宋体" w:eastAsia="宋体" w:hAnsi="宋体" w:cs="宋体" w:hint="default"/>
                <w:b/>
                <w:bCs/>
                <w:color w:val="auto"/>
                <w:sz w:val="21"/>
                <w:szCs w:val="21"/>
              </w:rPr>
              <w:t>排烟消防车</w:t>
            </w:r>
          </w:p>
        </w:tc>
      </w:tr>
      <w:tr w:rsidR="00F974A8" w14:paraId="153FA18A" w14:textId="77777777">
        <w:trPr>
          <w:trHeight w:val="455"/>
        </w:trPr>
        <w:tc>
          <w:tcPr>
            <w:tcW w:w="5000" w:type="pct"/>
            <w:gridSpan w:val="2"/>
            <w:vAlign w:val="center"/>
          </w:tcPr>
          <w:p w14:paraId="75C8039D" w14:textId="77777777" w:rsidR="00F974A8" w:rsidRDefault="00000000">
            <w:pPr>
              <w:shd w:val="clear" w:color="auto" w:fill="FFFFFF"/>
              <w:spacing w:line="276" w:lineRule="auto"/>
              <w:jc w:val="left"/>
              <w:rPr>
                <w:rStyle w:val="Bodytext2PMingLiU"/>
                <w:rFonts w:ascii="宋体" w:eastAsia="宋体" w:hAnsi="宋体" w:cs="宋体" w:hint="default"/>
                <w:b/>
                <w:bCs/>
                <w:color w:val="auto"/>
                <w:sz w:val="21"/>
                <w:szCs w:val="21"/>
              </w:rPr>
            </w:pPr>
            <w:r>
              <w:rPr>
                <w:rFonts w:ascii="宋体" w:hAnsi="宋体" w:cs="宋体" w:hint="eastAsia"/>
                <w:bCs/>
                <w:szCs w:val="21"/>
              </w:rPr>
              <w:t>执行GB7956.1-2014《消防车 第1部分：通用技术条件》和</w:t>
            </w:r>
            <w:r>
              <w:rPr>
                <w:rStyle w:val="Bodytext2PMingLiU"/>
                <w:rFonts w:ascii="宋体" w:eastAsia="宋体" w:hAnsi="宋体" w:cs="宋体" w:hint="default"/>
                <w:bCs/>
                <w:color w:val="auto"/>
                <w:sz w:val="21"/>
                <w:szCs w:val="21"/>
              </w:rPr>
              <w:t>GB 7956.17-2019</w:t>
            </w:r>
            <w:r>
              <w:rPr>
                <w:rStyle w:val="Bodytext2PMingLiU"/>
                <w:rFonts w:ascii="宋体" w:hAnsi="宋体" w:cs="宋体"/>
                <w:bCs/>
                <w:color w:val="auto"/>
                <w:sz w:val="21"/>
                <w:szCs w:val="21"/>
              </w:rPr>
              <w:t>《</w:t>
            </w:r>
            <w:r>
              <w:rPr>
                <w:rStyle w:val="Bodytext2PMingLiU"/>
                <w:rFonts w:ascii="宋体" w:eastAsia="宋体" w:hAnsi="宋体" w:cs="宋体" w:hint="default"/>
                <w:bCs/>
                <w:color w:val="auto"/>
                <w:sz w:val="21"/>
                <w:szCs w:val="21"/>
              </w:rPr>
              <w:t>消防车 第17部分：排烟消防车</w:t>
            </w:r>
            <w:r>
              <w:rPr>
                <w:rStyle w:val="Bodytext2PMingLiU"/>
                <w:rFonts w:ascii="宋体" w:hAnsi="宋体" w:cs="宋体"/>
                <w:bCs/>
                <w:color w:val="auto"/>
                <w:sz w:val="21"/>
                <w:szCs w:val="21"/>
              </w:rPr>
              <w:t>》标准</w:t>
            </w:r>
          </w:p>
        </w:tc>
      </w:tr>
      <w:tr w:rsidR="00F974A8" w14:paraId="313AE6D4" w14:textId="77777777">
        <w:trPr>
          <w:trHeight w:val="478"/>
        </w:trPr>
        <w:tc>
          <w:tcPr>
            <w:tcW w:w="5000" w:type="pct"/>
            <w:gridSpan w:val="2"/>
            <w:vAlign w:val="center"/>
          </w:tcPr>
          <w:p w14:paraId="4524D637" w14:textId="49FC0B9A" w:rsidR="00F974A8" w:rsidRDefault="00000000">
            <w:pPr>
              <w:shd w:val="clear" w:color="auto" w:fill="FFFFFF"/>
              <w:spacing w:line="276" w:lineRule="auto"/>
              <w:rPr>
                <w:rFonts w:ascii="宋体" w:hAnsi="宋体" w:cs="宋体"/>
                <w:b/>
                <w:bCs/>
                <w:szCs w:val="21"/>
              </w:rPr>
            </w:pPr>
            <w:r>
              <w:rPr>
                <w:rFonts w:ascii="宋体" w:hAnsi="宋体" w:cs="宋体" w:hint="eastAsia"/>
                <w:bCs/>
                <w:szCs w:val="21"/>
                <w:lang w:val="zh-CN"/>
              </w:rPr>
              <w:t>数量：辆；预算单价：万元/辆；</w:t>
            </w:r>
            <w:r>
              <w:rPr>
                <w:rFonts w:ascii="宋体" w:hAnsi="宋体" w:cs="宋体" w:hint="eastAsia"/>
                <w:bCs/>
                <w:szCs w:val="21"/>
                <w:lang w:val="zh-CN" w:eastAsia="zh-TW"/>
              </w:rPr>
              <w:t>小计：万元。</w:t>
            </w:r>
          </w:p>
        </w:tc>
      </w:tr>
      <w:tr w:rsidR="00F974A8" w14:paraId="57005DF0" w14:textId="77777777">
        <w:trPr>
          <w:trHeight w:val="472"/>
        </w:trPr>
        <w:tc>
          <w:tcPr>
            <w:tcW w:w="5000" w:type="pct"/>
            <w:gridSpan w:val="2"/>
            <w:vAlign w:val="center"/>
          </w:tcPr>
          <w:p w14:paraId="3BB62D9B" w14:textId="77777777" w:rsidR="00F974A8" w:rsidRDefault="00000000">
            <w:pPr>
              <w:shd w:val="clear" w:color="auto" w:fill="FFFFFF"/>
              <w:spacing w:line="276" w:lineRule="auto"/>
              <w:jc w:val="center"/>
              <w:rPr>
                <w:rFonts w:ascii="宋体" w:hAnsi="宋体" w:cs="宋体"/>
                <w:b/>
                <w:bCs/>
                <w:szCs w:val="21"/>
              </w:rPr>
            </w:pPr>
            <w:r>
              <w:rPr>
                <w:rFonts w:ascii="宋体" w:hAnsi="宋体" w:cs="宋体" w:hint="eastAsia"/>
                <w:b/>
                <w:bCs/>
                <w:szCs w:val="21"/>
              </w:rPr>
              <w:t>技术参数及要求</w:t>
            </w:r>
          </w:p>
        </w:tc>
      </w:tr>
      <w:tr w:rsidR="00F974A8" w14:paraId="314355E8" w14:textId="77777777">
        <w:trPr>
          <w:trHeight w:val="393"/>
        </w:trPr>
        <w:tc>
          <w:tcPr>
            <w:tcW w:w="5000" w:type="pct"/>
            <w:gridSpan w:val="2"/>
            <w:vAlign w:val="center"/>
          </w:tcPr>
          <w:p w14:paraId="442096BB" w14:textId="77777777" w:rsidR="00F974A8" w:rsidRDefault="00000000">
            <w:pPr>
              <w:shd w:val="clear" w:color="auto" w:fill="FFFFFF"/>
              <w:spacing w:line="276" w:lineRule="auto"/>
              <w:rPr>
                <w:rFonts w:ascii="宋体" w:hAnsi="宋体" w:cs="宋体"/>
                <w:szCs w:val="21"/>
              </w:rPr>
            </w:pPr>
            <w:r>
              <w:rPr>
                <w:rFonts w:ascii="宋体" w:hAnsi="宋体" w:cs="宋体" w:hint="eastAsia"/>
                <w:b/>
                <w:bCs/>
                <w:szCs w:val="21"/>
              </w:rPr>
              <w:t>（一）整车</w:t>
            </w:r>
          </w:p>
        </w:tc>
      </w:tr>
      <w:tr w:rsidR="00F974A8" w14:paraId="25A5DB2E" w14:textId="77777777">
        <w:trPr>
          <w:trHeight w:val="333"/>
        </w:trPr>
        <w:tc>
          <w:tcPr>
            <w:tcW w:w="314" w:type="pct"/>
            <w:vAlign w:val="center"/>
          </w:tcPr>
          <w:p w14:paraId="7F43742D" w14:textId="77777777" w:rsidR="00F974A8" w:rsidRDefault="00000000">
            <w:pPr>
              <w:shd w:val="clear" w:color="auto" w:fill="FFFFFF"/>
              <w:spacing w:line="276" w:lineRule="auto"/>
              <w:jc w:val="center"/>
              <w:rPr>
                <w:rFonts w:ascii="宋体" w:hAnsi="宋体" w:cs="宋体"/>
                <w:szCs w:val="21"/>
              </w:rPr>
            </w:pPr>
            <w:r>
              <w:rPr>
                <w:rFonts w:ascii="宋体" w:hAnsi="宋体" w:cs="宋体" w:hint="eastAsia"/>
                <w:szCs w:val="21"/>
              </w:rPr>
              <w:t>1</w:t>
            </w:r>
          </w:p>
        </w:tc>
        <w:tc>
          <w:tcPr>
            <w:tcW w:w="4685" w:type="pct"/>
            <w:vAlign w:val="center"/>
          </w:tcPr>
          <w:p w14:paraId="59CCECD0" w14:textId="77777777" w:rsidR="00F974A8" w:rsidRDefault="00000000">
            <w:pPr>
              <w:shd w:val="clear" w:color="auto" w:fill="FFFFFF"/>
              <w:spacing w:line="276" w:lineRule="auto"/>
              <w:rPr>
                <w:rFonts w:ascii="宋体" w:hAnsi="宋体" w:cs="宋体"/>
                <w:szCs w:val="21"/>
              </w:rPr>
            </w:pPr>
            <w:r>
              <w:rPr>
                <w:rFonts w:ascii="宋体" w:hAnsi="宋体" w:cs="宋体" w:hint="eastAsia"/>
                <w:szCs w:val="21"/>
              </w:rPr>
              <w:t>▲满载质量：≤23000kg。</w:t>
            </w:r>
          </w:p>
        </w:tc>
      </w:tr>
      <w:tr w:rsidR="00F974A8" w14:paraId="3BF3405D" w14:textId="77777777">
        <w:trPr>
          <w:trHeight w:val="333"/>
        </w:trPr>
        <w:tc>
          <w:tcPr>
            <w:tcW w:w="314" w:type="pct"/>
            <w:vAlign w:val="center"/>
          </w:tcPr>
          <w:p w14:paraId="66D6319A" w14:textId="77777777" w:rsidR="00F974A8" w:rsidRDefault="00000000">
            <w:pPr>
              <w:shd w:val="clear" w:color="auto" w:fill="FFFFFF"/>
              <w:spacing w:line="276" w:lineRule="auto"/>
              <w:jc w:val="center"/>
              <w:rPr>
                <w:rFonts w:ascii="宋体" w:hAnsi="宋体" w:cs="宋体"/>
                <w:szCs w:val="21"/>
              </w:rPr>
            </w:pPr>
            <w:r>
              <w:rPr>
                <w:rFonts w:ascii="宋体" w:hAnsi="宋体" w:cs="宋体" w:hint="eastAsia"/>
                <w:szCs w:val="21"/>
              </w:rPr>
              <w:t>2</w:t>
            </w:r>
          </w:p>
        </w:tc>
        <w:tc>
          <w:tcPr>
            <w:tcW w:w="4685" w:type="pct"/>
            <w:vAlign w:val="center"/>
          </w:tcPr>
          <w:p w14:paraId="4239BC22" w14:textId="77777777" w:rsidR="00F974A8" w:rsidRDefault="00000000">
            <w:pPr>
              <w:shd w:val="clear" w:color="auto" w:fill="FFFFFF"/>
              <w:spacing w:line="276" w:lineRule="auto"/>
              <w:rPr>
                <w:rFonts w:ascii="宋体" w:hAnsi="宋体" w:cs="宋体"/>
                <w:szCs w:val="21"/>
              </w:rPr>
            </w:pPr>
            <w:r>
              <w:rPr>
                <w:rFonts w:ascii="宋体" w:hAnsi="宋体" w:cs="宋体" w:hint="eastAsia"/>
                <w:szCs w:val="21"/>
              </w:rPr>
              <w:t>外廊尺寸： ≤10000×2500×4000（mm）。</w:t>
            </w:r>
          </w:p>
        </w:tc>
      </w:tr>
      <w:tr w:rsidR="00F974A8" w14:paraId="56438D2D" w14:textId="77777777">
        <w:trPr>
          <w:trHeight w:val="333"/>
        </w:trPr>
        <w:tc>
          <w:tcPr>
            <w:tcW w:w="5000" w:type="pct"/>
            <w:gridSpan w:val="2"/>
            <w:vAlign w:val="center"/>
          </w:tcPr>
          <w:p w14:paraId="7DF90BB8" w14:textId="77777777" w:rsidR="00F974A8" w:rsidRDefault="00000000">
            <w:pPr>
              <w:shd w:val="clear" w:color="auto" w:fill="FFFFFF"/>
              <w:spacing w:line="276" w:lineRule="auto"/>
              <w:rPr>
                <w:rFonts w:ascii="宋体" w:hAnsi="宋体" w:cs="宋体"/>
                <w:szCs w:val="21"/>
              </w:rPr>
            </w:pPr>
            <w:r>
              <w:rPr>
                <w:rFonts w:ascii="宋体" w:hAnsi="宋体" w:cs="宋体" w:hint="eastAsia"/>
                <w:b/>
                <w:bCs/>
                <w:szCs w:val="21"/>
              </w:rPr>
              <w:t>（二）底盘</w:t>
            </w:r>
          </w:p>
        </w:tc>
      </w:tr>
      <w:tr w:rsidR="00F974A8" w14:paraId="45A8EC96" w14:textId="77777777">
        <w:trPr>
          <w:trHeight w:val="20"/>
        </w:trPr>
        <w:tc>
          <w:tcPr>
            <w:tcW w:w="314" w:type="pct"/>
            <w:vAlign w:val="center"/>
          </w:tcPr>
          <w:p w14:paraId="788BD096" w14:textId="77777777" w:rsidR="00F974A8" w:rsidRDefault="00000000">
            <w:pPr>
              <w:shd w:val="clear" w:color="auto" w:fill="FFFFFF"/>
              <w:spacing w:line="276" w:lineRule="auto"/>
              <w:jc w:val="center"/>
              <w:rPr>
                <w:rFonts w:ascii="宋体" w:hAnsi="宋体" w:cs="宋体"/>
                <w:szCs w:val="21"/>
              </w:rPr>
            </w:pPr>
            <w:r>
              <w:rPr>
                <w:rFonts w:ascii="宋体" w:hAnsi="宋体" w:cs="宋体" w:hint="eastAsia"/>
                <w:szCs w:val="21"/>
              </w:rPr>
              <w:t>1</w:t>
            </w:r>
          </w:p>
        </w:tc>
        <w:tc>
          <w:tcPr>
            <w:tcW w:w="4685" w:type="pct"/>
            <w:vAlign w:val="center"/>
          </w:tcPr>
          <w:p w14:paraId="26CDF125" w14:textId="77777777" w:rsidR="00F974A8" w:rsidRDefault="00000000">
            <w:pPr>
              <w:shd w:val="clear" w:color="auto" w:fill="FFFFFF"/>
              <w:tabs>
                <w:tab w:val="left" w:pos="692"/>
              </w:tabs>
              <w:spacing w:line="276" w:lineRule="auto"/>
              <w:rPr>
                <w:rFonts w:ascii="宋体" w:hAnsi="宋体" w:cs="宋体"/>
                <w:szCs w:val="21"/>
              </w:rPr>
            </w:pPr>
            <w:r>
              <w:rPr>
                <w:rFonts w:ascii="宋体" w:hAnsi="宋体" w:cs="宋体" w:hint="eastAsia"/>
                <w:szCs w:val="21"/>
              </w:rPr>
              <w:t>▲功  率：≥290kW。</w:t>
            </w:r>
          </w:p>
        </w:tc>
      </w:tr>
      <w:tr w:rsidR="00F974A8" w14:paraId="467267AC" w14:textId="77777777">
        <w:trPr>
          <w:trHeight w:val="20"/>
        </w:trPr>
        <w:tc>
          <w:tcPr>
            <w:tcW w:w="314" w:type="pct"/>
            <w:vAlign w:val="center"/>
          </w:tcPr>
          <w:p w14:paraId="7C890FA7" w14:textId="77777777" w:rsidR="00F974A8" w:rsidRDefault="00000000">
            <w:pPr>
              <w:shd w:val="clear" w:color="auto" w:fill="FFFFFF"/>
              <w:spacing w:line="276" w:lineRule="auto"/>
              <w:jc w:val="center"/>
              <w:rPr>
                <w:rFonts w:ascii="宋体" w:hAnsi="宋体" w:cs="宋体"/>
                <w:szCs w:val="21"/>
              </w:rPr>
            </w:pPr>
            <w:r>
              <w:rPr>
                <w:rFonts w:ascii="宋体" w:hAnsi="宋体" w:cs="宋体" w:hint="eastAsia"/>
                <w:szCs w:val="21"/>
              </w:rPr>
              <w:t>2</w:t>
            </w:r>
          </w:p>
        </w:tc>
        <w:tc>
          <w:tcPr>
            <w:tcW w:w="4685" w:type="pct"/>
            <w:vAlign w:val="center"/>
          </w:tcPr>
          <w:p w14:paraId="312A7FB7" w14:textId="77777777" w:rsidR="00F974A8" w:rsidRDefault="00000000">
            <w:pPr>
              <w:shd w:val="clear" w:color="auto" w:fill="FFFFFF"/>
              <w:spacing w:line="276" w:lineRule="auto"/>
              <w:rPr>
                <w:rFonts w:ascii="宋体" w:hAnsi="宋体" w:cs="宋体"/>
                <w:szCs w:val="21"/>
              </w:rPr>
            </w:pPr>
            <w:r>
              <w:rPr>
                <w:rFonts w:ascii="宋体" w:hAnsi="宋体" w:cs="宋体" w:hint="eastAsia"/>
                <w:szCs w:val="21"/>
              </w:rPr>
              <w:t>排放标准：符合国Ⅵ排放标准。</w:t>
            </w:r>
          </w:p>
        </w:tc>
      </w:tr>
      <w:tr w:rsidR="00F974A8" w14:paraId="76B875BD" w14:textId="77777777">
        <w:trPr>
          <w:trHeight w:val="20"/>
        </w:trPr>
        <w:tc>
          <w:tcPr>
            <w:tcW w:w="314" w:type="pct"/>
            <w:vAlign w:val="center"/>
          </w:tcPr>
          <w:p w14:paraId="2E00034F" w14:textId="77777777" w:rsidR="00F974A8" w:rsidRDefault="00000000">
            <w:pPr>
              <w:shd w:val="clear" w:color="auto" w:fill="FFFFFF"/>
              <w:spacing w:line="276" w:lineRule="auto"/>
              <w:jc w:val="center"/>
              <w:rPr>
                <w:rFonts w:ascii="宋体" w:hAnsi="宋体" w:cs="宋体"/>
                <w:szCs w:val="21"/>
              </w:rPr>
            </w:pPr>
            <w:r>
              <w:rPr>
                <w:rFonts w:ascii="宋体" w:hAnsi="宋体" w:cs="宋体" w:hint="eastAsia"/>
                <w:szCs w:val="21"/>
              </w:rPr>
              <w:t>3</w:t>
            </w:r>
          </w:p>
        </w:tc>
        <w:tc>
          <w:tcPr>
            <w:tcW w:w="4685" w:type="pct"/>
            <w:vAlign w:val="center"/>
          </w:tcPr>
          <w:p w14:paraId="518BAEA9" w14:textId="77777777" w:rsidR="00F974A8" w:rsidRDefault="00000000">
            <w:pPr>
              <w:shd w:val="clear" w:color="auto" w:fill="FFFFFF"/>
              <w:tabs>
                <w:tab w:val="left" w:pos="692"/>
              </w:tabs>
              <w:spacing w:line="276" w:lineRule="auto"/>
              <w:rPr>
                <w:rFonts w:ascii="宋体" w:hAnsi="宋体" w:cs="宋体"/>
                <w:szCs w:val="21"/>
              </w:rPr>
            </w:pPr>
            <w:r>
              <w:rPr>
                <w:rFonts w:ascii="宋体" w:hAnsi="宋体" w:cs="宋体" w:hint="eastAsia"/>
                <w:szCs w:val="21"/>
              </w:rPr>
              <w:t>▲驱动形式：6×4或4×2。</w:t>
            </w:r>
          </w:p>
        </w:tc>
      </w:tr>
      <w:tr w:rsidR="00F974A8" w14:paraId="4991EE0D" w14:textId="77777777">
        <w:trPr>
          <w:trHeight w:val="20"/>
        </w:trPr>
        <w:tc>
          <w:tcPr>
            <w:tcW w:w="5000" w:type="pct"/>
            <w:gridSpan w:val="2"/>
          </w:tcPr>
          <w:p w14:paraId="1D89C687" w14:textId="77777777" w:rsidR="00F974A8" w:rsidRDefault="00000000">
            <w:pPr>
              <w:shd w:val="clear" w:color="auto" w:fill="FFFFFF"/>
              <w:spacing w:line="276" w:lineRule="auto"/>
              <w:rPr>
                <w:rFonts w:ascii="宋体" w:hAnsi="宋体" w:cs="宋体"/>
                <w:szCs w:val="21"/>
              </w:rPr>
            </w:pPr>
            <w:r>
              <w:rPr>
                <w:rFonts w:ascii="宋体" w:hAnsi="宋体" w:cs="宋体" w:hint="eastAsia"/>
                <w:b/>
                <w:bCs/>
                <w:szCs w:val="21"/>
              </w:rPr>
              <w:t>（三）载液罐</w:t>
            </w:r>
          </w:p>
        </w:tc>
      </w:tr>
      <w:tr w:rsidR="00F974A8" w14:paraId="3BAEC1B8" w14:textId="77777777">
        <w:trPr>
          <w:trHeight w:val="90"/>
        </w:trPr>
        <w:tc>
          <w:tcPr>
            <w:tcW w:w="314" w:type="pct"/>
            <w:tcBorders>
              <w:bottom w:val="single" w:sz="4" w:space="0" w:color="auto"/>
            </w:tcBorders>
            <w:vAlign w:val="center"/>
          </w:tcPr>
          <w:p w14:paraId="7E664DB9" w14:textId="77777777" w:rsidR="00F974A8" w:rsidRDefault="00000000">
            <w:pPr>
              <w:spacing w:before="20" w:after="20" w:line="276" w:lineRule="auto"/>
              <w:ind w:left="57"/>
              <w:jc w:val="center"/>
              <w:rPr>
                <w:rFonts w:ascii="宋体" w:hAnsi="宋体" w:cs="宋体"/>
                <w:szCs w:val="21"/>
              </w:rPr>
            </w:pPr>
            <w:r>
              <w:rPr>
                <w:rStyle w:val="Bodytext2PMingLiU"/>
                <w:rFonts w:ascii="宋体" w:eastAsia="宋体" w:hAnsi="宋体" w:cs="宋体" w:hint="default"/>
                <w:color w:val="auto"/>
                <w:sz w:val="21"/>
                <w:szCs w:val="21"/>
              </w:rPr>
              <w:t>1</w:t>
            </w:r>
          </w:p>
        </w:tc>
        <w:tc>
          <w:tcPr>
            <w:tcW w:w="4685" w:type="pct"/>
            <w:tcBorders>
              <w:bottom w:val="single" w:sz="4" w:space="0" w:color="auto"/>
            </w:tcBorders>
            <w:vAlign w:val="center"/>
          </w:tcPr>
          <w:p w14:paraId="35C0ACB7" w14:textId="77777777" w:rsidR="00F974A8" w:rsidRDefault="00000000">
            <w:pPr>
              <w:widowControl/>
              <w:spacing w:line="276" w:lineRule="auto"/>
              <w:jc w:val="left"/>
              <w:rPr>
                <w:rFonts w:ascii="宋体" w:hAnsi="宋体" w:cs="宋体"/>
                <w:szCs w:val="21"/>
              </w:rPr>
            </w:pPr>
            <w:r>
              <w:rPr>
                <w:rFonts w:ascii="宋体" w:hAnsi="宋体" w:cs="宋体" w:hint="eastAsia"/>
                <w:szCs w:val="21"/>
              </w:rPr>
              <w:t>▲水罐容积：≥1700L。</w:t>
            </w:r>
          </w:p>
        </w:tc>
      </w:tr>
      <w:tr w:rsidR="00F974A8" w14:paraId="6F9A9594" w14:textId="77777777">
        <w:trPr>
          <w:trHeight w:val="20"/>
        </w:trPr>
        <w:tc>
          <w:tcPr>
            <w:tcW w:w="314" w:type="pct"/>
            <w:tcBorders>
              <w:bottom w:val="single" w:sz="4" w:space="0" w:color="auto"/>
            </w:tcBorders>
            <w:vAlign w:val="center"/>
          </w:tcPr>
          <w:p w14:paraId="3A4A967F" w14:textId="77777777" w:rsidR="00F974A8" w:rsidRDefault="00000000">
            <w:pPr>
              <w:spacing w:before="20" w:after="20" w:line="276" w:lineRule="auto"/>
              <w:ind w:left="57"/>
              <w:jc w:val="center"/>
              <w:rPr>
                <w:rFonts w:ascii="宋体" w:hAnsi="宋体" w:cs="宋体"/>
                <w:szCs w:val="21"/>
              </w:rPr>
            </w:pPr>
            <w:r>
              <w:rPr>
                <w:rFonts w:ascii="宋体" w:hAnsi="宋体" w:cs="宋体" w:hint="eastAsia"/>
                <w:szCs w:val="21"/>
              </w:rPr>
              <w:t>2</w:t>
            </w:r>
          </w:p>
        </w:tc>
        <w:tc>
          <w:tcPr>
            <w:tcW w:w="4685" w:type="pct"/>
            <w:tcBorders>
              <w:bottom w:val="single" w:sz="4" w:space="0" w:color="auto"/>
            </w:tcBorders>
          </w:tcPr>
          <w:p w14:paraId="5A7C5A21" w14:textId="77777777" w:rsidR="00F974A8" w:rsidRDefault="00000000">
            <w:pPr>
              <w:spacing w:line="276" w:lineRule="auto"/>
              <w:jc w:val="left"/>
              <w:rPr>
                <w:rFonts w:ascii="宋体" w:hAnsi="宋体" w:cs="宋体"/>
                <w:b/>
                <w:bCs/>
                <w:szCs w:val="21"/>
              </w:rPr>
            </w:pPr>
            <w:r>
              <w:rPr>
                <w:rFonts w:ascii="宋体" w:hAnsi="宋体" w:cs="宋体" w:hint="eastAsia"/>
                <w:szCs w:val="21"/>
              </w:rPr>
              <w:t>罐体和管道、阀门采用防腐材料或经防腐处理。</w:t>
            </w:r>
          </w:p>
        </w:tc>
      </w:tr>
      <w:tr w:rsidR="00F974A8" w14:paraId="71BD80E3" w14:textId="77777777">
        <w:trPr>
          <w:trHeight w:val="20"/>
        </w:trPr>
        <w:tc>
          <w:tcPr>
            <w:tcW w:w="314" w:type="pct"/>
            <w:shd w:val="clear" w:color="auto" w:fill="FFFFFF"/>
            <w:vAlign w:val="center"/>
          </w:tcPr>
          <w:p w14:paraId="186936B2" w14:textId="77777777" w:rsidR="00F974A8" w:rsidRDefault="00000000">
            <w:pPr>
              <w:spacing w:before="20" w:after="20" w:line="276" w:lineRule="auto"/>
              <w:ind w:left="57"/>
              <w:jc w:val="center"/>
              <w:rPr>
                <w:rFonts w:ascii="宋体" w:hAnsi="宋体" w:cs="宋体"/>
                <w:szCs w:val="21"/>
              </w:rPr>
            </w:pPr>
            <w:r>
              <w:rPr>
                <w:rFonts w:ascii="宋体" w:hAnsi="宋体" w:cs="宋体" w:hint="eastAsia"/>
                <w:szCs w:val="21"/>
              </w:rPr>
              <w:t>3</w:t>
            </w:r>
          </w:p>
        </w:tc>
        <w:tc>
          <w:tcPr>
            <w:tcW w:w="4685" w:type="pct"/>
            <w:shd w:val="clear" w:color="auto" w:fill="FFFFFF"/>
          </w:tcPr>
          <w:p w14:paraId="1763FBBF" w14:textId="77777777" w:rsidR="00F974A8" w:rsidRDefault="00000000">
            <w:pPr>
              <w:spacing w:line="276" w:lineRule="auto"/>
              <w:jc w:val="left"/>
              <w:rPr>
                <w:rFonts w:ascii="宋体" w:hAnsi="宋体" w:cs="宋体"/>
                <w:b/>
                <w:bCs/>
                <w:szCs w:val="21"/>
              </w:rPr>
            </w:pPr>
            <w:r>
              <w:rPr>
                <w:rFonts w:ascii="宋体" w:hAnsi="宋体" w:cs="宋体" w:hint="eastAsia"/>
                <w:szCs w:val="21"/>
              </w:rPr>
              <w:t>罐裙边两侧各有2只外注水口，可从车两侧向罐内注水。</w:t>
            </w:r>
          </w:p>
        </w:tc>
      </w:tr>
      <w:tr w:rsidR="00F974A8" w14:paraId="569F3A26" w14:textId="77777777">
        <w:trPr>
          <w:trHeight w:val="20"/>
        </w:trPr>
        <w:tc>
          <w:tcPr>
            <w:tcW w:w="314" w:type="pct"/>
            <w:shd w:val="clear" w:color="auto" w:fill="FFFFFF"/>
            <w:vAlign w:val="center"/>
          </w:tcPr>
          <w:p w14:paraId="0E066EA4" w14:textId="77777777" w:rsidR="00F974A8" w:rsidRDefault="00000000">
            <w:pPr>
              <w:spacing w:before="20" w:after="20" w:line="276" w:lineRule="auto"/>
              <w:ind w:left="57"/>
              <w:jc w:val="center"/>
              <w:rPr>
                <w:rFonts w:ascii="宋体" w:hAnsi="宋体" w:cs="宋体"/>
                <w:szCs w:val="21"/>
              </w:rPr>
            </w:pPr>
            <w:r>
              <w:rPr>
                <w:rFonts w:ascii="宋体" w:hAnsi="宋体" w:cs="宋体" w:hint="eastAsia"/>
                <w:szCs w:val="21"/>
              </w:rPr>
              <w:t>4</w:t>
            </w:r>
          </w:p>
        </w:tc>
        <w:tc>
          <w:tcPr>
            <w:tcW w:w="4685" w:type="pct"/>
            <w:shd w:val="clear" w:color="auto" w:fill="FFFFFF"/>
          </w:tcPr>
          <w:p w14:paraId="27CF4BE4" w14:textId="77777777" w:rsidR="00F974A8" w:rsidRDefault="00000000">
            <w:pPr>
              <w:spacing w:line="276" w:lineRule="auto"/>
              <w:rPr>
                <w:rFonts w:ascii="宋体" w:hAnsi="宋体" w:cs="宋体"/>
                <w:szCs w:val="21"/>
              </w:rPr>
            </w:pPr>
            <w:r>
              <w:rPr>
                <w:rFonts w:ascii="宋体" w:hAnsi="宋体" w:cs="宋体" w:hint="eastAsia"/>
                <w:szCs w:val="21"/>
              </w:rPr>
              <w:t>水罐设置排污口：手动钢球阀控制。</w:t>
            </w:r>
          </w:p>
        </w:tc>
      </w:tr>
      <w:tr w:rsidR="00F974A8" w14:paraId="1B3C5C31" w14:textId="77777777">
        <w:trPr>
          <w:trHeight w:val="110"/>
        </w:trPr>
        <w:tc>
          <w:tcPr>
            <w:tcW w:w="314" w:type="pct"/>
            <w:vAlign w:val="center"/>
          </w:tcPr>
          <w:p w14:paraId="3586B938" w14:textId="77777777" w:rsidR="00F974A8" w:rsidRDefault="00000000">
            <w:pPr>
              <w:spacing w:before="20" w:after="20" w:line="276" w:lineRule="auto"/>
              <w:ind w:left="57"/>
              <w:jc w:val="center"/>
              <w:rPr>
                <w:rFonts w:ascii="宋体" w:hAnsi="宋体" w:cs="宋体"/>
                <w:szCs w:val="21"/>
              </w:rPr>
            </w:pPr>
            <w:r>
              <w:rPr>
                <w:rFonts w:ascii="宋体" w:hAnsi="宋体" w:cs="宋体" w:hint="eastAsia"/>
                <w:szCs w:val="21"/>
              </w:rPr>
              <w:t>5</w:t>
            </w:r>
          </w:p>
        </w:tc>
        <w:tc>
          <w:tcPr>
            <w:tcW w:w="4685" w:type="pct"/>
          </w:tcPr>
          <w:p w14:paraId="0C7C6506" w14:textId="77777777" w:rsidR="00F974A8" w:rsidRDefault="00000000">
            <w:pPr>
              <w:spacing w:line="276" w:lineRule="auto"/>
              <w:rPr>
                <w:rFonts w:ascii="宋体" w:hAnsi="宋体" w:cs="宋体"/>
                <w:b/>
                <w:bCs/>
                <w:szCs w:val="21"/>
              </w:rPr>
            </w:pPr>
            <w:r>
              <w:rPr>
                <w:rFonts w:ascii="宋体" w:hAnsi="宋体" w:cs="宋体" w:hint="eastAsia"/>
                <w:szCs w:val="21"/>
              </w:rPr>
              <w:t>水罐设置液位或液量的指示装置。</w:t>
            </w:r>
          </w:p>
        </w:tc>
      </w:tr>
      <w:tr w:rsidR="00F974A8" w14:paraId="02FDFD33" w14:textId="77777777">
        <w:trPr>
          <w:trHeight w:val="110"/>
        </w:trPr>
        <w:tc>
          <w:tcPr>
            <w:tcW w:w="5000" w:type="pct"/>
            <w:gridSpan w:val="2"/>
            <w:vAlign w:val="center"/>
          </w:tcPr>
          <w:p w14:paraId="75A98270" w14:textId="77777777" w:rsidR="00F974A8" w:rsidRDefault="00000000">
            <w:pPr>
              <w:spacing w:line="276" w:lineRule="auto"/>
              <w:rPr>
                <w:rFonts w:ascii="宋体" w:hAnsi="宋体" w:cs="宋体"/>
                <w:szCs w:val="21"/>
              </w:rPr>
            </w:pPr>
            <w:r>
              <w:rPr>
                <w:rFonts w:ascii="宋体" w:hAnsi="宋体" w:cs="宋体" w:hint="eastAsia"/>
                <w:b/>
                <w:bCs/>
                <w:szCs w:val="21"/>
              </w:rPr>
              <w:t>（四）消防泵</w:t>
            </w:r>
          </w:p>
        </w:tc>
      </w:tr>
      <w:tr w:rsidR="00F974A8" w14:paraId="5CF01B89" w14:textId="77777777">
        <w:trPr>
          <w:trHeight w:val="110"/>
        </w:trPr>
        <w:tc>
          <w:tcPr>
            <w:tcW w:w="314" w:type="pct"/>
            <w:vAlign w:val="center"/>
          </w:tcPr>
          <w:p w14:paraId="64E74067" w14:textId="77777777" w:rsidR="00F974A8" w:rsidRDefault="00000000">
            <w:pPr>
              <w:spacing w:line="276" w:lineRule="auto"/>
              <w:jc w:val="center"/>
              <w:rPr>
                <w:rFonts w:ascii="宋体" w:hAnsi="宋体" w:cs="宋体"/>
                <w:szCs w:val="21"/>
              </w:rPr>
            </w:pPr>
            <w:r>
              <w:rPr>
                <w:rFonts w:ascii="宋体" w:hAnsi="宋体" w:cs="宋体" w:hint="eastAsia"/>
                <w:szCs w:val="21"/>
              </w:rPr>
              <w:t>1</w:t>
            </w:r>
          </w:p>
        </w:tc>
        <w:tc>
          <w:tcPr>
            <w:tcW w:w="4685" w:type="pct"/>
          </w:tcPr>
          <w:p w14:paraId="169E9613" w14:textId="77777777" w:rsidR="00F974A8" w:rsidRDefault="00000000">
            <w:pPr>
              <w:spacing w:line="276" w:lineRule="auto"/>
              <w:rPr>
                <w:rFonts w:ascii="宋体" w:hAnsi="宋体" w:cs="宋体"/>
                <w:szCs w:val="21"/>
              </w:rPr>
            </w:pPr>
            <w:r>
              <w:rPr>
                <w:rFonts w:ascii="宋体" w:hAnsi="宋体" w:cs="宋体" w:hint="eastAsia"/>
                <w:kern w:val="0"/>
                <w:szCs w:val="21"/>
                <w:lang w:bidi="ar"/>
              </w:rPr>
              <w:t>▲</w:t>
            </w:r>
            <w:r>
              <w:rPr>
                <w:rFonts w:ascii="宋体" w:hAnsi="宋体" w:cs="宋体" w:hint="eastAsia"/>
                <w:szCs w:val="21"/>
              </w:rPr>
              <w:t>流量：</w:t>
            </w:r>
            <w:r>
              <w:rPr>
                <w:rFonts w:ascii="宋体" w:hAnsi="宋体" w:cs="宋体" w:hint="eastAsia"/>
                <w:kern w:val="0"/>
                <w:szCs w:val="21"/>
                <w:lang w:bidi="ar"/>
              </w:rPr>
              <w:t>≥20L/s。</w:t>
            </w:r>
          </w:p>
        </w:tc>
      </w:tr>
      <w:tr w:rsidR="00F974A8" w14:paraId="4E5208FF" w14:textId="77777777">
        <w:trPr>
          <w:trHeight w:val="20"/>
        </w:trPr>
        <w:tc>
          <w:tcPr>
            <w:tcW w:w="5000" w:type="pct"/>
            <w:gridSpan w:val="2"/>
          </w:tcPr>
          <w:p w14:paraId="025D3F4C" w14:textId="77777777" w:rsidR="00F974A8" w:rsidRDefault="00000000">
            <w:pPr>
              <w:spacing w:line="276" w:lineRule="auto"/>
              <w:rPr>
                <w:rFonts w:ascii="宋体" w:hAnsi="宋体" w:cs="宋体"/>
                <w:szCs w:val="21"/>
              </w:rPr>
            </w:pPr>
            <w:r>
              <w:rPr>
                <w:rFonts w:ascii="宋体" w:hAnsi="宋体" w:cs="宋体" w:hint="eastAsia"/>
                <w:b/>
                <w:bCs/>
                <w:szCs w:val="21"/>
              </w:rPr>
              <w:t>（五）排风系统</w:t>
            </w:r>
          </w:p>
        </w:tc>
      </w:tr>
      <w:tr w:rsidR="00F974A8" w14:paraId="250F1EAE" w14:textId="77777777">
        <w:trPr>
          <w:trHeight w:val="20"/>
        </w:trPr>
        <w:tc>
          <w:tcPr>
            <w:tcW w:w="314" w:type="pct"/>
            <w:vAlign w:val="center"/>
          </w:tcPr>
          <w:p w14:paraId="3C2FF5EE" w14:textId="77777777" w:rsidR="00F974A8" w:rsidRDefault="00000000">
            <w:pPr>
              <w:spacing w:line="276" w:lineRule="auto"/>
              <w:jc w:val="center"/>
              <w:rPr>
                <w:rFonts w:ascii="宋体" w:hAnsi="宋体" w:cs="宋体"/>
                <w:szCs w:val="21"/>
              </w:rPr>
            </w:pPr>
            <w:r>
              <w:rPr>
                <w:rFonts w:ascii="宋体" w:hAnsi="宋体" w:cs="宋体" w:hint="eastAsia"/>
                <w:szCs w:val="21"/>
              </w:rPr>
              <w:t>1</w:t>
            </w:r>
          </w:p>
        </w:tc>
        <w:tc>
          <w:tcPr>
            <w:tcW w:w="4685" w:type="pct"/>
            <w:vAlign w:val="center"/>
          </w:tcPr>
          <w:p w14:paraId="16FA8D65" w14:textId="77777777" w:rsidR="00F974A8" w:rsidRDefault="00000000">
            <w:pPr>
              <w:widowControl/>
              <w:spacing w:line="276" w:lineRule="auto"/>
              <w:jc w:val="left"/>
              <w:textAlignment w:val="center"/>
              <w:rPr>
                <w:rFonts w:ascii="宋体" w:hAnsi="宋体" w:cs="宋体"/>
                <w:szCs w:val="21"/>
                <w:lang w:bidi="ar"/>
              </w:rPr>
            </w:pPr>
            <w:r>
              <w:rPr>
                <w:rFonts w:ascii="宋体" w:hAnsi="宋体" w:cs="宋体" w:hint="eastAsia"/>
                <w:kern w:val="0"/>
                <w:szCs w:val="21"/>
                <w:lang w:bidi="ar"/>
              </w:rPr>
              <w:t>▲轴流式风机流量：≥95㎥/s。</w:t>
            </w:r>
          </w:p>
        </w:tc>
      </w:tr>
      <w:tr w:rsidR="00F974A8" w14:paraId="0277F96B" w14:textId="77777777">
        <w:trPr>
          <w:trHeight w:val="324"/>
        </w:trPr>
        <w:tc>
          <w:tcPr>
            <w:tcW w:w="314" w:type="pct"/>
          </w:tcPr>
          <w:p w14:paraId="5018BB86" w14:textId="77777777" w:rsidR="00F974A8" w:rsidRDefault="00000000">
            <w:pPr>
              <w:spacing w:line="276" w:lineRule="auto"/>
              <w:jc w:val="center"/>
              <w:rPr>
                <w:rFonts w:ascii="宋体" w:hAnsi="宋体" w:cs="宋体"/>
                <w:szCs w:val="21"/>
              </w:rPr>
            </w:pPr>
            <w:r>
              <w:rPr>
                <w:rFonts w:ascii="宋体" w:hAnsi="宋体" w:cs="宋体" w:hint="eastAsia"/>
                <w:szCs w:val="21"/>
              </w:rPr>
              <w:t>2</w:t>
            </w:r>
          </w:p>
        </w:tc>
        <w:tc>
          <w:tcPr>
            <w:tcW w:w="4685" w:type="pct"/>
            <w:vAlign w:val="center"/>
          </w:tcPr>
          <w:p w14:paraId="5FDED400" w14:textId="77777777" w:rsidR="00F974A8" w:rsidRDefault="00000000">
            <w:pPr>
              <w:widowControl/>
              <w:spacing w:line="276" w:lineRule="auto"/>
              <w:jc w:val="left"/>
              <w:textAlignment w:val="center"/>
              <w:rPr>
                <w:rFonts w:ascii="宋体" w:hAnsi="宋体" w:cs="宋体"/>
                <w:szCs w:val="21"/>
                <w:lang w:bidi="ar"/>
              </w:rPr>
            </w:pPr>
            <w:r>
              <w:rPr>
                <w:rFonts w:ascii="宋体" w:hAnsi="宋体" w:cs="宋体" w:hint="eastAsia"/>
                <w:kern w:val="0"/>
                <w:szCs w:val="21"/>
                <w:lang w:bidi="ar"/>
              </w:rPr>
              <w:t>▲轴流式风机全压：≥500Pa。</w:t>
            </w:r>
          </w:p>
        </w:tc>
      </w:tr>
      <w:tr w:rsidR="00F974A8" w14:paraId="31BCEA6C" w14:textId="77777777">
        <w:trPr>
          <w:trHeight w:val="90"/>
        </w:trPr>
        <w:tc>
          <w:tcPr>
            <w:tcW w:w="314" w:type="pct"/>
          </w:tcPr>
          <w:p w14:paraId="4FA8232F" w14:textId="77777777" w:rsidR="00F974A8" w:rsidRDefault="00000000">
            <w:pPr>
              <w:spacing w:line="276" w:lineRule="auto"/>
              <w:jc w:val="center"/>
              <w:rPr>
                <w:rFonts w:ascii="宋体" w:hAnsi="宋体" w:cs="宋体"/>
                <w:szCs w:val="21"/>
              </w:rPr>
            </w:pPr>
            <w:r>
              <w:rPr>
                <w:rFonts w:ascii="宋体" w:hAnsi="宋体" w:cs="宋体" w:hint="eastAsia"/>
                <w:szCs w:val="21"/>
              </w:rPr>
              <w:t>3</w:t>
            </w:r>
          </w:p>
        </w:tc>
        <w:tc>
          <w:tcPr>
            <w:tcW w:w="4685" w:type="pct"/>
            <w:vAlign w:val="center"/>
          </w:tcPr>
          <w:p w14:paraId="005AAD74" w14:textId="77777777" w:rsidR="00F974A8" w:rsidRDefault="00000000">
            <w:pPr>
              <w:widowControl/>
              <w:spacing w:line="276" w:lineRule="auto"/>
              <w:jc w:val="left"/>
              <w:textAlignment w:val="center"/>
              <w:rPr>
                <w:rFonts w:ascii="宋体" w:hAnsi="宋体" w:cs="宋体"/>
                <w:szCs w:val="21"/>
                <w:lang w:bidi="ar"/>
              </w:rPr>
            </w:pPr>
            <w:r>
              <w:rPr>
                <w:rFonts w:ascii="宋体" w:hAnsi="宋体" w:cs="宋体" w:hint="eastAsia"/>
                <w:szCs w:val="21"/>
              </w:rPr>
              <w:t>▲</w:t>
            </w:r>
            <w:r>
              <w:rPr>
                <w:rFonts w:ascii="宋体" w:hAnsi="宋体" w:cs="宋体" w:hint="eastAsia"/>
                <w:kern w:val="0"/>
                <w:szCs w:val="21"/>
                <w:lang w:bidi="ar"/>
              </w:rPr>
              <w:t>升降速度：≥50mm/s。</w:t>
            </w:r>
          </w:p>
        </w:tc>
      </w:tr>
      <w:tr w:rsidR="00F974A8" w14:paraId="46F9B080" w14:textId="77777777">
        <w:trPr>
          <w:trHeight w:val="90"/>
        </w:trPr>
        <w:tc>
          <w:tcPr>
            <w:tcW w:w="314" w:type="pct"/>
          </w:tcPr>
          <w:p w14:paraId="3779FC51" w14:textId="77777777" w:rsidR="00F974A8" w:rsidRDefault="00000000">
            <w:pPr>
              <w:spacing w:line="276" w:lineRule="auto"/>
              <w:jc w:val="center"/>
              <w:rPr>
                <w:rFonts w:ascii="宋体" w:hAnsi="宋体" w:cs="宋体"/>
                <w:szCs w:val="21"/>
              </w:rPr>
            </w:pPr>
            <w:r>
              <w:rPr>
                <w:rFonts w:ascii="宋体" w:hAnsi="宋体" w:cs="宋体" w:hint="eastAsia"/>
                <w:szCs w:val="21"/>
              </w:rPr>
              <w:t>4</w:t>
            </w:r>
          </w:p>
        </w:tc>
        <w:tc>
          <w:tcPr>
            <w:tcW w:w="4685" w:type="pct"/>
            <w:vAlign w:val="center"/>
          </w:tcPr>
          <w:p w14:paraId="5DD17170" w14:textId="77777777" w:rsidR="00F974A8" w:rsidRDefault="00000000">
            <w:pPr>
              <w:widowControl/>
              <w:spacing w:line="276" w:lineRule="auto"/>
              <w:jc w:val="left"/>
              <w:textAlignment w:val="center"/>
              <w:rPr>
                <w:rFonts w:ascii="宋体" w:hAnsi="宋体" w:cs="宋体"/>
                <w:szCs w:val="21"/>
              </w:rPr>
            </w:pPr>
            <w:r>
              <w:rPr>
                <w:rFonts w:ascii="宋体" w:hAnsi="宋体" w:cs="宋体" w:hint="eastAsia"/>
                <w:szCs w:val="21"/>
              </w:rPr>
              <w:t>▲</w:t>
            </w:r>
            <w:r>
              <w:rPr>
                <w:rFonts w:ascii="宋体" w:hAnsi="宋体" w:cs="宋体" w:hint="eastAsia"/>
                <w:kern w:val="0"/>
                <w:szCs w:val="21"/>
                <w:lang w:bidi="ar"/>
              </w:rPr>
              <w:t>回转角度：360°。</w:t>
            </w:r>
          </w:p>
        </w:tc>
      </w:tr>
      <w:tr w:rsidR="00F974A8" w14:paraId="75543405" w14:textId="77777777">
        <w:trPr>
          <w:trHeight w:val="90"/>
        </w:trPr>
        <w:tc>
          <w:tcPr>
            <w:tcW w:w="314" w:type="pct"/>
          </w:tcPr>
          <w:p w14:paraId="73F4FE08" w14:textId="77777777" w:rsidR="00F974A8" w:rsidRDefault="00000000">
            <w:pPr>
              <w:spacing w:line="276" w:lineRule="auto"/>
              <w:jc w:val="center"/>
              <w:rPr>
                <w:rFonts w:ascii="宋体" w:hAnsi="宋体" w:cs="宋体"/>
                <w:szCs w:val="21"/>
              </w:rPr>
            </w:pPr>
            <w:r>
              <w:rPr>
                <w:rFonts w:ascii="宋体" w:hAnsi="宋体" w:cs="宋体" w:hint="eastAsia"/>
                <w:szCs w:val="21"/>
              </w:rPr>
              <w:t>5</w:t>
            </w:r>
          </w:p>
        </w:tc>
        <w:tc>
          <w:tcPr>
            <w:tcW w:w="4685" w:type="pct"/>
            <w:vAlign w:val="center"/>
          </w:tcPr>
          <w:p w14:paraId="18C26974" w14:textId="77777777" w:rsidR="00F974A8" w:rsidRDefault="00000000">
            <w:pPr>
              <w:widowControl/>
              <w:spacing w:line="276" w:lineRule="auto"/>
              <w:jc w:val="left"/>
              <w:textAlignment w:val="center"/>
              <w:rPr>
                <w:rFonts w:ascii="宋体" w:hAnsi="宋体" w:cs="宋体"/>
                <w:szCs w:val="21"/>
              </w:rPr>
            </w:pPr>
            <w:r>
              <w:rPr>
                <w:rFonts w:ascii="宋体" w:hAnsi="宋体" w:cs="宋体" w:hint="eastAsia"/>
                <w:szCs w:val="21"/>
              </w:rPr>
              <w:t>▲</w:t>
            </w:r>
            <w:r>
              <w:rPr>
                <w:rFonts w:ascii="宋体" w:hAnsi="宋体" w:cs="宋体" w:hint="eastAsia"/>
                <w:kern w:val="0"/>
                <w:szCs w:val="21"/>
                <w:lang w:bidi="ar"/>
              </w:rPr>
              <w:t>最小俯角：≤-7°。</w:t>
            </w:r>
          </w:p>
        </w:tc>
      </w:tr>
      <w:tr w:rsidR="00F974A8" w14:paraId="04A1FE97" w14:textId="77777777">
        <w:trPr>
          <w:trHeight w:val="325"/>
        </w:trPr>
        <w:tc>
          <w:tcPr>
            <w:tcW w:w="314" w:type="pct"/>
          </w:tcPr>
          <w:p w14:paraId="3A5C9C74" w14:textId="77777777" w:rsidR="00F974A8" w:rsidRDefault="00000000">
            <w:pPr>
              <w:spacing w:line="276" w:lineRule="auto"/>
              <w:jc w:val="center"/>
              <w:rPr>
                <w:rFonts w:ascii="宋体" w:hAnsi="宋体" w:cs="宋体"/>
                <w:szCs w:val="21"/>
              </w:rPr>
            </w:pPr>
            <w:r>
              <w:rPr>
                <w:rFonts w:ascii="宋体" w:hAnsi="宋体" w:cs="宋体" w:hint="eastAsia"/>
                <w:szCs w:val="21"/>
              </w:rPr>
              <w:t>6</w:t>
            </w:r>
          </w:p>
        </w:tc>
        <w:tc>
          <w:tcPr>
            <w:tcW w:w="4685" w:type="pct"/>
            <w:vAlign w:val="center"/>
          </w:tcPr>
          <w:p w14:paraId="0DEAD2B4" w14:textId="77777777" w:rsidR="00F974A8" w:rsidRDefault="00000000">
            <w:pPr>
              <w:widowControl/>
              <w:spacing w:line="276" w:lineRule="auto"/>
              <w:jc w:val="left"/>
              <w:textAlignment w:val="center"/>
              <w:rPr>
                <w:rFonts w:ascii="宋体" w:hAnsi="宋体" w:cs="宋体"/>
                <w:bCs/>
                <w:szCs w:val="21"/>
              </w:rPr>
            </w:pPr>
            <w:r>
              <w:rPr>
                <w:rFonts w:ascii="宋体" w:hAnsi="宋体" w:cs="宋体" w:hint="eastAsia"/>
                <w:szCs w:val="21"/>
              </w:rPr>
              <w:t>▲</w:t>
            </w:r>
            <w:r>
              <w:rPr>
                <w:rFonts w:ascii="宋体" w:hAnsi="宋体" w:cs="宋体" w:hint="eastAsia"/>
                <w:kern w:val="0"/>
                <w:szCs w:val="21"/>
                <w:lang w:bidi="ar"/>
              </w:rPr>
              <w:t>最大仰角：≥35°。</w:t>
            </w:r>
          </w:p>
        </w:tc>
      </w:tr>
      <w:tr w:rsidR="00F974A8" w14:paraId="2AE2C2D3" w14:textId="77777777">
        <w:trPr>
          <w:trHeight w:val="20"/>
        </w:trPr>
        <w:tc>
          <w:tcPr>
            <w:tcW w:w="314" w:type="pct"/>
          </w:tcPr>
          <w:p w14:paraId="55B08700" w14:textId="77777777" w:rsidR="00F974A8" w:rsidRDefault="00000000">
            <w:pPr>
              <w:spacing w:line="276" w:lineRule="auto"/>
              <w:jc w:val="center"/>
              <w:rPr>
                <w:rFonts w:ascii="宋体" w:hAnsi="宋体" w:cs="宋体"/>
                <w:szCs w:val="21"/>
              </w:rPr>
            </w:pPr>
            <w:r>
              <w:rPr>
                <w:rFonts w:ascii="宋体" w:hAnsi="宋体" w:cs="宋体" w:hint="eastAsia"/>
                <w:szCs w:val="21"/>
              </w:rPr>
              <w:t>7</w:t>
            </w:r>
          </w:p>
        </w:tc>
        <w:tc>
          <w:tcPr>
            <w:tcW w:w="4685" w:type="pct"/>
            <w:vAlign w:val="center"/>
          </w:tcPr>
          <w:p w14:paraId="7037E1EA" w14:textId="77777777" w:rsidR="00F974A8" w:rsidRDefault="00000000">
            <w:pPr>
              <w:widowControl/>
              <w:spacing w:line="276" w:lineRule="auto"/>
              <w:jc w:val="left"/>
              <w:textAlignment w:val="center"/>
              <w:rPr>
                <w:rFonts w:ascii="宋体" w:hAnsi="宋体" w:cs="宋体"/>
                <w:bCs/>
                <w:szCs w:val="21"/>
              </w:rPr>
            </w:pPr>
            <w:r>
              <w:rPr>
                <w:rFonts w:ascii="宋体" w:hAnsi="宋体" w:cs="宋体" w:hint="eastAsia"/>
                <w:szCs w:val="21"/>
              </w:rPr>
              <w:t>▲</w:t>
            </w:r>
            <w:r>
              <w:rPr>
                <w:rFonts w:ascii="宋体" w:hAnsi="宋体" w:cs="宋体" w:hint="eastAsia"/>
                <w:kern w:val="0"/>
                <w:szCs w:val="21"/>
                <w:lang w:bidi="ar"/>
              </w:rPr>
              <w:t>工作高度：≥4m。</w:t>
            </w:r>
          </w:p>
        </w:tc>
      </w:tr>
      <w:tr w:rsidR="00F974A8" w14:paraId="62A453C3" w14:textId="77777777">
        <w:trPr>
          <w:trHeight w:val="20"/>
        </w:trPr>
        <w:tc>
          <w:tcPr>
            <w:tcW w:w="5000" w:type="pct"/>
            <w:gridSpan w:val="2"/>
            <w:vAlign w:val="center"/>
          </w:tcPr>
          <w:p w14:paraId="5858D305" w14:textId="77777777" w:rsidR="00F974A8" w:rsidRDefault="00000000">
            <w:pPr>
              <w:widowControl/>
              <w:spacing w:line="276" w:lineRule="auto"/>
              <w:jc w:val="left"/>
              <w:textAlignment w:val="center"/>
              <w:rPr>
                <w:rFonts w:ascii="宋体" w:hAnsi="宋体" w:cs="宋体"/>
                <w:szCs w:val="21"/>
              </w:rPr>
            </w:pPr>
            <w:r>
              <w:rPr>
                <w:rFonts w:ascii="宋体" w:hAnsi="宋体" w:cs="宋体" w:hint="eastAsia"/>
                <w:b/>
                <w:bCs/>
                <w:szCs w:val="21"/>
              </w:rPr>
              <w:t>（六）</w:t>
            </w:r>
            <w:r>
              <w:rPr>
                <w:rFonts w:ascii="宋体" w:hAnsi="宋体" w:cs="宋体" w:hint="eastAsia"/>
                <w:b/>
                <w:szCs w:val="21"/>
              </w:rPr>
              <w:t>其他</w:t>
            </w:r>
          </w:p>
        </w:tc>
      </w:tr>
      <w:tr w:rsidR="00F974A8" w14:paraId="0961A297" w14:textId="77777777">
        <w:trPr>
          <w:trHeight w:val="20"/>
        </w:trPr>
        <w:tc>
          <w:tcPr>
            <w:tcW w:w="314" w:type="pct"/>
            <w:vAlign w:val="center"/>
          </w:tcPr>
          <w:p w14:paraId="552E3DB9" w14:textId="77777777" w:rsidR="00F974A8" w:rsidRDefault="00000000">
            <w:pPr>
              <w:spacing w:line="276" w:lineRule="auto"/>
              <w:jc w:val="center"/>
              <w:rPr>
                <w:rFonts w:ascii="宋体" w:hAnsi="宋体" w:cs="宋体"/>
                <w:szCs w:val="21"/>
              </w:rPr>
            </w:pPr>
            <w:r>
              <w:rPr>
                <w:rFonts w:ascii="宋体" w:hAnsi="宋体" w:cs="宋体" w:hint="eastAsia"/>
                <w:szCs w:val="21"/>
              </w:rPr>
              <w:t>1</w:t>
            </w:r>
          </w:p>
        </w:tc>
        <w:tc>
          <w:tcPr>
            <w:tcW w:w="4685" w:type="pct"/>
          </w:tcPr>
          <w:p w14:paraId="6A02D2E6" w14:textId="77777777" w:rsidR="00F974A8" w:rsidRDefault="00000000">
            <w:pPr>
              <w:spacing w:line="276" w:lineRule="auto"/>
              <w:rPr>
                <w:rFonts w:ascii="宋体" w:hAnsi="宋体" w:cs="宋体"/>
                <w:szCs w:val="21"/>
              </w:rPr>
            </w:pPr>
            <w:r>
              <w:rPr>
                <w:rFonts w:ascii="宋体" w:hAnsi="宋体" w:cs="宋体" w:hint="eastAsia"/>
                <w:szCs w:val="21"/>
              </w:rPr>
              <w:t>交车时应符合国家综合性消防救援车辆悬挂应急救援专用号牌的有关要求。</w:t>
            </w:r>
          </w:p>
        </w:tc>
      </w:tr>
      <w:tr w:rsidR="00F974A8" w14:paraId="5359400A" w14:textId="77777777">
        <w:trPr>
          <w:trHeight w:val="20"/>
        </w:trPr>
        <w:tc>
          <w:tcPr>
            <w:tcW w:w="314" w:type="pct"/>
            <w:vAlign w:val="center"/>
          </w:tcPr>
          <w:p w14:paraId="01A736F4" w14:textId="77777777" w:rsidR="00F974A8" w:rsidRDefault="00000000">
            <w:pPr>
              <w:spacing w:line="276" w:lineRule="auto"/>
              <w:jc w:val="center"/>
              <w:rPr>
                <w:rFonts w:ascii="宋体" w:hAnsi="宋体" w:cs="宋体"/>
                <w:szCs w:val="21"/>
              </w:rPr>
            </w:pPr>
            <w:r>
              <w:rPr>
                <w:rFonts w:ascii="宋体" w:hAnsi="宋体" w:cs="宋体" w:hint="eastAsia"/>
                <w:szCs w:val="21"/>
              </w:rPr>
              <w:t>2</w:t>
            </w:r>
          </w:p>
        </w:tc>
        <w:tc>
          <w:tcPr>
            <w:tcW w:w="4685" w:type="pct"/>
          </w:tcPr>
          <w:p w14:paraId="06F3D5AF" w14:textId="77777777" w:rsidR="00F974A8" w:rsidRDefault="00000000">
            <w:pPr>
              <w:spacing w:line="276" w:lineRule="auto"/>
              <w:rPr>
                <w:rFonts w:ascii="宋体" w:hAnsi="宋体" w:cs="宋体"/>
                <w:szCs w:val="21"/>
              </w:rPr>
            </w:pPr>
            <w:r>
              <w:rPr>
                <w:rFonts w:ascii="宋体" w:hAnsi="宋体" w:cs="宋体" w:hint="eastAsia"/>
                <w:szCs w:val="21"/>
              </w:rPr>
              <w:t>按照应急管理部消防局最新车辆喷涂标识规定对车身进行喷涂。轮胎配有原装、原尺寸备胎。</w:t>
            </w:r>
          </w:p>
        </w:tc>
      </w:tr>
      <w:tr w:rsidR="00F974A8" w14:paraId="63184216" w14:textId="77777777">
        <w:trPr>
          <w:trHeight w:val="1123"/>
        </w:trPr>
        <w:tc>
          <w:tcPr>
            <w:tcW w:w="314" w:type="pct"/>
            <w:vAlign w:val="center"/>
          </w:tcPr>
          <w:p w14:paraId="21FA9E15" w14:textId="77777777" w:rsidR="00F974A8" w:rsidRDefault="00000000">
            <w:pPr>
              <w:spacing w:line="276" w:lineRule="auto"/>
              <w:jc w:val="center"/>
              <w:rPr>
                <w:rFonts w:ascii="宋体" w:hAnsi="宋体" w:cs="宋体"/>
                <w:szCs w:val="21"/>
              </w:rPr>
            </w:pPr>
            <w:r>
              <w:rPr>
                <w:rFonts w:ascii="宋体" w:hAnsi="宋体" w:cs="宋体" w:hint="eastAsia"/>
                <w:szCs w:val="21"/>
              </w:rPr>
              <w:t>3</w:t>
            </w:r>
          </w:p>
        </w:tc>
        <w:tc>
          <w:tcPr>
            <w:tcW w:w="4685" w:type="pct"/>
            <w:vAlign w:val="center"/>
          </w:tcPr>
          <w:p w14:paraId="268F50B7" w14:textId="77777777" w:rsidR="00F974A8" w:rsidRDefault="00000000">
            <w:pPr>
              <w:spacing w:line="276" w:lineRule="auto"/>
              <w:rPr>
                <w:rFonts w:ascii="宋体" w:hAnsi="宋体" w:cs="宋体"/>
                <w:szCs w:val="21"/>
              </w:rPr>
            </w:pPr>
            <w:r>
              <w:rPr>
                <w:rFonts w:ascii="宋体" w:hAnsi="宋体" w:cs="宋体" w:hint="eastAsia"/>
                <w:szCs w:val="21"/>
              </w:rPr>
              <w:t>随车器材满足GB 7956.17-2019标准中表2《器材配备表》要求，其他器材投标单位根据车辆情况可进行补充。</w:t>
            </w:r>
          </w:p>
        </w:tc>
      </w:tr>
      <w:tr w:rsidR="00F974A8" w14:paraId="4E952EC7" w14:textId="77777777">
        <w:trPr>
          <w:trHeight w:val="20"/>
        </w:trPr>
        <w:tc>
          <w:tcPr>
            <w:tcW w:w="5000" w:type="pct"/>
            <w:gridSpan w:val="2"/>
            <w:vAlign w:val="center"/>
          </w:tcPr>
          <w:p w14:paraId="34AC3C61" w14:textId="77777777" w:rsidR="00F974A8" w:rsidRDefault="00000000">
            <w:pPr>
              <w:spacing w:line="276" w:lineRule="auto"/>
              <w:rPr>
                <w:rFonts w:ascii="宋体" w:hAnsi="宋体" w:cs="宋体"/>
                <w:szCs w:val="21"/>
              </w:rPr>
            </w:pPr>
            <w:r>
              <w:rPr>
                <w:rStyle w:val="Bodytext2PMingLiU"/>
                <w:rFonts w:ascii="宋体" w:eastAsia="宋体" w:hAnsi="宋体" w:cs="宋体" w:hint="default"/>
                <w:b/>
                <w:bCs/>
                <w:color w:val="auto"/>
                <w:sz w:val="21"/>
                <w:szCs w:val="21"/>
              </w:rPr>
              <w:t>（七）随车文件</w:t>
            </w:r>
          </w:p>
        </w:tc>
      </w:tr>
      <w:tr w:rsidR="00F974A8" w14:paraId="1C29862F" w14:textId="77777777">
        <w:trPr>
          <w:trHeight w:val="20"/>
        </w:trPr>
        <w:tc>
          <w:tcPr>
            <w:tcW w:w="314" w:type="pct"/>
            <w:vAlign w:val="center"/>
          </w:tcPr>
          <w:p w14:paraId="4C306474" w14:textId="77777777" w:rsidR="00F974A8" w:rsidRDefault="00000000">
            <w:pPr>
              <w:spacing w:before="20" w:after="20" w:line="276" w:lineRule="auto"/>
              <w:ind w:left="57"/>
              <w:jc w:val="center"/>
              <w:rPr>
                <w:rFonts w:ascii="宋体" w:hAnsi="宋体" w:cs="宋体"/>
                <w:szCs w:val="21"/>
              </w:rPr>
            </w:pPr>
            <w:r>
              <w:rPr>
                <w:rFonts w:ascii="宋体" w:hAnsi="宋体" w:cs="宋体" w:hint="eastAsia"/>
                <w:szCs w:val="21"/>
              </w:rPr>
              <w:lastRenderedPageBreak/>
              <w:t>1</w:t>
            </w:r>
          </w:p>
        </w:tc>
        <w:tc>
          <w:tcPr>
            <w:tcW w:w="4685" w:type="pct"/>
          </w:tcPr>
          <w:p w14:paraId="778AA003" w14:textId="77777777" w:rsidR="00F974A8" w:rsidRDefault="00000000">
            <w:pPr>
              <w:spacing w:line="276" w:lineRule="auto"/>
              <w:rPr>
                <w:rFonts w:ascii="宋体" w:hAnsi="宋体" w:cs="宋体"/>
                <w:szCs w:val="21"/>
              </w:rPr>
            </w:pPr>
            <w:r>
              <w:rPr>
                <w:rFonts w:ascii="宋体" w:hAnsi="宋体" w:cs="宋体" w:hint="eastAsia"/>
                <w:szCs w:val="21"/>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000D6C8E" w14:textId="77777777" w:rsidR="00F974A8" w:rsidRDefault="00F974A8"/>
    <w:sectPr w:rsidR="00F974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FE31" w14:textId="77777777" w:rsidR="007F0D18" w:rsidRDefault="007F0D18" w:rsidP="00BE0D8B">
      <w:r>
        <w:separator/>
      </w:r>
    </w:p>
  </w:endnote>
  <w:endnote w:type="continuationSeparator" w:id="0">
    <w:p w14:paraId="155C4E3D" w14:textId="77777777" w:rsidR="007F0D18" w:rsidRDefault="007F0D18" w:rsidP="00BE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A208C" w14:textId="77777777" w:rsidR="007F0D18" w:rsidRDefault="007F0D18" w:rsidP="00BE0D8B">
      <w:r>
        <w:separator/>
      </w:r>
    </w:p>
  </w:footnote>
  <w:footnote w:type="continuationSeparator" w:id="0">
    <w:p w14:paraId="72F3BB6F" w14:textId="77777777" w:rsidR="007F0D18" w:rsidRDefault="007F0D18" w:rsidP="00BE0D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VmMGMzYTc4NDE4NzU3YjA4M2Q4OWYyZWY2ODkwYjcifQ=="/>
  </w:docVars>
  <w:rsids>
    <w:rsidRoot w:val="625631B1"/>
    <w:rsid w:val="007F0D18"/>
    <w:rsid w:val="00BE0D8B"/>
    <w:rsid w:val="00F974A8"/>
    <w:rsid w:val="23242AA5"/>
    <w:rsid w:val="4373683C"/>
    <w:rsid w:val="6256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689F0"/>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Style3"/>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_Style 3"/>
    <w:next w:val="3"/>
    <w:qFormat/>
    <w:pPr>
      <w:widowControl w:val="0"/>
      <w:jc w:val="both"/>
    </w:pPr>
    <w:rPr>
      <w:rFonts w:ascii="Calibri" w:eastAsia="宋体" w:hAnsi="Calibri" w:cs="Times New Roman"/>
      <w:kern w:val="2"/>
      <w:sz w:val="21"/>
      <w:szCs w:val="22"/>
    </w:rPr>
  </w:style>
  <w:style w:type="paragraph" w:styleId="3">
    <w:name w:val="Body Text Indent 3"/>
    <w:basedOn w:val="a"/>
    <w:qFormat/>
    <w:pPr>
      <w:spacing w:line="360" w:lineRule="auto"/>
      <w:ind w:firstLineChars="200" w:firstLine="420"/>
    </w:pPr>
    <w:rPr>
      <w:kern w:val="0"/>
      <w:sz w:val="20"/>
      <w:szCs w:val="20"/>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paragraph" w:styleId="a3">
    <w:name w:val="header"/>
    <w:basedOn w:val="a"/>
    <w:link w:val="a4"/>
    <w:rsid w:val="00BE0D8B"/>
    <w:pPr>
      <w:tabs>
        <w:tab w:val="center" w:pos="4153"/>
        <w:tab w:val="right" w:pos="8306"/>
      </w:tabs>
      <w:snapToGrid w:val="0"/>
      <w:jc w:val="center"/>
    </w:pPr>
    <w:rPr>
      <w:sz w:val="18"/>
      <w:szCs w:val="18"/>
    </w:rPr>
  </w:style>
  <w:style w:type="character" w:customStyle="1" w:styleId="a4">
    <w:name w:val="页眉 字符"/>
    <w:basedOn w:val="a0"/>
    <w:link w:val="a3"/>
    <w:rsid w:val="00BE0D8B"/>
    <w:rPr>
      <w:rFonts w:ascii="Times New Roman" w:eastAsia="宋体" w:hAnsi="Times New Roman" w:cs="Times New Roman"/>
      <w:kern w:val="2"/>
      <w:sz w:val="18"/>
      <w:szCs w:val="18"/>
    </w:rPr>
  </w:style>
  <w:style w:type="paragraph" w:styleId="a5">
    <w:name w:val="footer"/>
    <w:basedOn w:val="a"/>
    <w:link w:val="a6"/>
    <w:rsid w:val="00BE0D8B"/>
    <w:pPr>
      <w:tabs>
        <w:tab w:val="center" w:pos="4153"/>
        <w:tab w:val="right" w:pos="8306"/>
      </w:tabs>
      <w:snapToGrid w:val="0"/>
      <w:jc w:val="left"/>
    </w:pPr>
    <w:rPr>
      <w:sz w:val="18"/>
      <w:szCs w:val="18"/>
    </w:rPr>
  </w:style>
  <w:style w:type="character" w:customStyle="1" w:styleId="a6">
    <w:name w:val="页脚 字符"/>
    <w:basedOn w:val="a0"/>
    <w:link w:val="a5"/>
    <w:rsid w:val="00BE0D8B"/>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134</Words>
  <Characters>766</Characters>
  <Application>Microsoft Office Word</Application>
  <DocSecurity>0</DocSecurity>
  <Lines>6</Lines>
  <Paragraphs>1</Paragraphs>
  <ScaleCrop>false</ScaleCrop>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2</cp:revision>
  <dcterms:created xsi:type="dcterms:W3CDTF">2023-05-19T02:07:00Z</dcterms:created>
  <dcterms:modified xsi:type="dcterms:W3CDTF">2023-06-09T08:52:00Z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0C4B3C1CE1ED493DAC23D8D9AE0B6D3B_11</vt:lpwstr>
  </property>
</Properties>
</file>