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BDC" w:rsidRPr="00BE5BDC" w:rsidRDefault="00BE5BDC" w:rsidP="00BE5BDC">
      <w:pPr>
        <w:framePr w:hSpace="180" w:vSpace="180" w:wrap="around" w:vAnchor="page" w:hAnchor="page" w:x="1906" w:y="676" w:anchorLock="1"/>
        <w:textAlignment w:val="center"/>
        <w:rPr>
          <w:rFonts w:ascii="黑体" w:eastAsia="黑体"/>
          <w:kern w:val="0"/>
          <w:szCs w:val="21"/>
        </w:rPr>
      </w:pPr>
      <w:r w:rsidRPr="00BE5BDC">
        <w:rPr>
          <w:rFonts w:eastAsia="黑体"/>
          <w:kern w:val="0"/>
          <w:szCs w:val="21"/>
        </w:rPr>
        <w:t>ICS</w:t>
      </w:r>
      <w:r w:rsidRPr="00BE5BDC">
        <w:rPr>
          <w:rFonts w:eastAsia="黑体" w:hint="eastAsia"/>
          <w:kern w:val="0"/>
          <w:szCs w:val="21"/>
        </w:rPr>
        <w:t xml:space="preserve"> </w:t>
      </w:r>
      <w:r w:rsidR="000F3C14">
        <w:rPr>
          <w:rFonts w:ascii="黑体" w:eastAsia="黑体"/>
          <w:kern w:val="0"/>
          <w:szCs w:val="21"/>
        </w:rPr>
        <w:t>13</w:t>
      </w:r>
      <w:r w:rsidRPr="00BE5BDC">
        <w:rPr>
          <w:rFonts w:ascii="黑体" w:eastAsia="黑体" w:hint="eastAsia"/>
          <w:kern w:val="0"/>
          <w:szCs w:val="21"/>
        </w:rPr>
        <w:t>.</w:t>
      </w:r>
      <w:r w:rsidR="000F3C14">
        <w:rPr>
          <w:rFonts w:ascii="黑体" w:eastAsia="黑体"/>
          <w:kern w:val="0"/>
          <w:szCs w:val="21"/>
        </w:rPr>
        <w:t>220</w:t>
      </w:r>
      <w:r w:rsidRPr="00BE5BDC">
        <w:rPr>
          <w:rFonts w:ascii="黑体" w:eastAsia="黑体" w:hint="eastAsia"/>
          <w:kern w:val="0"/>
          <w:szCs w:val="21"/>
        </w:rPr>
        <w:t>.</w:t>
      </w:r>
      <w:r w:rsidR="000F3C14">
        <w:rPr>
          <w:rFonts w:ascii="黑体" w:eastAsia="黑体"/>
          <w:kern w:val="0"/>
          <w:szCs w:val="21"/>
        </w:rPr>
        <w:t>01</w:t>
      </w:r>
    </w:p>
    <w:p w:rsidR="00BE5BDC" w:rsidRPr="00BE5BDC" w:rsidRDefault="00BE5BDC" w:rsidP="00BE5BDC">
      <w:pPr>
        <w:framePr w:hSpace="180" w:vSpace="180" w:wrap="around" w:vAnchor="page" w:hAnchor="page" w:x="1906" w:y="676" w:anchorLock="1"/>
        <w:textAlignment w:val="center"/>
        <w:rPr>
          <w:rFonts w:ascii="黑体" w:eastAsia="黑体"/>
          <w:kern w:val="0"/>
          <w:szCs w:val="21"/>
        </w:rPr>
      </w:pPr>
      <w:r w:rsidRPr="00BE5BDC">
        <w:rPr>
          <w:rFonts w:ascii="黑体" w:eastAsia="黑体"/>
          <w:kern w:val="0"/>
          <w:szCs w:val="21"/>
        </w:rPr>
        <w:t>CCS</w:t>
      </w:r>
      <w:r w:rsidRPr="00BE5BDC">
        <w:rPr>
          <w:rFonts w:ascii="黑体" w:eastAsia="黑体" w:hint="eastAsia"/>
          <w:kern w:val="0"/>
          <w:szCs w:val="21"/>
        </w:rPr>
        <w:t xml:space="preserve"> </w:t>
      </w:r>
      <w:r w:rsidR="000F3C14">
        <w:rPr>
          <w:rFonts w:ascii="黑体" w:eastAsia="黑体"/>
          <w:kern w:val="0"/>
          <w:szCs w:val="21"/>
        </w:rPr>
        <w:t>C 80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54"/>
      </w:tblGrid>
      <w:tr w:rsidR="00BE5BDC" w:rsidRPr="00BE5BDC" w:rsidTr="00906771">
        <w:tc>
          <w:tcPr>
            <w:tcW w:w="9571" w:type="dxa"/>
            <w:tcBorders>
              <w:top w:val="nil"/>
              <w:left w:val="nil"/>
              <w:bottom w:val="nil"/>
              <w:right w:val="nil"/>
            </w:tcBorders>
          </w:tcPr>
          <w:p w:rsidR="00BE5BDC" w:rsidRPr="00BE5BDC" w:rsidRDefault="00BE5BDC" w:rsidP="00BE5BDC">
            <w:pPr>
              <w:framePr w:hSpace="180" w:vSpace="180" w:wrap="around" w:vAnchor="page" w:hAnchor="page" w:x="1906" w:y="676" w:anchorLock="1"/>
              <w:textAlignment w:val="center"/>
              <w:rPr>
                <w:rFonts w:ascii="黑体" w:eastAsia="黑体"/>
                <w:kern w:val="0"/>
                <w:szCs w:val="21"/>
              </w:rPr>
            </w:pPr>
            <w:r w:rsidRPr="00BE5BDC">
              <w:rPr>
                <w:noProof/>
                <w:szCs w:val="24"/>
              </w:rPr>
              <w:drawing>
                <wp:anchor distT="0" distB="0" distL="114300" distR="114300" simplePos="0" relativeHeight="251672064" behindDoc="0" locked="0" layoutInCell="1" allowOverlap="1">
                  <wp:simplePos x="0" y="0"/>
                  <wp:positionH relativeFrom="column">
                    <wp:posOffset>3942715</wp:posOffset>
                  </wp:positionH>
                  <wp:positionV relativeFrom="paragraph">
                    <wp:posOffset>0</wp:posOffset>
                  </wp:positionV>
                  <wp:extent cx="796290" cy="397510"/>
                  <wp:effectExtent l="0" t="0" r="3810" b="2540"/>
                  <wp:wrapSquare wrapText="bothSides"/>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29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BDC">
              <w:rPr>
                <w:rFonts w:ascii="黑体" w:eastAsia="黑体"/>
                <w:noProof/>
                <w:kern w:val="0"/>
                <w:szCs w:val="21"/>
              </w:rPr>
              <mc:AlternateContent>
                <mc:Choice Requires="wps">
                  <w:drawing>
                    <wp:anchor distT="0" distB="0" distL="114300" distR="114300" simplePos="0" relativeHeight="251671040"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084F3" id="矩形 34" o:spid="_x0000_s1026" style="position:absolute;left:0;text-align:left;margin-left:-5.25pt;margin-top:0;width:68.25pt;height:15.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" stroked="f"/>
                  </w:pict>
                </mc:Fallback>
              </mc:AlternateContent>
            </w:r>
          </w:p>
        </w:tc>
      </w:tr>
    </w:tbl>
    <w:p w:rsidR="006E5FA5" w:rsidRPr="006E5FA5" w:rsidRDefault="006E5FA5" w:rsidP="00BE5BDC">
      <w:pPr>
        <w:framePr w:hSpace="181" w:vSpace="181" w:wrap="around" w:vAnchor="page" w:hAnchor="page" w:x="1366" w:y="2267" w:anchorLock="1"/>
        <w:spacing w:line="0" w:lineRule="atLeast"/>
        <w:jc w:val="distribute"/>
        <w:rPr>
          <w:rFonts w:eastAsia="黑体"/>
          <w:spacing w:val="-40"/>
          <w:kern w:val="0"/>
          <w:sz w:val="48"/>
          <w:szCs w:val="52"/>
        </w:rPr>
      </w:pPr>
      <w:r w:rsidRPr="006E5FA5">
        <w:rPr>
          <w:rFonts w:ascii="黑体" w:eastAsia="黑体" w:hAnsi="宋体" w:hint="eastAsia"/>
          <w:spacing w:val="-40"/>
          <w:kern w:val="0"/>
          <w:sz w:val="48"/>
          <w:szCs w:val="52"/>
        </w:rPr>
        <w:t>广东省地方标准</w:t>
      </w:r>
    </w:p>
    <w:p w:rsidR="006E5FA5" w:rsidRPr="006E5FA5" w:rsidRDefault="006E5FA5" w:rsidP="006E5FA5">
      <w:pPr>
        <w:framePr w:w="9140" w:h="1242" w:hRule="exact" w:hSpace="284" w:wrap="around" w:vAnchor="page" w:hAnchor="page" w:x="1645" w:y="2910" w:anchorLock="1"/>
        <w:widowControl/>
        <w:spacing w:before="357" w:line="280" w:lineRule="exact"/>
        <w:jc w:val="right"/>
        <w:rPr>
          <w:rFonts w:ascii="黑体" w:eastAsia="黑体" w:hAnsi="黑体" w:cs="黑体"/>
          <w:kern w:val="0"/>
          <w:sz w:val="28"/>
          <w:szCs w:val="28"/>
        </w:rPr>
      </w:pPr>
      <w:r w:rsidRPr="006E5FA5">
        <w:rPr>
          <w:rFonts w:ascii="黑体" w:eastAsia="黑体" w:hAnsi="黑体" w:cs="黑体" w:hint="eastAsia"/>
          <w:kern w:val="0"/>
          <w:sz w:val="28"/>
          <w:szCs w:val="28"/>
        </w:rPr>
        <w:t>DB44/T XXX—20</w:t>
      </w:r>
      <w:r w:rsidRPr="006E5FA5">
        <w:rPr>
          <w:rFonts w:ascii="黑体" w:eastAsia="黑体" w:hAnsi="黑体" w:cs="黑体"/>
          <w:kern w:val="0"/>
          <w:sz w:val="28"/>
          <w:szCs w:val="28"/>
        </w:rPr>
        <w:t>2</w:t>
      </w:r>
      <w:r w:rsidRPr="006E5FA5">
        <w:rPr>
          <w:rFonts w:ascii="黑体" w:eastAsia="黑体" w:hAnsi="黑体" w:cs="黑体" w:hint="eastAsia"/>
          <w:kern w:val="0"/>
          <w:sz w:val="28"/>
          <w:szCs w:val="28"/>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40"/>
      </w:tblGrid>
      <w:tr w:rsidR="006E5FA5" w:rsidRPr="006E5FA5" w:rsidTr="006E5FA5">
        <w:tc>
          <w:tcPr>
            <w:tcW w:w="9356" w:type="dxa"/>
            <w:tcBorders>
              <w:top w:val="nil"/>
              <w:left w:val="nil"/>
              <w:bottom w:val="nil"/>
              <w:right w:val="nil"/>
            </w:tcBorders>
          </w:tcPr>
          <w:bookmarkStart w:id="0" w:name="DT"/>
          <w:p w:rsidR="006E5FA5" w:rsidRPr="006E5FA5" w:rsidRDefault="006E5FA5" w:rsidP="006E5FA5">
            <w:pPr>
              <w:framePr w:w="9140" w:h="1242" w:hRule="exact" w:hSpace="284" w:wrap="around" w:vAnchor="page" w:hAnchor="page" w:x="1645" w:y="2910" w:anchorLock="1"/>
              <w:widowControl/>
              <w:spacing w:before="57" w:line="280" w:lineRule="exact"/>
              <w:jc w:val="right"/>
              <w:rPr>
                <w:rFonts w:ascii="宋体"/>
                <w:kern w:val="0"/>
                <w:szCs w:val="21"/>
              </w:rPr>
            </w:pPr>
            <w:r w:rsidRPr="006E5FA5">
              <w:rPr>
                <w:rFonts w:ascii="宋体"/>
                <w:noProof/>
                <w:kern w:val="0"/>
                <w:szCs w:val="21"/>
              </w:rPr>
              <mc:AlternateContent>
                <mc:Choice Requires="wps">
                  <w:drawing>
                    <wp:anchor distT="0" distB="0" distL="114300" distR="114300" simplePos="0" relativeHeight="25166694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34785" id="矩形 26" o:spid="_x0000_s1026" style="position:absolute;left:0;text-align:left;margin-left:372.8pt;margin-top:2.7pt;width:90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" stroked="f"/>
                  </w:pict>
                </mc:Fallback>
              </mc:AlternateContent>
            </w:r>
            <w:bookmarkEnd w:id="0"/>
          </w:p>
        </w:tc>
      </w:tr>
    </w:tbl>
    <w:p w:rsidR="006E5FA5" w:rsidRPr="006E5FA5" w:rsidRDefault="006E5FA5" w:rsidP="006E5FA5">
      <w:pPr>
        <w:framePr w:w="9140" w:h="1242" w:hRule="exact" w:hSpace="284" w:wrap="around" w:vAnchor="page" w:hAnchor="page" w:x="1645" w:y="2910" w:anchorLock="1"/>
        <w:widowControl/>
        <w:spacing w:before="357" w:line="280" w:lineRule="exact"/>
        <w:jc w:val="right"/>
        <w:rPr>
          <w:rFonts w:ascii="黑体" w:eastAsia="黑体"/>
          <w:kern w:val="0"/>
          <w:sz w:val="28"/>
          <w:szCs w:val="28"/>
        </w:rPr>
      </w:pPr>
    </w:p>
    <w:p w:rsidR="006E5FA5" w:rsidRPr="006E5FA5" w:rsidRDefault="006E5FA5" w:rsidP="006E5FA5">
      <w:pPr>
        <w:framePr w:w="9140" w:h="1242" w:hRule="exact" w:hSpace="284" w:wrap="around" w:vAnchor="page" w:hAnchor="page" w:x="1645" w:y="2910" w:anchorLock="1"/>
        <w:widowControl/>
        <w:spacing w:before="357" w:line="280" w:lineRule="exact"/>
        <w:jc w:val="right"/>
        <w:rPr>
          <w:rFonts w:ascii="黑体" w:eastAsia="黑体"/>
          <w:kern w:val="0"/>
          <w:sz w:val="28"/>
          <w:szCs w:val="28"/>
        </w:rPr>
      </w:pPr>
    </w:p>
    <w:p w:rsidR="006E5FA5" w:rsidRPr="006E5FA5" w:rsidRDefault="006E5FA5" w:rsidP="006E5FA5">
      <w:pPr>
        <w:framePr w:w="9639" w:h="6917" w:hRule="exact" w:wrap="around" w:vAnchor="page" w:hAnchor="page" w:xAlign="center" w:y="6408" w:anchorLock="1"/>
        <w:spacing w:after="567"/>
        <w:jc w:val="center"/>
        <w:textAlignment w:val="center"/>
        <w:rPr>
          <w:rFonts w:eastAsia="黑体"/>
          <w:kern w:val="0"/>
          <w:sz w:val="52"/>
          <w:szCs w:val="52"/>
        </w:rPr>
      </w:pPr>
      <w:r w:rsidRPr="006E5FA5">
        <w:rPr>
          <w:rFonts w:eastAsia="黑体" w:hint="eastAsia"/>
          <w:kern w:val="0"/>
          <w:sz w:val="52"/>
          <w:szCs w:val="52"/>
        </w:rPr>
        <w:t>大型商业</w:t>
      </w:r>
      <w:proofErr w:type="gramStart"/>
      <w:r w:rsidRPr="006E5FA5">
        <w:rPr>
          <w:rFonts w:eastAsia="黑体" w:hint="eastAsia"/>
          <w:kern w:val="0"/>
          <w:sz w:val="52"/>
          <w:szCs w:val="52"/>
        </w:rPr>
        <w:t>综合体消防</w:t>
      </w:r>
      <w:proofErr w:type="gramEnd"/>
      <w:r w:rsidRPr="006E5FA5">
        <w:rPr>
          <w:rFonts w:eastAsia="黑体" w:hint="eastAsia"/>
          <w:kern w:val="0"/>
          <w:sz w:val="52"/>
          <w:szCs w:val="52"/>
        </w:rPr>
        <w:t>安全评估技术规范</w:t>
      </w:r>
    </w:p>
    <w:p w:rsidR="006E5FA5" w:rsidRPr="006E5FA5" w:rsidRDefault="006E5FA5" w:rsidP="006E5FA5">
      <w:pPr>
        <w:framePr w:w="9639" w:h="6917" w:hRule="exact" w:wrap="around" w:vAnchor="page" w:hAnchor="page" w:xAlign="center" w:y="6408" w:anchorLock="1"/>
        <w:spacing w:after="850"/>
        <w:jc w:val="center"/>
        <w:textAlignment w:val="center"/>
        <w:rPr>
          <w:rFonts w:eastAsia="黑体"/>
          <w:kern w:val="0"/>
          <w:sz w:val="32"/>
          <w:szCs w:val="32"/>
        </w:rPr>
      </w:pPr>
      <w:r>
        <w:rPr>
          <w:rFonts w:hint="eastAsia"/>
          <w:bCs/>
          <w:sz w:val="28"/>
          <w:szCs w:val="28"/>
        </w:rPr>
        <w:t>Technical specification for fire safety assessment of large commercial complexes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6E5FA5" w:rsidRPr="006E5FA5" w:rsidTr="006E5FA5">
        <w:tc>
          <w:tcPr>
            <w:tcW w:w="9855" w:type="dxa"/>
            <w:tcBorders>
              <w:top w:val="nil"/>
              <w:left w:val="nil"/>
              <w:bottom w:val="nil"/>
              <w:right w:val="nil"/>
            </w:tcBorders>
          </w:tcPr>
          <w:p w:rsidR="006E5FA5" w:rsidRPr="006E5FA5" w:rsidRDefault="006E5FA5" w:rsidP="00A46667">
            <w:pPr>
              <w:framePr w:w="9639" w:h="6917" w:hRule="exact" w:wrap="around" w:vAnchor="page" w:hAnchor="page" w:xAlign="center" w:y="6408" w:anchorLock="1"/>
              <w:jc w:val="center"/>
              <w:textAlignment w:val="center"/>
              <w:rPr>
                <w:rFonts w:ascii="宋体"/>
                <w:kern w:val="0"/>
                <w:sz w:val="30"/>
                <w:szCs w:val="30"/>
              </w:rPr>
            </w:pPr>
            <w:r w:rsidRPr="006E5FA5">
              <w:rPr>
                <w:rFonts w:ascii="宋体" w:hint="eastAsia"/>
                <w:noProof/>
                <w:kern w:val="0"/>
                <w:sz w:val="30"/>
                <w:szCs w:val="30"/>
              </w:rPr>
              <mc:AlternateContent>
                <mc:Choice Requires="wps">
                  <w:drawing>
                    <wp:anchor distT="0" distB="0" distL="114300" distR="114300" simplePos="0" relativeHeight="251665920" behindDoc="1" locked="1" layoutInCell="1" allowOverlap="1">
                      <wp:simplePos x="0" y="0"/>
                      <wp:positionH relativeFrom="column">
                        <wp:posOffset>2200910</wp:posOffset>
                      </wp:positionH>
                      <wp:positionV relativeFrom="paragraph">
                        <wp:posOffset>573405</wp:posOffset>
                      </wp:positionV>
                      <wp:extent cx="1905000" cy="254000"/>
                      <wp:effectExtent l="0" t="0" r="3175"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E417D" id="矩形 25" o:spid="_x0000_s1026" style="position:absolute;left:0;text-align:left;margin-left:173.3pt;margin-top:45.15pt;width:150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" stroked="f">
                      <w10:anchorlock/>
                    </v:rect>
                  </w:pict>
                </mc:Fallback>
              </mc:AlternateContent>
            </w:r>
            <w:r w:rsidRPr="006E5FA5">
              <w:rPr>
                <w:rFonts w:ascii="宋体" w:hint="eastAsia"/>
                <w:noProof/>
                <w:kern w:val="0"/>
                <w:sz w:val="30"/>
                <w:szCs w:val="30"/>
              </w:rPr>
              <mc:AlternateContent>
                <mc:Choice Requires="wps">
                  <w:drawing>
                    <wp:anchor distT="0" distB="0" distL="114300" distR="114300" simplePos="0" relativeHeight="251664896" behindDoc="1" locked="0" layoutInCell="1" allowOverlap="1">
                      <wp:simplePos x="0" y="0"/>
                      <wp:positionH relativeFrom="column">
                        <wp:posOffset>2454910</wp:posOffset>
                      </wp:positionH>
                      <wp:positionV relativeFrom="paragraph">
                        <wp:posOffset>255905</wp:posOffset>
                      </wp:positionV>
                      <wp:extent cx="1270000" cy="304800"/>
                      <wp:effectExtent l="3175" t="4445" r="3175" b="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CF14B" id="矩形 24" o:spid="_x0000_s1026" style="position:absolute;left:0;text-align:left;margin-left:193.3pt;margin-top:20.15pt;width:100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" stroked="f"/>
                  </w:pict>
                </mc:Fallback>
              </mc:AlternateContent>
            </w:r>
            <w:r w:rsidRPr="006E5FA5">
              <w:rPr>
                <w:rFonts w:ascii="宋体" w:hint="eastAsia"/>
                <w:kern w:val="0"/>
                <w:sz w:val="30"/>
                <w:szCs w:val="30"/>
              </w:rPr>
              <w:t>（</w:t>
            </w:r>
            <w:r w:rsidR="00A46667">
              <w:rPr>
                <w:rFonts w:ascii="宋体" w:hint="eastAsia"/>
                <w:kern w:val="0"/>
                <w:sz w:val="30"/>
                <w:szCs w:val="30"/>
              </w:rPr>
              <w:t>征求意见稿</w:t>
            </w:r>
            <w:r w:rsidRPr="006E5FA5">
              <w:rPr>
                <w:rFonts w:ascii="宋体" w:hint="eastAsia"/>
                <w:kern w:val="0"/>
                <w:sz w:val="30"/>
                <w:szCs w:val="30"/>
              </w:rPr>
              <w:t>）</w:t>
            </w:r>
          </w:p>
        </w:tc>
      </w:tr>
      <w:tr w:rsidR="006E5FA5" w:rsidRPr="006E5FA5" w:rsidTr="006E5FA5">
        <w:tc>
          <w:tcPr>
            <w:tcW w:w="9855" w:type="dxa"/>
            <w:tcBorders>
              <w:top w:val="nil"/>
              <w:left w:val="nil"/>
              <w:bottom w:val="nil"/>
              <w:right w:val="nil"/>
            </w:tcBorders>
          </w:tcPr>
          <w:p w:rsidR="006E5FA5" w:rsidRPr="006E5FA5" w:rsidRDefault="006E5FA5" w:rsidP="006E5FA5">
            <w:pPr>
              <w:framePr w:w="9639" w:h="6917" w:hRule="exact" w:wrap="around" w:vAnchor="page" w:hAnchor="page" w:xAlign="center" w:y="6408" w:anchorLock="1"/>
              <w:spacing w:before="180" w:after="160" w:line="180" w:lineRule="exact"/>
              <w:jc w:val="center"/>
              <w:textAlignment w:val="center"/>
              <w:rPr>
                <w:kern w:val="0"/>
                <w:szCs w:val="28"/>
              </w:rPr>
            </w:pPr>
          </w:p>
        </w:tc>
      </w:tr>
    </w:tbl>
    <w:p w:rsidR="006E5FA5" w:rsidRPr="006E5FA5" w:rsidRDefault="006E5FA5" w:rsidP="006E5FA5">
      <w:pPr>
        <w:framePr w:w="3997" w:h="471" w:hRule="exact" w:vSpace="181" w:wrap="around" w:vAnchor="page" w:hAnchor="page" w:x="1419" w:y="14097" w:anchorLock="1"/>
        <w:widowControl/>
        <w:jc w:val="left"/>
        <w:rPr>
          <w:rFonts w:eastAsia="黑体"/>
          <w:kern w:val="0"/>
          <w:sz w:val="28"/>
          <w:szCs w:val="20"/>
        </w:rPr>
      </w:pPr>
      <w:r w:rsidRPr="006E5FA5">
        <w:rPr>
          <w:rFonts w:eastAsia="黑体"/>
          <w:kern w:val="0"/>
          <w:sz w:val="28"/>
          <w:szCs w:val="20"/>
        </w:rPr>
        <w:t>20</w:t>
      </w:r>
      <w:r w:rsidRPr="006E5FA5">
        <w:rPr>
          <w:rFonts w:eastAsia="黑体" w:hint="eastAsia"/>
          <w:kern w:val="0"/>
          <w:sz w:val="28"/>
          <w:szCs w:val="20"/>
        </w:rPr>
        <w:t>2</w:t>
      </w:r>
      <w:r w:rsidR="000C3376" w:rsidRPr="006E5FA5">
        <w:rPr>
          <w:rFonts w:ascii="黑体" w:eastAsia="黑体" w:hAnsi="黑体" w:cs="黑体" w:hint="eastAsia"/>
          <w:kern w:val="0"/>
          <w:sz w:val="28"/>
          <w:szCs w:val="28"/>
        </w:rPr>
        <w:t>X</w:t>
      </w:r>
      <w:r w:rsidRPr="006E5FA5">
        <w:rPr>
          <w:rFonts w:eastAsia="黑体"/>
          <w:kern w:val="0"/>
          <w:sz w:val="28"/>
          <w:szCs w:val="20"/>
        </w:rPr>
        <w:t xml:space="preserve"> - </w:t>
      </w:r>
      <w:r w:rsidR="000C3376" w:rsidRPr="006E5FA5">
        <w:rPr>
          <w:rFonts w:ascii="黑体" w:eastAsia="黑体" w:hAnsi="黑体" w:cs="黑体" w:hint="eastAsia"/>
          <w:kern w:val="0"/>
          <w:sz w:val="28"/>
          <w:szCs w:val="28"/>
        </w:rPr>
        <w:t>XX</w:t>
      </w:r>
      <w:r w:rsidRPr="006E5FA5">
        <w:rPr>
          <w:rFonts w:eastAsia="黑体"/>
          <w:kern w:val="0"/>
          <w:sz w:val="28"/>
          <w:szCs w:val="20"/>
        </w:rPr>
        <w:t xml:space="preserve"> - </w:t>
      </w:r>
      <w:r w:rsidR="000C3376" w:rsidRPr="006E5FA5">
        <w:rPr>
          <w:rFonts w:ascii="黑体" w:eastAsia="黑体" w:hAnsi="黑体" w:cs="黑体" w:hint="eastAsia"/>
          <w:kern w:val="0"/>
          <w:sz w:val="28"/>
          <w:szCs w:val="28"/>
        </w:rPr>
        <w:t>XX</w:t>
      </w:r>
      <w:r w:rsidRPr="006E5FA5">
        <w:rPr>
          <w:rFonts w:eastAsia="黑体"/>
          <w:kern w:val="0"/>
          <w:sz w:val="28"/>
          <w:szCs w:val="20"/>
        </w:rPr>
        <w:t>发布</w:t>
      </w:r>
      <w:r w:rsidRPr="006E5FA5">
        <w:rPr>
          <w:rFonts w:eastAsia="黑体"/>
          <w:noProof/>
          <w:kern w:val="0"/>
          <w:sz w:val="28"/>
          <w:szCs w:val="20"/>
        </w:rPr>
        <mc:AlternateContent>
          <mc:Choice Requires="wps">
            <w:drawing>
              <wp:anchor distT="0" distB="0" distL="114300" distR="114300" simplePos="0" relativeHeight="251668992"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6C798" id="直接连接符 2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">
                <w10:wrap anchory="page"/>
                <w10:anchorlock/>
              </v:line>
            </w:pict>
          </mc:Fallback>
        </mc:AlternateContent>
      </w:r>
    </w:p>
    <w:p w:rsidR="006E5FA5" w:rsidRPr="006E5FA5" w:rsidRDefault="006E5FA5" w:rsidP="006E5FA5">
      <w:pPr>
        <w:framePr w:w="3997" w:h="471" w:hRule="exact" w:vSpace="181" w:wrap="around" w:vAnchor="page" w:hAnchor="page" w:x="7089" w:y="14097" w:anchorLock="1"/>
        <w:widowControl/>
        <w:jc w:val="right"/>
        <w:rPr>
          <w:rFonts w:eastAsia="黑体"/>
          <w:kern w:val="0"/>
          <w:sz w:val="28"/>
          <w:szCs w:val="20"/>
        </w:rPr>
      </w:pPr>
      <w:r w:rsidRPr="006E5FA5">
        <w:rPr>
          <w:rFonts w:eastAsia="黑体"/>
          <w:kern w:val="0"/>
          <w:sz w:val="28"/>
          <w:szCs w:val="20"/>
        </w:rPr>
        <w:t>20</w:t>
      </w:r>
      <w:r w:rsidRPr="006E5FA5">
        <w:rPr>
          <w:rFonts w:eastAsia="黑体" w:hint="eastAsia"/>
          <w:kern w:val="0"/>
          <w:sz w:val="28"/>
          <w:szCs w:val="20"/>
        </w:rPr>
        <w:t>2</w:t>
      </w:r>
      <w:r w:rsidR="000C3376" w:rsidRPr="006E5FA5">
        <w:rPr>
          <w:rFonts w:ascii="黑体" w:eastAsia="黑体" w:hAnsi="黑体" w:cs="黑体" w:hint="eastAsia"/>
          <w:kern w:val="0"/>
          <w:sz w:val="28"/>
          <w:szCs w:val="28"/>
        </w:rPr>
        <w:t>X</w:t>
      </w:r>
      <w:r w:rsidRPr="006E5FA5">
        <w:rPr>
          <w:rFonts w:eastAsia="黑体"/>
          <w:kern w:val="0"/>
          <w:sz w:val="28"/>
          <w:szCs w:val="20"/>
        </w:rPr>
        <w:t xml:space="preserve"> - </w:t>
      </w:r>
      <w:r w:rsidR="000C3376" w:rsidRPr="006E5FA5">
        <w:rPr>
          <w:rFonts w:ascii="黑体" w:eastAsia="黑体" w:hAnsi="黑体" w:cs="黑体" w:hint="eastAsia"/>
          <w:kern w:val="0"/>
          <w:sz w:val="28"/>
          <w:szCs w:val="28"/>
        </w:rPr>
        <w:t>XX</w:t>
      </w:r>
      <w:r w:rsidRPr="006E5FA5">
        <w:rPr>
          <w:rFonts w:eastAsia="黑体"/>
          <w:kern w:val="0"/>
          <w:sz w:val="28"/>
          <w:szCs w:val="20"/>
        </w:rPr>
        <w:t xml:space="preserve"> - </w:t>
      </w:r>
      <w:r w:rsidR="000C3376" w:rsidRPr="006E5FA5">
        <w:rPr>
          <w:rFonts w:ascii="黑体" w:eastAsia="黑体" w:hAnsi="黑体" w:cs="黑体" w:hint="eastAsia"/>
          <w:kern w:val="0"/>
          <w:sz w:val="28"/>
          <w:szCs w:val="28"/>
        </w:rPr>
        <w:t>XX</w:t>
      </w:r>
      <w:r w:rsidRPr="006E5FA5">
        <w:rPr>
          <w:rFonts w:eastAsia="黑体"/>
          <w:kern w:val="0"/>
          <w:sz w:val="28"/>
          <w:szCs w:val="20"/>
        </w:rPr>
        <w:t>实施</w:t>
      </w:r>
    </w:p>
    <w:p w:rsidR="00BE5BDC" w:rsidRPr="00BE5BDC" w:rsidRDefault="00BE5BDC" w:rsidP="00BE5BDC">
      <w:pPr>
        <w:framePr w:w="1428" w:h="1389" w:hRule="exact" w:hSpace="181" w:vSpace="181" w:wrap="around" w:vAnchor="page" w:hAnchor="page" w:x="9330" w:y="942" w:anchorLock="1"/>
        <w:widowControl/>
        <w:shd w:val="solid" w:color="FFFFFF" w:fill="FFFFFF"/>
        <w:spacing w:line="0" w:lineRule="atLeast"/>
        <w:jc w:val="right"/>
        <w:rPr>
          <w:b/>
          <w:w w:val="130"/>
          <w:kern w:val="0"/>
          <w:sz w:val="96"/>
          <w:szCs w:val="96"/>
        </w:rPr>
      </w:pPr>
      <w:r w:rsidRPr="00BE5BDC">
        <w:rPr>
          <w:b/>
          <w:noProof/>
          <w:w w:val="130"/>
          <w:kern w:val="0"/>
          <w:sz w:val="96"/>
          <w:szCs w:val="96"/>
        </w:rPr>
        <w:drawing>
          <wp:anchor distT="0" distB="0" distL="114300" distR="114300" simplePos="0" relativeHeight="251674112" behindDoc="0" locked="0" layoutInCell="1" allowOverlap="1">
            <wp:simplePos x="0" y="0"/>
            <wp:positionH relativeFrom="column">
              <wp:posOffset>5048250</wp:posOffset>
            </wp:positionH>
            <wp:positionV relativeFrom="paragraph">
              <wp:posOffset>838200</wp:posOffset>
            </wp:positionV>
            <wp:extent cx="796290" cy="397510"/>
            <wp:effectExtent l="0" t="0" r="3810" b="254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29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BDC">
        <w:rPr>
          <w:b/>
          <w:w w:val="130"/>
          <w:kern w:val="0"/>
          <w:sz w:val="96"/>
          <w:szCs w:val="96"/>
        </w:rPr>
        <w:t>44</w:t>
      </w:r>
    </w:p>
    <w:p w:rsidR="006556E2" w:rsidRDefault="00BE5BDC" w:rsidP="006E5FA5">
      <w:pPr>
        <w:widowControl/>
        <w:spacing w:before="100" w:beforeAutospacing="1" w:after="100" w:afterAutospacing="1"/>
        <w:jc w:val="left"/>
        <w:rPr>
          <w:rFonts w:eastAsia="黑体" w:cs="宋体"/>
          <w:kern w:val="0"/>
          <w:sz w:val="32"/>
          <w:szCs w:val="32"/>
        </w:rPr>
      </w:pPr>
      <w:r>
        <w:rPr>
          <w:rFonts w:eastAsia="黑体" w:cs="宋体"/>
          <w:noProof/>
          <w:kern w:val="0"/>
          <w:sz w:val="32"/>
          <w:szCs w:val="32"/>
        </w:rPr>
        <mc:AlternateContent>
          <mc:Choice Requires="wps">
            <w:drawing>
              <wp:anchor distT="0" distB="0" distL="114300" distR="114300" simplePos="0" relativeHeight="251675136" behindDoc="0" locked="0" layoutInCell="1" allowOverlap="1">
                <wp:simplePos x="0" y="0"/>
                <wp:positionH relativeFrom="column">
                  <wp:posOffset>-115570</wp:posOffset>
                </wp:positionH>
                <wp:positionV relativeFrom="paragraph">
                  <wp:posOffset>1770380</wp:posOffset>
                </wp:positionV>
                <wp:extent cx="6120130" cy="0"/>
                <wp:effectExtent l="8890" t="6350" r="5080" b="1270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EAD7F" id="直接连接符 39"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39.4pt" to="472.8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"/>
            </w:pict>
          </mc:Fallback>
        </mc:AlternateContent>
      </w:r>
    </w:p>
    <w:p w:rsidR="006556E2" w:rsidRPr="006E5FA5" w:rsidRDefault="006556E2"/>
    <w:p w:rsidR="006556E2" w:rsidRDefault="006556E2">
      <w:pPr>
        <w:jc w:val="center"/>
        <w:rPr>
          <w:b/>
          <w:sz w:val="48"/>
          <w:szCs w:val="48"/>
        </w:rPr>
      </w:pPr>
    </w:p>
    <w:p w:rsidR="006556E2" w:rsidRDefault="006556E2" w:rsidP="00FD1663">
      <w:pPr>
        <w:pStyle w:val="afffffffff6"/>
        <w:ind w:firstLine="480"/>
      </w:pPr>
    </w:p>
    <w:p w:rsidR="00FD1663" w:rsidRDefault="00FD1663" w:rsidP="00FD1663">
      <w:pPr>
        <w:pStyle w:val="afffffffff6"/>
        <w:ind w:firstLine="480"/>
      </w:pPr>
    </w:p>
    <w:p w:rsidR="006556E2" w:rsidRDefault="006556E2"/>
    <w:p w:rsidR="006556E2" w:rsidRDefault="00975F31">
      <w:pPr>
        <w:rPr>
          <w:rFonts w:eastAsia="黑体"/>
          <w:sz w:val="28"/>
          <w:szCs w:val="28"/>
        </w:rPr>
      </w:pPr>
      <w:r>
        <w:rPr>
          <w:rFonts w:hint="eastAsia"/>
          <w:noProof/>
        </w:rPr>
        <mc:AlternateContent>
          <mc:Choice Requires="wps">
            <w:drawing>
              <wp:anchor distT="0" distB="0" distL="114300" distR="114300" simplePos="0" relativeHeight="251676160" behindDoc="0" locked="1" layoutInCell="1" allowOverlap="1">
                <wp:simplePos x="0" y="0"/>
                <wp:positionH relativeFrom="column">
                  <wp:posOffset>-31115</wp:posOffset>
                </wp:positionH>
                <wp:positionV relativeFrom="page">
                  <wp:posOffset>9251950</wp:posOffset>
                </wp:positionV>
                <wp:extent cx="6120130" cy="0"/>
                <wp:effectExtent l="0" t="0" r="33020" b="1905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FCC5D" id="直接连接符 41"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5pt,728.5pt" to="479.4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">
                <w10:wrap anchory="page"/>
                <w10:anchorlock/>
              </v:line>
            </w:pict>
          </mc:Fallback>
        </mc:AlternateContent>
      </w:r>
      <w:r w:rsidR="00063116">
        <w:rPr>
          <w:rFonts w:hint="eastAsia"/>
        </w:rPr>
        <w:t xml:space="preserve">                                                           </w:t>
      </w:r>
      <w:r w:rsidR="006E5FA5">
        <w:rPr>
          <w:rFonts w:eastAsia="黑体"/>
          <w:sz w:val="28"/>
          <w:szCs w:val="28"/>
        </w:rPr>
        <w:t xml:space="preserve"> </w:t>
      </w:r>
    </w:p>
    <w:p w:rsidR="006556E2" w:rsidRDefault="00063116">
      <w:pPr>
        <w:widowControl/>
        <w:jc w:val="center"/>
      </w:pPr>
      <w:r>
        <w:rPr>
          <w:rFonts w:eastAsia="黑体" w:cs="黑体" w:hint="eastAsia"/>
          <w:kern w:val="0"/>
          <w:sz w:val="31"/>
          <w:szCs w:val="31"/>
          <w:lang w:bidi="ar"/>
        </w:rPr>
        <w:t>广东省市场监督管理局</w:t>
      </w:r>
      <w:r>
        <w:rPr>
          <w:rFonts w:eastAsia="黑体" w:cs="黑体"/>
          <w:kern w:val="0"/>
          <w:sz w:val="31"/>
          <w:szCs w:val="31"/>
          <w:lang w:bidi="ar"/>
        </w:rPr>
        <w:t xml:space="preserve"> </w:t>
      </w:r>
      <w:r>
        <w:rPr>
          <w:rFonts w:eastAsia="黑体" w:cs="黑体"/>
          <w:kern w:val="0"/>
          <w:sz w:val="31"/>
          <w:szCs w:val="31"/>
          <w:lang w:bidi="ar"/>
        </w:rPr>
        <w:t>发布</w:t>
      </w:r>
    </w:p>
    <w:p w:rsidR="006556E2" w:rsidRDefault="006556E2">
      <w:pPr>
        <w:tabs>
          <w:tab w:val="left" w:pos="8235"/>
        </w:tabs>
        <w:jc w:val="center"/>
        <w:rPr>
          <w:rFonts w:eastAsia="黑体"/>
          <w:b/>
          <w:sz w:val="28"/>
          <w:szCs w:val="28"/>
        </w:rPr>
        <w:sectPr w:rsidR="006556E2" w:rsidSect="006E5FA5">
          <w:headerReference w:type="even" r:id="rId10"/>
          <w:headerReference w:type="default" r:id="rId11"/>
          <w:footerReference w:type="default" r:id="rId12"/>
          <w:pgSz w:w="11906" w:h="16838"/>
          <w:pgMar w:top="1418" w:right="1134" w:bottom="1134" w:left="1418" w:header="0" w:footer="0" w:gutter="0"/>
          <w:cols w:space="425"/>
          <w:docGrid w:type="lines" w:linePitch="312"/>
        </w:sectPr>
      </w:pPr>
    </w:p>
    <w:p w:rsidR="006556E2" w:rsidRPr="00834C73" w:rsidRDefault="00063116">
      <w:pPr>
        <w:jc w:val="center"/>
        <w:rPr>
          <w:rFonts w:ascii="黑体" w:eastAsia="黑体" w:hAnsi="黑体"/>
          <w:b/>
          <w:sz w:val="32"/>
          <w:szCs w:val="32"/>
        </w:rPr>
      </w:pPr>
      <w:r w:rsidRPr="00834C73">
        <w:rPr>
          <w:rFonts w:ascii="黑体" w:eastAsia="黑体" w:hAnsi="黑体"/>
          <w:b/>
          <w:sz w:val="32"/>
          <w:szCs w:val="32"/>
        </w:rPr>
        <w:lastRenderedPageBreak/>
        <w:t>目   次</w:t>
      </w:r>
    </w:p>
    <w:p w:rsidR="006556E2" w:rsidRDefault="006556E2">
      <w:pPr>
        <w:widowControl/>
        <w:tabs>
          <w:tab w:val="right" w:leader="dot" w:pos="8296"/>
        </w:tabs>
        <w:spacing w:line="400" w:lineRule="exact"/>
        <w:jc w:val="left"/>
        <w:rPr>
          <w:kern w:val="0"/>
          <w:sz w:val="24"/>
          <w:szCs w:val="24"/>
          <w:lang w:val="zh-CN"/>
        </w:rPr>
      </w:pPr>
    </w:p>
    <w:p w:rsidR="00E925E9" w:rsidRDefault="00063116">
      <w:pPr>
        <w:pStyle w:val="11"/>
        <w:tabs>
          <w:tab w:val="right" w:leader="dot" w:pos="8296"/>
        </w:tabs>
        <w:rPr>
          <w:rFonts w:asciiTheme="minorHAnsi" w:eastAsiaTheme="minorEastAsia" w:hAnsiTheme="minorHAnsi" w:cstheme="minorBidi"/>
          <w:noProof/>
          <w:kern w:val="2"/>
          <w:sz w:val="21"/>
          <w:szCs w:val="22"/>
        </w:rPr>
      </w:pPr>
      <w:r>
        <w:rPr>
          <w:lang w:val="zh-CN"/>
        </w:rPr>
        <w:fldChar w:fldCharType="begin"/>
      </w:r>
      <w:r>
        <w:rPr>
          <w:lang w:val="zh-CN"/>
        </w:rPr>
        <w:instrText xml:space="preserve">TOC \o "1-2" \h \u </w:instrText>
      </w:r>
      <w:r>
        <w:rPr>
          <w:lang w:val="zh-CN"/>
        </w:rPr>
        <w:fldChar w:fldCharType="separate"/>
      </w:r>
      <w:hyperlink w:anchor="_Toc162535351" w:history="1">
        <w:r w:rsidR="00E925E9" w:rsidRPr="00E925E9">
          <w:rPr>
            <w:rStyle w:val="afff8"/>
            <w:noProof/>
          </w:rPr>
          <w:t>前</w:t>
        </w:r>
        <w:r w:rsidR="00E925E9" w:rsidRPr="00FE0539">
          <w:rPr>
            <w:rStyle w:val="afff8"/>
            <w:noProof/>
          </w:rPr>
          <w:t>言</w:t>
        </w:r>
        <w:r w:rsidR="00E925E9">
          <w:rPr>
            <w:noProof/>
          </w:rPr>
          <w:tab/>
        </w:r>
        <w:r w:rsidR="00E925E9">
          <w:rPr>
            <w:noProof/>
          </w:rPr>
          <w:fldChar w:fldCharType="begin"/>
        </w:r>
        <w:r w:rsidR="00E925E9">
          <w:rPr>
            <w:noProof/>
          </w:rPr>
          <w:instrText xml:space="preserve"> PAGEREF _Toc162535351 \h </w:instrText>
        </w:r>
        <w:r w:rsidR="00E925E9">
          <w:rPr>
            <w:noProof/>
          </w:rPr>
        </w:r>
        <w:r w:rsidR="00E925E9">
          <w:rPr>
            <w:noProof/>
          </w:rPr>
          <w:fldChar w:fldCharType="separate"/>
        </w:r>
        <w:r w:rsidR="007A582A">
          <w:rPr>
            <w:noProof/>
          </w:rPr>
          <w:t>3</w:t>
        </w:r>
        <w:r w:rsidR="00E925E9">
          <w:rPr>
            <w:noProof/>
          </w:rPr>
          <w:fldChar w:fldCharType="end"/>
        </w:r>
      </w:hyperlink>
    </w:p>
    <w:p w:rsidR="00E925E9" w:rsidRDefault="000D7C10">
      <w:pPr>
        <w:pStyle w:val="11"/>
        <w:tabs>
          <w:tab w:val="right" w:leader="dot" w:pos="8296"/>
        </w:tabs>
        <w:rPr>
          <w:rFonts w:asciiTheme="minorHAnsi" w:eastAsiaTheme="minorEastAsia" w:hAnsiTheme="minorHAnsi" w:cstheme="minorBidi"/>
          <w:noProof/>
          <w:kern w:val="2"/>
          <w:sz w:val="21"/>
          <w:szCs w:val="22"/>
        </w:rPr>
      </w:pPr>
      <w:hyperlink w:anchor="_Toc162535352" w:history="1">
        <w:r w:rsidR="00E925E9" w:rsidRPr="00FE0539">
          <w:rPr>
            <w:rStyle w:val="afff8"/>
            <w:noProof/>
          </w:rPr>
          <w:t xml:space="preserve">1 </w:t>
        </w:r>
        <w:r w:rsidR="00E925E9" w:rsidRPr="00FE0539">
          <w:rPr>
            <w:rStyle w:val="afff8"/>
            <w:noProof/>
          </w:rPr>
          <w:t>范围</w:t>
        </w:r>
        <w:r w:rsidR="00E925E9">
          <w:rPr>
            <w:noProof/>
          </w:rPr>
          <w:tab/>
        </w:r>
        <w:r w:rsidR="00E925E9">
          <w:rPr>
            <w:noProof/>
          </w:rPr>
          <w:fldChar w:fldCharType="begin"/>
        </w:r>
        <w:r w:rsidR="00E925E9">
          <w:rPr>
            <w:noProof/>
          </w:rPr>
          <w:instrText xml:space="preserve"> PAGEREF _Toc162535352 \h </w:instrText>
        </w:r>
        <w:r w:rsidR="00E925E9">
          <w:rPr>
            <w:noProof/>
          </w:rPr>
        </w:r>
        <w:r w:rsidR="00E925E9">
          <w:rPr>
            <w:noProof/>
          </w:rPr>
          <w:fldChar w:fldCharType="separate"/>
        </w:r>
        <w:r w:rsidR="007A582A">
          <w:rPr>
            <w:noProof/>
          </w:rPr>
          <w:t>4</w:t>
        </w:r>
        <w:r w:rsidR="00E925E9">
          <w:rPr>
            <w:noProof/>
          </w:rPr>
          <w:fldChar w:fldCharType="end"/>
        </w:r>
      </w:hyperlink>
    </w:p>
    <w:p w:rsidR="00E925E9" w:rsidRDefault="000D7C10">
      <w:pPr>
        <w:pStyle w:val="11"/>
        <w:tabs>
          <w:tab w:val="right" w:leader="dot" w:pos="8296"/>
        </w:tabs>
        <w:rPr>
          <w:rFonts w:asciiTheme="minorHAnsi" w:eastAsiaTheme="minorEastAsia" w:hAnsiTheme="minorHAnsi" w:cstheme="minorBidi"/>
          <w:noProof/>
          <w:kern w:val="2"/>
          <w:sz w:val="21"/>
          <w:szCs w:val="22"/>
        </w:rPr>
      </w:pPr>
      <w:hyperlink w:anchor="_Toc162535353" w:history="1">
        <w:r w:rsidR="00E925E9" w:rsidRPr="00FE0539">
          <w:rPr>
            <w:rStyle w:val="afff8"/>
            <w:noProof/>
          </w:rPr>
          <w:t xml:space="preserve">2 </w:t>
        </w:r>
        <w:r w:rsidR="00E925E9" w:rsidRPr="00FE0539">
          <w:rPr>
            <w:rStyle w:val="afff8"/>
            <w:noProof/>
          </w:rPr>
          <w:t>规范性引用文件</w:t>
        </w:r>
        <w:r w:rsidR="00E925E9">
          <w:rPr>
            <w:noProof/>
          </w:rPr>
          <w:tab/>
        </w:r>
        <w:r w:rsidR="00E925E9">
          <w:rPr>
            <w:noProof/>
          </w:rPr>
          <w:fldChar w:fldCharType="begin"/>
        </w:r>
        <w:r w:rsidR="00E925E9">
          <w:rPr>
            <w:noProof/>
          </w:rPr>
          <w:instrText xml:space="preserve"> PAGEREF _Toc162535353 \h </w:instrText>
        </w:r>
        <w:r w:rsidR="00E925E9">
          <w:rPr>
            <w:noProof/>
          </w:rPr>
        </w:r>
        <w:r w:rsidR="00E925E9">
          <w:rPr>
            <w:noProof/>
          </w:rPr>
          <w:fldChar w:fldCharType="separate"/>
        </w:r>
        <w:r w:rsidR="007A582A">
          <w:rPr>
            <w:noProof/>
          </w:rPr>
          <w:t>4</w:t>
        </w:r>
        <w:r w:rsidR="00E925E9">
          <w:rPr>
            <w:noProof/>
          </w:rPr>
          <w:fldChar w:fldCharType="end"/>
        </w:r>
      </w:hyperlink>
    </w:p>
    <w:p w:rsidR="00E925E9" w:rsidRDefault="000D7C10">
      <w:pPr>
        <w:pStyle w:val="11"/>
        <w:tabs>
          <w:tab w:val="right" w:leader="dot" w:pos="8296"/>
        </w:tabs>
        <w:rPr>
          <w:rFonts w:asciiTheme="minorHAnsi" w:eastAsiaTheme="minorEastAsia" w:hAnsiTheme="minorHAnsi" w:cstheme="minorBidi"/>
          <w:noProof/>
          <w:kern w:val="2"/>
          <w:sz w:val="21"/>
          <w:szCs w:val="22"/>
        </w:rPr>
      </w:pPr>
      <w:hyperlink w:anchor="_Toc162535354" w:history="1">
        <w:r w:rsidR="00E925E9" w:rsidRPr="00FE0539">
          <w:rPr>
            <w:rStyle w:val="afff8"/>
            <w:noProof/>
          </w:rPr>
          <w:t xml:space="preserve">3 </w:t>
        </w:r>
        <w:r w:rsidR="00E925E9" w:rsidRPr="00FE0539">
          <w:rPr>
            <w:rStyle w:val="afff8"/>
            <w:noProof/>
          </w:rPr>
          <w:t>术语和定义</w:t>
        </w:r>
        <w:r w:rsidR="00E925E9">
          <w:rPr>
            <w:noProof/>
          </w:rPr>
          <w:tab/>
        </w:r>
        <w:r w:rsidR="00E925E9">
          <w:rPr>
            <w:noProof/>
          </w:rPr>
          <w:fldChar w:fldCharType="begin"/>
        </w:r>
        <w:r w:rsidR="00E925E9">
          <w:rPr>
            <w:noProof/>
          </w:rPr>
          <w:instrText xml:space="preserve"> PAGEREF _Toc162535354 \h </w:instrText>
        </w:r>
        <w:r w:rsidR="00E925E9">
          <w:rPr>
            <w:noProof/>
          </w:rPr>
        </w:r>
        <w:r w:rsidR="00E925E9">
          <w:rPr>
            <w:noProof/>
          </w:rPr>
          <w:fldChar w:fldCharType="separate"/>
        </w:r>
        <w:r w:rsidR="007A582A">
          <w:rPr>
            <w:noProof/>
          </w:rPr>
          <w:t>4</w:t>
        </w:r>
        <w:r w:rsidR="00E925E9">
          <w:rPr>
            <w:noProof/>
          </w:rPr>
          <w:fldChar w:fldCharType="end"/>
        </w:r>
      </w:hyperlink>
    </w:p>
    <w:p w:rsidR="00E925E9" w:rsidRDefault="000D7C10">
      <w:pPr>
        <w:pStyle w:val="11"/>
        <w:tabs>
          <w:tab w:val="right" w:leader="dot" w:pos="8296"/>
        </w:tabs>
        <w:rPr>
          <w:rFonts w:asciiTheme="minorHAnsi" w:eastAsiaTheme="minorEastAsia" w:hAnsiTheme="minorHAnsi" w:cstheme="minorBidi"/>
          <w:noProof/>
          <w:kern w:val="2"/>
          <w:sz w:val="21"/>
          <w:szCs w:val="22"/>
        </w:rPr>
      </w:pPr>
      <w:hyperlink w:anchor="_Toc162535355" w:history="1">
        <w:r w:rsidR="00E925E9" w:rsidRPr="00FE0539">
          <w:rPr>
            <w:rStyle w:val="afff8"/>
            <w:noProof/>
          </w:rPr>
          <w:t xml:space="preserve">4 </w:t>
        </w:r>
        <w:r w:rsidR="00E925E9" w:rsidRPr="00FE0539">
          <w:rPr>
            <w:rStyle w:val="afff8"/>
            <w:noProof/>
          </w:rPr>
          <w:t>总体要求</w:t>
        </w:r>
        <w:r w:rsidR="00E925E9">
          <w:rPr>
            <w:noProof/>
          </w:rPr>
          <w:tab/>
        </w:r>
        <w:r w:rsidR="00E925E9">
          <w:rPr>
            <w:noProof/>
          </w:rPr>
          <w:fldChar w:fldCharType="begin"/>
        </w:r>
        <w:r w:rsidR="00E925E9">
          <w:rPr>
            <w:noProof/>
          </w:rPr>
          <w:instrText xml:space="preserve"> PAGEREF _Toc162535355 \h </w:instrText>
        </w:r>
        <w:r w:rsidR="00E925E9">
          <w:rPr>
            <w:noProof/>
          </w:rPr>
        </w:r>
        <w:r w:rsidR="00E925E9">
          <w:rPr>
            <w:noProof/>
          </w:rPr>
          <w:fldChar w:fldCharType="separate"/>
        </w:r>
        <w:r w:rsidR="007A582A">
          <w:rPr>
            <w:noProof/>
          </w:rPr>
          <w:t>5</w:t>
        </w:r>
        <w:r w:rsidR="00E925E9">
          <w:rPr>
            <w:noProof/>
          </w:rPr>
          <w:fldChar w:fldCharType="end"/>
        </w:r>
      </w:hyperlink>
    </w:p>
    <w:p w:rsidR="00E925E9" w:rsidRDefault="000D7C10">
      <w:pPr>
        <w:pStyle w:val="11"/>
        <w:tabs>
          <w:tab w:val="right" w:leader="dot" w:pos="8296"/>
        </w:tabs>
        <w:rPr>
          <w:rFonts w:asciiTheme="minorHAnsi" w:eastAsiaTheme="minorEastAsia" w:hAnsiTheme="minorHAnsi" w:cstheme="minorBidi"/>
          <w:noProof/>
          <w:kern w:val="2"/>
          <w:sz w:val="21"/>
          <w:szCs w:val="22"/>
        </w:rPr>
      </w:pPr>
      <w:hyperlink w:anchor="_Toc162535356" w:history="1">
        <w:r w:rsidR="00E925E9" w:rsidRPr="00FE0539">
          <w:rPr>
            <w:rStyle w:val="afff8"/>
            <w:noProof/>
          </w:rPr>
          <w:t xml:space="preserve">5 </w:t>
        </w:r>
        <w:r w:rsidR="00E925E9" w:rsidRPr="00FE0539">
          <w:rPr>
            <w:rStyle w:val="afff8"/>
            <w:noProof/>
          </w:rPr>
          <w:t>评估流程</w:t>
        </w:r>
        <w:r w:rsidR="00E925E9">
          <w:rPr>
            <w:noProof/>
          </w:rPr>
          <w:tab/>
        </w:r>
        <w:r w:rsidR="00E925E9">
          <w:rPr>
            <w:noProof/>
          </w:rPr>
          <w:fldChar w:fldCharType="begin"/>
        </w:r>
        <w:r w:rsidR="00E925E9">
          <w:rPr>
            <w:noProof/>
          </w:rPr>
          <w:instrText xml:space="preserve"> PAGEREF _Toc162535356 \h </w:instrText>
        </w:r>
        <w:r w:rsidR="00E925E9">
          <w:rPr>
            <w:noProof/>
          </w:rPr>
        </w:r>
        <w:r w:rsidR="00E925E9">
          <w:rPr>
            <w:noProof/>
          </w:rPr>
          <w:fldChar w:fldCharType="separate"/>
        </w:r>
        <w:r w:rsidR="007A582A">
          <w:rPr>
            <w:noProof/>
          </w:rPr>
          <w:t>6</w:t>
        </w:r>
        <w:r w:rsidR="00E925E9">
          <w:rPr>
            <w:noProof/>
          </w:rPr>
          <w:fldChar w:fldCharType="end"/>
        </w:r>
      </w:hyperlink>
    </w:p>
    <w:p w:rsidR="00E925E9" w:rsidRDefault="000D7C10">
      <w:pPr>
        <w:pStyle w:val="23"/>
        <w:tabs>
          <w:tab w:val="right" w:leader="dot" w:pos="8296"/>
        </w:tabs>
        <w:rPr>
          <w:rFonts w:asciiTheme="minorHAnsi" w:eastAsiaTheme="minorEastAsia" w:hAnsiTheme="minorHAnsi" w:cstheme="minorBidi"/>
          <w:noProof/>
          <w:sz w:val="21"/>
          <w:szCs w:val="22"/>
        </w:rPr>
      </w:pPr>
      <w:hyperlink w:anchor="_Toc162535357" w:history="1">
        <w:r w:rsidR="00E925E9" w:rsidRPr="00FE0539">
          <w:rPr>
            <w:rStyle w:val="afff8"/>
            <w:noProof/>
          </w:rPr>
          <w:t xml:space="preserve">5.1  </w:t>
        </w:r>
        <w:r w:rsidR="00E925E9" w:rsidRPr="00FE0539">
          <w:rPr>
            <w:rStyle w:val="afff8"/>
            <w:noProof/>
          </w:rPr>
          <w:t>评估工作准备</w:t>
        </w:r>
        <w:r w:rsidR="00E925E9">
          <w:rPr>
            <w:noProof/>
          </w:rPr>
          <w:tab/>
        </w:r>
        <w:r w:rsidR="00E925E9">
          <w:rPr>
            <w:noProof/>
          </w:rPr>
          <w:fldChar w:fldCharType="begin"/>
        </w:r>
        <w:r w:rsidR="00E925E9">
          <w:rPr>
            <w:noProof/>
          </w:rPr>
          <w:instrText xml:space="preserve"> PAGEREF _Toc162535357 \h </w:instrText>
        </w:r>
        <w:r w:rsidR="00E925E9">
          <w:rPr>
            <w:noProof/>
          </w:rPr>
        </w:r>
        <w:r w:rsidR="00E925E9">
          <w:rPr>
            <w:noProof/>
          </w:rPr>
          <w:fldChar w:fldCharType="separate"/>
        </w:r>
        <w:r w:rsidR="007A582A">
          <w:rPr>
            <w:noProof/>
          </w:rPr>
          <w:t>6</w:t>
        </w:r>
        <w:r w:rsidR="00E925E9">
          <w:rPr>
            <w:noProof/>
          </w:rPr>
          <w:fldChar w:fldCharType="end"/>
        </w:r>
      </w:hyperlink>
    </w:p>
    <w:p w:rsidR="00E925E9" w:rsidRDefault="000D7C10">
      <w:pPr>
        <w:pStyle w:val="23"/>
        <w:tabs>
          <w:tab w:val="right" w:leader="dot" w:pos="8296"/>
        </w:tabs>
        <w:rPr>
          <w:rFonts w:asciiTheme="minorHAnsi" w:eastAsiaTheme="minorEastAsia" w:hAnsiTheme="minorHAnsi" w:cstheme="minorBidi"/>
          <w:noProof/>
          <w:sz w:val="21"/>
          <w:szCs w:val="22"/>
        </w:rPr>
      </w:pPr>
      <w:hyperlink w:anchor="_Toc162535358" w:history="1">
        <w:r w:rsidR="00E925E9" w:rsidRPr="00FE0539">
          <w:rPr>
            <w:rStyle w:val="afff8"/>
            <w:noProof/>
          </w:rPr>
          <w:t xml:space="preserve">5.2  </w:t>
        </w:r>
        <w:r w:rsidR="00E925E9" w:rsidRPr="00FE0539">
          <w:rPr>
            <w:rStyle w:val="afff8"/>
            <w:noProof/>
          </w:rPr>
          <w:t>评估工作开展</w:t>
        </w:r>
        <w:r w:rsidR="00E925E9">
          <w:rPr>
            <w:noProof/>
          </w:rPr>
          <w:tab/>
        </w:r>
        <w:r w:rsidR="00E925E9">
          <w:rPr>
            <w:noProof/>
          </w:rPr>
          <w:fldChar w:fldCharType="begin"/>
        </w:r>
        <w:r w:rsidR="00E925E9">
          <w:rPr>
            <w:noProof/>
          </w:rPr>
          <w:instrText xml:space="preserve"> PAGEREF _Toc162535358 \h </w:instrText>
        </w:r>
        <w:r w:rsidR="00E925E9">
          <w:rPr>
            <w:noProof/>
          </w:rPr>
        </w:r>
        <w:r w:rsidR="00E925E9">
          <w:rPr>
            <w:noProof/>
          </w:rPr>
          <w:fldChar w:fldCharType="separate"/>
        </w:r>
        <w:r w:rsidR="007A582A">
          <w:rPr>
            <w:noProof/>
          </w:rPr>
          <w:t>6</w:t>
        </w:r>
        <w:r w:rsidR="00E925E9">
          <w:rPr>
            <w:noProof/>
          </w:rPr>
          <w:fldChar w:fldCharType="end"/>
        </w:r>
      </w:hyperlink>
    </w:p>
    <w:p w:rsidR="00E925E9" w:rsidRDefault="000D7C10">
      <w:pPr>
        <w:pStyle w:val="23"/>
        <w:tabs>
          <w:tab w:val="right" w:leader="dot" w:pos="8296"/>
        </w:tabs>
        <w:rPr>
          <w:rFonts w:asciiTheme="minorHAnsi" w:eastAsiaTheme="minorEastAsia" w:hAnsiTheme="minorHAnsi" w:cstheme="minorBidi"/>
          <w:noProof/>
          <w:sz w:val="21"/>
          <w:szCs w:val="22"/>
        </w:rPr>
      </w:pPr>
      <w:hyperlink w:anchor="_Toc162535359" w:history="1">
        <w:r w:rsidR="00E925E9" w:rsidRPr="00FE0539">
          <w:rPr>
            <w:rStyle w:val="afff8"/>
            <w:noProof/>
          </w:rPr>
          <w:t xml:space="preserve">5.3  </w:t>
        </w:r>
        <w:r w:rsidR="00E925E9" w:rsidRPr="00FE0539">
          <w:rPr>
            <w:rStyle w:val="afff8"/>
            <w:noProof/>
          </w:rPr>
          <w:t>编制报告</w:t>
        </w:r>
        <w:r w:rsidR="00E925E9">
          <w:rPr>
            <w:noProof/>
          </w:rPr>
          <w:tab/>
        </w:r>
        <w:r w:rsidR="00E925E9">
          <w:rPr>
            <w:noProof/>
          </w:rPr>
          <w:fldChar w:fldCharType="begin"/>
        </w:r>
        <w:r w:rsidR="00E925E9">
          <w:rPr>
            <w:noProof/>
          </w:rPr>
          <w:instrText xml:space="preserve"> PAGEREF _Toc162535359 \h </w:instrText>
        </w:r>
        <w:r w:rsidR="00E925E9">
          <w:rPr>
            <w:noProof/>
          </w:rPr>
        </w:r>
        <w:r w:rsidR="00E925E9">
          <w:rPr>
            <w:noProof/>
          </w:rPr>
          <w:fldChar w:fldCharType="separate"/>
        </w:r>
        <w:r w:rsidR="007A582A">
          <w:rPr>
            <w:noProof/>
          </w:rPr>
          <w:t>6</w:t>
        </w:r>
        <w:r w:rsidR="00E925E9">
          <w:rPr>
            <w:noProof/>
          </w:rPr>
          <w:fldChar w:fldCharType="end"/>
        </w:r>
      </w:hyperlink>
    </w:p>
    <w:p w:rsidR="00E925E9" w:rsidRDefault="000D7C10">
      <w:pPr>
        <w:pStyle w:val="23"/>
        <w:tabs>
          <w:tab w:val="right" w:leader="dot" w:pos="8296"/>
        </w:tabs>
        <w:rPr>
          <w:rFonts w:asciiTheme="minorHAnsi" w:eastAsiaTheme="minorEastAsia" w:hAnsiTheme="minorHAnsi" w:cstheme="minorBidi"/>
          <w:noProof/>
          <w:sz w:val="21"/>
          <w:szCs w:val="22"/>
        </w:rPr>
      </w:pPr>
      <w:hyperlink w:anchor="_Toc162535360" w:history="1">
        <w:r w:rsidR="00E925E9" w:rsidRPr="00FE0539">
          <w:rPr>
            <w:rStyle w:val="afff8"/>
            <w:noProof/>
          </w:rPr>
          <w:t xml:space="preserve">5.4  </w:t>
        </w:r>
        <w:r w:rsidR="00E925E9" w:rsidRPr="00FE0539">
          <w:rPr>
            <w:rStyle w:val="afff8"/>
            <w:noProof/>
          </w:rPr>
          <w:t>建立档案</w:t>
        </w:r>
        <w:r w:rsidR="00E925E9">
          <w:rPr>
            <w:noProof/>
          </w:rPr>
          <w:tab/>
        </w:r>
        <w:r w:rsidR="00E925E9">
          <w:rPr>
            <w:noProof/>
          </w:rPr>
          <w:fldChar w:fldCharType="begin"/>
        </w:r>
        <w:r w:rsidR="00E925E9">
          <w:rPr>
            <w:noProof/>
          </w:rPr>
          <w:instrText xml:space="preserve"> PAGEREF _Toc162535360 \h </w:instrText>
        </w:r>
        <w:r w:rsidR="00E925E9">
          <w:rPr>
            <w:noProof/>
          </w:rPr>
        </w:r>
        <w:r w:rsidR="00E925E9">
          <w:rPr>
            <w:noProof/>
          </w:rPr>
          <w:fldChar w:fldCharType="separate"/>
        </w:r>
        <w:r w:rsidR="007A582A">
          <w:rPr>
            <w:noProof/>
          </w:rPr>
          <w:t>6</w:t>
        </w:r>
        <w:r w:rsidR="00E925E9">
          <w:rPr>
            <w:noProof/>
          </w:rPr>
          <w:fldChar w:fldCharType="end"/>
        </w:r>
      </w:hyperlink>
    </w:p>
    <w:p w:rsidR="00E925E9" w:rsidRDefault="000D7C10">
      <w:pPr>
        <w:pStyle w:val="11"/>
        <w:tabs>
          <w:tab w:val="right" w:leader="dot" w:pos="8296"/>
        </w:tabs>
        <w:rPr>
          <w:rFonts w:asciiTheme="minorHAnsi" w:eastAsiaTheme="minorEastAsia" w:hAnsiTheme="minorHAnsi" w:cstheme="minorBidi"/>
          <w:noProof/>
          <w:kern w:val="2"/>
          <w:sz w:val="21"/>
          <w:szCs w:val="22"/>
        </w:rPr>
      </w:pPr>
      <w:hyperlink w:anchor="_Toc162535361" w:history="1">
        <w:r w:rsidR="00E925E9" w:rsidRPr="00FE0539">
          <w:rPr>
            <w:rStyle w:val="afff8"/>
            <w:noProof/>
          </w:rPr>
          <w:t xml:space="preserve">6 </w:t>
        </w:r>
        <w:r w:rsidR="00E925E9" w:rsidRPr="00FE0539">
          <w:rPr>
            <w:rStyle w:val="afff8"/>
            <w:noProof/>
          </w:rPr>
          <w:t>评估内容</w:t>
        </w:r>
        <w:r w:rsidR="00E925E9">
          <w:rPr>
            <w:noProof/>
          </w:rPr>
          <w:tab/>
        </w:r>
        <w:r w:rsidR="00E925E9">
          <w:rPr>
            <w:noProof/>
          </w:rPr>
          <w:fldChar w:fldCharType="begin"/>
        </w:r>
        <w:r w:rsidR="00E925E9">
          <w:rPr>
            <w:noProof/>
          </w:rPr>
          <w:instrText xml:space="preserve"> PAGEREF _Toc162535361 \h </w:instrText>
        </w:r>
        <w:r w:rsidR="00E925E9">
          <w:rPr>
            <w:noProof/>
          </w:rPr>
        </w:r>
        <w:r w:rsidR="00E925E9">
          <w:rPr>
            <w:noProof/>
          </w:rPr>
          <w:fldChar w:fldCharType="separate"/>
        </w:r>
        <w:r w:rsidR="007A582A">
          <w:rPr>
            <w:noProof/>
          </w:rPr>
          <w:t>6</w:t>
        </w:r>
        <w:r w:rsidR="00E925E9">
          <w:rPr>
            <w:noProof/>
          </w:rPr>
          <w:fldChar w:fldCharType="end"/>
        </w:r>
      </w:hyperlink>
    </w:p>
    <w:p w:rsidR="00E925E9" w:rsidRDefault="000D7C10">
      <w:pPr>
        <w:pStyle w:val="23"/>
        <w:tabs>
          <w:tab w:val="right" w:leader="dot" w:pos="8296"/>
        </w:tabs>
        <w:rPr>
          <w:rFonts w:asciiTheme="minorHAnsi" w:eastAsiaTheme="minorEastAsia" w:hAnsiTheme="minorHAnsi" w:cstheme="minorBidi"/>
          <w:noProof/>
          <w:sz w:val="21"/>
          <w:szCs w:val="22"/>
        </w:rPr>
      </w:pPr>
      <w:hyperlink w:anchor="_Toc162535362" w:history="1">
        <w:r w:rsidR="00E925E9" w:rsidRPr="00FE0539">
          <w:rPr>
            <w:rStyle w:val="afff8"/>
            <w:noProof/>
          </w:rPr>
          <w:t xml:space="preserve">6.1  </w:t>
        </w:r>
        <w:r w:rsidR="00E925E9" w:rsidRPr="00FE0539">
          <w:rPr>
            <w:rStyle w:val="afff8"/>
            <w:noProof/>
          </w:rPr>
          <w:t>消防安全管理</w:t>
        </w:r>
        <w:r w:rsidR="00E925E9">
          <w:rPr>
            <w:noProof/>
          </w:rPr>
          <w:tab/>
        </w:r>
        <w:r w:rsidR="00E925E9">
          <w:rPr>
            <w:noProof/>
          </w:rPr>
          <w:fldChar w:fldCharType="begin"/>
        </w:r>
        <w:r w:rsidR="00E925E9">
          <w:rPr>
            <w:noProof/>
          </w:rPr>
          <w:instrText xml:space="preserve"> PAGEREF _Toc162535362 \h </w:instrText>
        </w:r>
        <w:r w:rsidR="00E925E9">
          <w:rPr>
            <w:noProof/>
          </w:rPr>
        </w:r>
        <w:r w:rsidR="00E925E9">
          <w:rPr>
            <w:noProof/>
          </w:rPr>
          <w:fldChar w:fldCharType="separate"/>
        </w:r>
        <w:r w:rsidR="007A582A">
          <w:rPr>
            <w:noProof/>
          </w:rPr>
          <w:t>6</w:t>
        </w:r>
        <w:r w:rsidR="00E925E9">
          <w:rPr>
            <w:noProof/>
          </w:rPr>
          <w:fldChar w:fldCharType="end"/>
        </w:r>
      </w:hyperlink>
    </w:p>
    <w:p w:rsidR="00E925E9" w:rsidRDefault="000D7C10">
      <w:pPr>
        <w:pStyle w:val="23"/>
        <w:tabs>
          <w:tab w:val="right" w:leader="dot" w:pos="8296"/>
        </w:tabs>
        <w:rPr>
          <w:rFonts w:asciiTheme="minorHAnsi" w:eastAsiaTheme="minorEastAsia" w:hAnsiTheme="minorHAnsi" w:cstheme="minorBidi"/>
          <w:noProof/>
          <w:sz w:val="21"/>
          <w:szCs w:val="22"/>
        </w:rPr>
      </w:pPr>
      <w:hyperlink w:anchor="_Toc162535363" w:history="1">
        <w:r w:rsidR="00E925E9" w:rsidRPr="00FE0539">
          <w:rPr>
            <w:rStyle w:val="afff8"/>
            <w:noProof/>
          </w:rPr>
          <w:t xml:space="preserve">6.2  </w:t>
        </w:r>
        <w:r w:rsidR="00E925E9" w:rsidRPr="00FE0539">
          <w:rPr>
            <w:rStyle w:val="afff8"/>
            <w:noProof/>
          </w:rPr>
          <w:t>建筑防火</w:t>
        </w:r>
        <w:r w:rsidR="00E925E9">
          <w:rPr>
            <w:noProof/>
          </w:rPr>
          <w:tab/>
        </w:r>
        <w:r w:rsidR="00E925E9">
          <w:rPr>
            <w:noProof/>
          </w:rPr>
          <w:fldChar w:fldCharType="begin"/>
        </w:r>
        <w:r w:rsidR="00E925E9">
          <w:rPr>
            <w:noProof/>
          </w:rPr>
          <w:instrText xml:space="preserve"> PAGEREF _Toc162535363 \h </w:instrText>
        </w:r>
        <w:r w:rsidR="00E925E9">
          <w:rPr>
            <w:noProof/>
          </w:rPr>
        </w:r>
        <w:r w:rsidR="00E925E9">
          <w:rPr>
            <w:noProof/>
          </w:rPr>
          <w:fldChar w:fldCharType="separate"/>
        </w:r>
        <w:r w:rsidR="007A582A">
          <w:rPr>
            <w:noProof/>
          </w:rPr>
          <w:t>7</w:t>
        </w:r>
        <w:r w:rsidR="00E925E9">
          <w:rPr>
            <w:noProof/>
          </w:rPr>
          <w:fldChar w:fldCharType="end"/>
        </w:r>
      </w:hyperlink>
    </w:p>
    <w:p w:rsidR="00E925E9" w:rsidRDefault="000D7C10">
      <w:pPr>
        <w:pStyle w:val="23"/>
        <w:tabs>
          <w:tab w:val="right" w:leader="dot" w:pos="8296"/>
        </w:tabs>
        <w:rPr>
          <w:rFonts w:asciiTheme="minorHAnsi" w:eastAsiaTheme="minorEastAsia" w:hAnsiTheme="minorHAnsi" w:cstheme="minorBidi"/>
          <w:noProof/>
          <w:sz w:val="21"/>
          <w:szCs w:val="22"/>
        </w:rPr>
      </w:pPr>
      <w:hyperlink w:anchor="_Toc162535364" w:history="1">
        <w:r w:rsidR="00E925E9" w:rsidRPr="00FE0539">
          <w:rPr>
            <w:rStyle w:val="afff8"/>
            <w:noProof/>
          </w:rPr>
          <w:t xml:space="preserve">6.3  </w:t>
        </w:r>
        <w:r w:rsidR="00E925E9" w:rsidRPr="00FE0539">
          <w:rPr>
            <w:rStyle w:val="afff8"/>
            <w:noProof/>
          </w:rPr>
          <w:t>消防设施</w:t>
        </w:r>
        <w:r w:rsidR="00E925E9">
          <w:rPr>
            <w:noProof/>
          </w:rPr>
          <w:tab/>
        </w:r>
        <w:r w:rsidR="00E925E9">
          <w:rPr>
            <w:noProof/>
          </w:rPr>
          <w:fldChar w:fldCharType="begin"/>
        </w:r>
        <w:r w:rsidR="00E925E9">
          <w:rPr>
            <w:noProof/>
          </w:rPr>
          <w:instrText xml:space="preserve"> PAGEREF _Toc162535364 \h </w:instrText>
        </w:r>
        <w:r w:rsidR="00E925E9">
          <w:rPr>
            <w:noProof/>
          </w:rPr>
        </w:r>
        <w:r w:rsidR="00E925E9">
          <w:rPr>
            <w:noProof/>
          </w:rPr>
          <w:fldChar w:fldCharType="separate"/>
        </w:r>
        <w:r w:rsidR="007A582A">
          <w:rPr>
            <w:noProof/>
          </w:rPr>
          <w:t>7</w:t>
        </w:r>
        <w:r w:rsidR="00E925E9">
          <w:rPr>
            <w:noProof/>
          </w:rPr>
          <w:fldChar w:fldCharType="end"/>
        </w:r>
      </w:hyperlink>
    </w:p>
    <w:p w:rsidR="00E925E9" w:rsidRDefault="000D7C10">
      <w:pPr>
        <w:pStyle w:val="11"/>
        <w:tabs>
          <w:tab w:val="right" w:leader="dot" w:pos="8296"/>
        </w:tabs>
        <w:rPr>
          <w:rFonts w:asciiTheme="minorHAnsi" w:eastAsiaTheme="minorEastAsia" w:hAnsiTheme="minorHAnsi" w:cstheme="minorBidi"/>
          <w:noProof/>
          <w:kern w:val="2"/>
          <w:sz w:val="21"/>
          <w:szCs w:val="22"/>
        </w:rPr>
      </w:pPr>
      <w:hyperlink w:anchor="_Toc162535365" w:history="1">
        <w:r w:rsidR="00E925E9" w:rsidRPr="00FE0539">
          <w:rPr>
            <w:rStyle w:val="afff8"/>
            <w:noProof/>
          </w:rPr>
          <w:t xml:space="preserve">7  </w:t>
        </w:r>
        <w:r w:rsidR="00E925E9" w:rsidRPr="00FE0539">
          <w:rPr>
            <w:rStyle w:val="afff8"/>
            <w:noProof/>
          </w:rPr>
          <w:t>消防安全等级判定</w:t>
        </w:r>
        <w:r w:rsidR="00E925E9">
          <w:rPr>
            <w:noProof/>
          </w:rPr>
          <w:tab/>
        </w:r>
        <w:r w:rsidR="00E925E9">
          <w:rPr>
            <w:noProof/>
          </w:rPr>
          <w:fldChar w:fldCharType="begin"/>
        </w:r>
        <w:r w:rsidR="00E925E9">
          <w:rPr>
            <w:noProof/>
          </w:rPr>
          <w:instrText xml:space="preserve"> PAGEREF _Toc162535365 \h </w:instrText>
        </w:r>
        <w:r w:rsidR="00E925E9">
          <w:rPr>
            <w:noProof/>
          </w:rPr>
        </w:r>
        <w:r w:rsidR="00E925E9">
          <w:rPr>
            <w:noProof/>
          </w:rPr>
          <w:fldChar w:fldCharType="separate"/>
        </w:r>
        <w:r w:rsidR="007A582A">
          <w:rPr>
            <w:noProof/>
          </w:rPr>
          <w:t>8</w:t>
        </w:r>
        <w:r w:rsidR="00E925E9">
          <w:rPr>
            <w:noProof/>
          </w:rPr>
          <w:fldChar w:fldCharType="end"/>
        </w:r>
      </w:hyperlink>
    </w:p>
    <w:p w:rsidR="00E925E9" w:rsidRDefault="000D7C10">
      <w:pPr>
        <w:pStyle w:val="23"/>
        <w:tabs>
          <w:tab w:val="right" w:leader="dot" w:pos="8296"/>
        </w:tabs>
        <w:rPr>
          <w:rFonts w:asciiTheme="minorHAnsi" w:eastAsiaTheme="minorEastAsia" w:hAnsiTheme="minorHAnsi" w:cstheme="minorBidi"/>
          <w:noProof/>
          <w:sz w:val="21"/>
          <w:szCs w:val="22"/>
        </w:rPr>
      </w:pPr>
      <w:hyperlink w:anchor="_Toc162535366" w:history="1">
        <w:r w:rsidR="00E925E9" w:rsidRPr="00FE0539">
          <w:rPr>
            <w:rStyle w:val="afff8"/>
            <w:noProof/>
          </w:rPr>
          <w:t xml:space="preserve">7.1  </w:t>
        </w:r>
        <w:r w:rsidR="00E925E9" w:rsidRPr="00FE0539">
          <w:rPr>
            <w:rStyle w:val="afff8"/>
            <w:noProof/>
          </w:rPr>
          <w:t>一般规定</w:t>
        </w:r>
        <w:r w:rsidR="00E925E9">
          <w:rPr>
            <w:noProof/>
          </w:rPr>
          <w:tab/>
        </w:r>
        <w:r w:rsidR="00E925E9">
          <w:rPr>
            <w:noProof/>
          </w:rPr>
          <w:fldChar w:fldCharType="begin"/>
        </w:r>
        <w:r w:rsidR="00E925E9">
          <w:rPr>
            <w:noProof/>
          </w:rPr>
          <w:instrText xml:space="preserve"> PAGEREF _Toc162535366 \h </w:instrText>
        </w:r>
        <w:r w:rsidR="00E925E9">
          <w:rPr>
            <w:noProof/>
          </w:rPr>
        </w:r>
        <w:r w:rsidR="00E925E9">
          <w:rPr>
            <w:noProof/>
          </w:rPr>
          <w:fldChar w:fldCharType="separate"/>
        </w:r>
        <w:r w:rsidR="007A582A">
          <w:rPr>
            <w:noProof/>
          </w:rPr>
          <w:t>8</w:t>
        </w:r>
        <w:r w:rsidR="00E925E9">
          <w:rPr>
            <w:noProof/>
          </w:rPr>
          <w:fldChar w:fldCharType="end"/>
        </w:r>
      </w:hyperlink>
    </w:p>
    <w:p w:rsidR="00E925E9" w:rsidRDefault="000D7C10">
      <w:pPr>
        <w:pStyle w:val="23"/>
        <w:tabs>
          <w:tab w:val="right" w:leader="dot" w:pos="8296"/>
        </w:tabs>
        <w:rPr>
          <w:rFonts w:asciiTheme="minorHAnsi" w:eastAsiaTheme="minorEastAsia" w:hAnsiTheme="minorHAnsi" w:cstheme="minorBidi"/>
          <w:noProof/>
          <w:sz w:val="21"/>
          <w:szCs w:val="22"/>
        </w:rPr>
      </w:pPr>
      <w:hyperlink w:anchor="_Toc162535367" w:history="1">
        <w:r w:rsidR="00E925E9" w:rsidRPr="00FE0539">
          <w:rPr>
            <w:rStyle w:val="afff8"/>
            <w:noProof/>
          </w:rPr>
          <w:t xml:space="preserve">7.2  </w:t>
        </w:r>
        <w:r w:rsidR="00E925E9" w:rsidRPr="00FE0539">
          <w:rPr>
            <w:rStyle w:val="afff8"/>
            <w:noProof/>
          </w:rPr>
          <w:t>直接判定</w:t>
        </w:r>
        <w:r w:rsidR="00E925E9">
          <w:rPr>
            <w:noProof/>
          </w:rPr>
          <w:tab/>
        </w:r>
        <w:r w:rsidR="00E925E9">
          <w:rPr>
            <w:noProof/>
          </w:rPr>
          <w:fldChar w:fldCharType="begin"/>
        </w:r>
        <w:r w:rsidR="00E925E9">
          <w:rPr>
            <w:noProof/>
          </w:rPr>
          <w:instrText xml:space="preserve"> PAGEREF _Toc162535367 \h </w:instrText>
        </w:r>
        <w:r w:rsidR="00E925E9">
          <w:rPr>
            <w:noProof/>
          </w:rPr>
        </w:r>
        <w:r w:rsidR="00E925E9">
          <w:rPr>
            <w:noProof/>
          </w:rPr>
          <w:fldChar w:fldCharType="separate"/>
        </w:r>
        <w:r w:rsidR="007A582A">
          <w:rPr>
            <w:noProof/>
          </w:rPr>
          <w:t>8</w:t>
        </w:r>
        <w:r w:rsidR="00E925E9">
          <w:rPr>
            <w:noProof/>
          </w:rPr>
          <w:fldChar w:fldCharType="end"/>
        </w:r>
      </w:hyperlink>
    </w:p>
    <w:p w:rsidR="00E925E9" w:rsidRDefault="000D7C10">
      <w:pPr>
        <w:pStyle w:val="23"/>
        <w:tabs>
          <w:tab w:val="right" w:leader="dot" w:pos="8296"/>
        </w:tabs>
        <w:rPr>
          <w:rFonts w:asciiTheme="minorHAnsi" w:eastAsiaTheme="minorEastAsia" w:hAnsiTheme="minorHAnsi" w:cstheme="minorBidi"/>
          <w:noProof/>
          <w:sz w:val="21"/>
          <w:szCs w:val="22"/>
        </w:rPr>
      </w:pPr>
      <w:hyperlink w:anchor="_Toc162535368" w:history="1">
        <w:r w:rsidR="00E925E9" w:rsidRPr="00FE0539">
          <w:rPr>
            <w:rStyle w:val="afff8"/>
            <w:noProof/>
          </w:rPr>
          <w:t xml:space="preserve">7.3  </w:t>
        </w:r>
        <w:r w:rsidR="00E925E9" w:rsidRPr="00FE0539">
          <w:rPr>
            <w:rStyle w:val="afff8"/>
            <w:noProof/>
          </w:rPr>
          <w:t>综合判定</w:t>
        </w:r>
        <w:r w:rsidR="00E925E9">
          <w:rPr>
            <w:noProof/>
          </w:rPr>
          <w:tab/>
        </w:r>
        <w:r w:rsidR="00E925E9">
          <w:rPr>
            <w:noProof/>
          </w:rPr>
          <w:fldChar w:fldCharType="begin"/>
        </w:r>
        <w:r w:rsidR="00E925E9">
          <w:rPr>
            <w:noProof/>
          </w:rPr>
          <w:instrText xml:space="preserve"> PAGEREF _Toc162535368 \h </w:instrText>
        </w:r>
        <w:r w:rsidR="00E925E9">
          <w:rPr>
            <w:noProof/>
          </w:rPr>
        </w:r>
        <w:r w:rsidR="00E925E9">
          <w:rPr>
            <w:noProof/>
          </w:rPr>
          <w:fldChar w:fldCharType="separate"/>
        </w:r>
        <w:r w:rsidR="007A582A">
          <w:rPr>
            <w:noProof/>
          </w:rPr>
          <w:t>8</w:t>
        </w:r>
        <w:r w:rsidR="00E925E9">
          <w:rPr>
            <w:noProof/>
          </w:rPr>
          <w:fldChar w:fldCharType="end"/>
        </w:r>
      </w:hyperlink>
    </w:p>
    <w:p w:rsidR="00E925E9" w:rsidRDefault="000D7C10">
      <w:pPr>
        <w:pStyle w:val="11"/>
        <w:tabs>
          <w:tab w:val="right" w:leader="dot" w:pos="8296"/>
        </w:tabs>
        <w:rPr>
          <w:rFonts w:asciiTheme="minorHAnsi" w:eastAsiaTheme="minorEastAsia" w:hAnsiTheme="minorHAnsi" w:cstheme="minorBidi"/>
          <w:noProof/>
          <w:kern w:val="2"/>
          <w:sz w:val="21"/>
          <w:szCs w:val="22"/>
        </w:rPr>
      </w:pPr>
      <w:hyperlink w:anchor="_Toc162535369" w:history="1">
        <w:r w:rsidR="00E925E9" w:rsidRPr="00FE0539">
          <w:rPr>
            <w:rStyle w:val="afff8"/>
            <w:noProof/>
          </w:rPr>
          <w:t xml:space="preserve">8  </w:t>
        </w:r>
        <w:r w:rsidR="00E925E9" w:rsidRPr="00FE0539">
          <w:rPr>
            <w:rStyle w:val="afff8"/>
            <w:noProof/>
          </w:rPr>
          <w:t>评估报告</w:t>
        </w:r>
        <w:r w:rsidR="00E925E9">
          <w:rPr>
            <w:noProof/>
          </w:rPr>
          <w:tab/>
        </w:r>
        <w:r w:rsidR="00E925E9">
          <w:rPr>
            <w:noProof/>
          </w:rPr>
          <w:fldChar w:fldCharType="begin"/>
        </w:r>
        <w:r w:rsidR="00E925E9">
          <w:rPr>
            <w:noProof/>
          </w:rPr>
          <w:instrText xml:space="preserve"> PAGEREF _Toc162535369 \h </w:instrText>
        </w:r>
        <w:r w:rsidR="00E925E9">
          <w:rPr>
            <w:noProof/>
          </w:rPr>
        </w:r>
        <w:r w:rsidR="00E925E9">
          <w:rPr>
            <w:noProof/>
          </w:rPr>
          <w:fldChar w:fldCharType="separate"/>
        </w:r>
        <w:r w:rsidR="007A582A">
          <w:rPr>
            <w:noProof/>
          </w:rPr>
          <w:t>9</w:t>
        </w:r>
        <w:r w:rsidR="00E925E9">
          <w:rPr>
            <w:noProof/>
          </w:rPr>
          <w:fldChar w:fldCharType="end"/>
        </w:r>
      </w:hyperlink>
    </w:p>
    <w:p w:rsidR="00E925E9" w:rsidRDefault="000D7C10">
      <w:pPr>
        <w:pStyle w:val="11"/>
        <w:tabs>
          <w:tab w:val="right" w:leader="dot" w:pos="8296"/>
        </w:tabs>
        <w:rPr>
          <w:rFonts w:asciiTheme="minorHAnsi" w:eastAsiaTheme="minorEastAsia" w:hAnsiTheme="minorHAnsi" w:cstheme="minorBidi"/>
          <w:noProof/>
          <w:kern w:val="2"/>
          <w:sz w:val="21"/>
          <w:szCs w:val="22"/>
        </w:rPr>
      </w:pPr>
      <w:hyperlink w:anchor="_Toc162535370" w:history="1">
        <w:r w:rsidR="00E925E9" w:rsidRPr="00E925E9">
          <w:rPr>
            <w:rStyle w:val="afff8"/>
            <w:noProof/>
          </w:rPr>
          <w:t>附录</w:t>
        </w:r>
        <w:r w:rsidR="00E925E9" w:rsidRPr="00E925E9">
          <w:rPr>
            <w:rStyle w:val="afff8"/>
            <w:noProof/>
          </w:rPr>
          <w:t>A</w:t>
        </w:r>
        <w:r w:rsidR="00E925E9" w:rsidRPr="00FE0539">
          <w:rPr>
            <w:rStyle w:val="afff8"/>
            <w:noProof/>
          </w:rPr>
          <w:t xml:space="preserve"> </w:t>
        </w:r>
        <w:r w:rsidR="00E925E9" w:rsidRPr="00FE0539">
          <w:rPr>
            <w:rStyle w:val="afff8"/>
            <w:noProof/>
          </w:rPr>
          <w:t>（规范性）</w:t>
        </w:r>
        <w:r w:rsidR="00E925E9" w:rsidRPr="00FE0539">
          <w:rPr>
            <w:rStyle w:val="afff8"/>
            <w:noProof/>
          </w:rPr>
          <w:t xml:space="preserve"> </w:t>
        </w:r>
        <w:r w:rsidR="00E925E9" w:rsidRPr="00FE0539">
          <w:rPr>
            <w:rStyle w:val="afff8"/>
            <w:noProof/>
          </w:rPr>
          <w:t>大型商业综合体消防安全评估检查表</w:t>
        </w:r>
        <w:r w:rsidR="00E925E9">
          <w:rPr>
            <w:noProof/>
          </w:rPr>
          <w:tab/>
        </w:r>
        <w:r w:rsidR="00E925E9">
          <w:rPr>
            <w:noProof/>
          </w:rPr>
          <w:fldChar w:fldCharType="begin"/>
        </w:r>
        <w:r w:rsidR="00E925E9">
          <w:rPr>
            <w:noProof/>
          </w:rPr>
          <w:instrText xml:space="preserve"> PAGEREF _Toc162535370 \h </w:instrText>
        </w:r>
        <w:r w:rsidR="00E925E9">
          <w:rPr>
            <w:noProof/>
          </w:rPr>
        </w:r>
        <w:r w:rsidR="00E925E9">
          <w:rPr>
            <w:noProof/>
          </w:rPr>
          <w:fldChar w:fldCharType="separate"/>
        </w:r>
        <w:r w:rsidR="007A582A">
          <w:rPr>
            <w:noProof/>
          </w:rPr>
          <w:t>10</w:t>
        </w:r>
        <w:r w:rsidR="00E925E9">
          <w:rPr>
            <w:noProof/>
          </w:rPr>
          <w:fldChar w:fldCharType="end"/>
        </w:r>
      </w:hyperlink>
    </w:p>
    <w:p w:rsidR="00E925E9" w:rsidRDefault="000D7C10">
      <w:pPr>
        <w:pStyle w:val="11"/>
        <w:tabs>
          <w:tab w:val="right" w:leader="dot" w:pos="8296"/>
        </w:tabs>
        <w:rPr>
          <w:rFonts w:asciiTheme="minorHAnsi" w:eastAsiaTheme="minorEastAsia" w:hAnsiTheme="minorHAnsi" w:cstheme="minorBidi"/>
          <w:noProof/>
          <w:kern w:val="2"/>
          <w:sz w:val="21"/>
          <w:szCs w:val="22"/>
        </w:rPr>
      </w:pPr>
      <w:hyperlink w:anchor="_Toc162535371" w:history="1">
        <w:r w:rsidR="00E925E9" w:rsidRPr="00E925E9">
          <w:rPr>
            <w:rStyle w:val="afff8"/>
            <w:noProof/>
          </w:rPr>
          <w:t>附录</w:t>
        </w:r>
        <w:r w:rsidR="00E925E9" w:rsidRPr="00E925E9">
          <w:rPr>
            <w:rStyle w:val="afff8"/>
            <w:noProof/>
          </w:rPr>
          <w:t>B</w:t>
        </w:r>
        <w:r w:rsidR="00E925E9" w:rsidRPr="00FE0539">
          <w:rPr>
            <w:rStyle w:val="afff8"/>
            <w:noProof/>
          </w:rPr>
          <w:t xml:space="preserve"> </w:t>
        </w:r>
        <w:r w:rsidR="00E925E9" w:rsidRPr="00FE0539">
          <w:rPr>
            <w:rStyle w:val="afff8"/>
            <w:noProof/>
          </w:rPr>
          <w:t>（规范性）</w:t>
        </w:r>
        <w:r w:rsidR="00E925E9" w:rsidRPr="00FE0539">
          <w:rPr>
            <w:rStyle w:val="afff8"/>
            <w:noProof/>
          </w:rPr>
          <w:t xml:space="preserve"> </w:t>
        </w:r>
        <w:r w:rsidR="00E925E9" w:rsidRPr="00FE0539">
          <w:rPr>
            <w:rStyle w:val="afff8"/>
            <w:noProof/>
          </w:rPr>
          <w:t>大型商业综合体评估指标体系</w:t>
        </w:r>
        <w:r w:rsidR="00E925E9">
          <w:rPr>
            <w:noProof/>
          </w:rPr>
          <w:tab/>
        </w:r>
        <w:r w:rsidR="00E925E9">
          <w:rPr>
            <w:noProof/>
          </w:rPr>
          <w:fldChar w:fldCharType="begin"/>
        </w:r>
        <w:r w:rsidR="00E925E9">
          <w:rPr>
            <w:noProof/>
          </w:rPr>
          <w:instrText xml:space="preserve"> PAGEREF _Toc162535371 \h </w:instrText>
        </w:r>
        <w:r w:rsidR="00E925E9">
          <w:rPr>
            <w:noProof/>
          </w:rPr>
        </w:r>
        <w:r w:rsidR="00E925E9">
          <w:rPr>
            <w:noProof/>
          </w:rPr>
          <w:fldChar w:fldCharType="separate"/>
        </w:r>
        <w:r w:rsidR="007A582A">
          <w:rPr>
            <w:noProof/>
          </w:rPr>
          <w:t>43</w:t>
        </w:r>
        <w:r w:rsidR="00E925E9">
          <w:rPr>
            <w:noProof/>
          </w:rPr>
          <w:fldChar w:fldCharType="end"/>
        </w:r>
      </w:hyperlink>
    </w:p>
    <w:p w:rsidR="00E925E9" w:rsidRDefault="000D7C10">
      <w:pPr>
        <w:pStyle w:val="11"/>
        <w:tabs>
          <w:tab w:val="right" w:leader="dot" w:pos="8296"/>
        </w:tabs>
        <w:rPr>
          <w:rFonts w:asciiTheme="minorHAnsi" w:eastAsiaTheme="minorEastAsia" w:hAnsiTheme="minorHAnsi" w:cstheme="minorBidi"/>
          <w:noProof/>
          <w:kern w:val="2"/>
          <w:sz w:val="21"/>
          <w:szCs w:val="22"/>
        </w:rPr>
      </w:pPr>
      <w:hyperlink w:anchor="_Toc162535372" w:history="1">
        <w:r w:rsidR="00E925E9" w:rsidRPr="00E925E9">
          <w:rPr>
            <w:rStyle w:val="afff8"/>
            <w:noProof/>
          </w:rPr>
          <w:t>参考文献</w:t>
        </w:r>
        <w:r w:rsidR="00E925E9">
          <w:rPr>
            <w:noProof/>
          </w:rPr>
          <w:tab/>
        </w:r>
        <w:r w:rsidR="00E925E9">
          <w:rPr>
            <w:noProof/>
          </w:rPr>
          <w:fldChar w:fldCharType="begin"/>
        </w:r>
        <w:r w:rsidR="00E925E9">
          <w:rPr>
            <w:noProof/>
          </w:rPr>
          <w:instrText xml:space="preserve"> PAGEREF _Toc162535372 \h </w:instrText>
        </w:r>
        <w:r w:rsidR="00E925E9">
          <w:rPr>
            <w:noProof/>
          </w:rPr>
        </w:r>
        <w:r w:rsidR="00E925E9">
          <w:rPr>
            <w:noProof/>
          </w:rPr>
          <w:fldChar w:fldCharType="separate"/>
        </w:r>
        <w:r w:rsidR="007A582A">
          <w:rPr>
            <w:noProof/>
          </w:rPr>
          <w:t>46</w:t>
        </w:r>
        <w:r w:rsidR="00E925E9">
          <w:rPr>
            <w:noProof/>
          </w:rPr>
          <w:fldChar w:fldCharType="end"/>
        </w:r>
      </w:hyperlink>
    </w:p>
    <w:p w:rsidR="006556E2" w:rsidRDefault="00063116">
      <w:pPr>
        <w:rPr>
          <w:lang w:val="zh-CN"/>
        </w:rPr>
      </w:pPr>
      <w:r>
        <w:rPr>
          <w:lang w:val="zh-CN"/>
        </w:rPr>
        <w:fldChar w:fldCharType="end"/>
      </w:r>
    </w:p>
    <w:p w:rsidR="006556E2" w:rsidRDefault="006556E2">
      <w:pPr>
        <w:jc w:val="left"/>
        <w:rPr>
          <w:szCs w:val="24"/>
        </w:rPr>
      </w:pPr>
    </w:p>
    <w:p w:rsidR="006556E2" w:rsidRDefault="006556E2">
      <w:pPr>
        <w:spacing w:before="340" w:after="330" w:line="300" w:lineRule="auto"/>
        <w:jc w:val="center"/>
        <w:outlineLvl w:val="0"/>
        <w:rPr>
          <w:rFonts w:eastAsia="黑体"/>
          <w:sz w:val="32"/>
          <w:szCs w:val="21"/>
        </w:rPr>
        <w:sectPr w:rsidR="006556E2" w:rsidSect="006E5FA5">
          <w:headerReference w:type="even" r:id="rId13"/>
          <w:headerReference w:type="default" r:id="rId14"/>
          <w:footerReference w:type="default" r:id="rId15"/>
          <w:pgSz w:w="11906" w:h="16838"/>
          <w:pgMar w:top="1440" w:right="1800" w:bottom="1440" w:left="1800" w:header="1417" w:footer="1134" w:gutter="0"/>
          <w:cols w:space="425"/>
          <w:docGrid w:type="lines" w:linePitch="312"/>
        </w:sectPr>
      </w:pPr>
      <w:bookmarkStart w:id="1" w:name="_Toc9216"/>
      <w:bookmarkStart w:id="2" w:name="_Toc15164"/>
      <w:bookmarkStart w:id="3" w:name="_Toc13506"/>
      <w:bookmarkStart w:id="4" w:name="_Toc18968"/>
      <w:bookmarkStart w:id="5" w:name="_Toc16938"/>
    </w:p>
    <w:p w:rsidR="00593F6B" w:rsidRDefault="00593F6B" w:rsidP="00593F6B">
      <w:pPr>
        <w:pStyle w:val="afffffffffc"/>
        <w:numPr>
          <w:ilvl w:val="0"/>
          <w:numId w:val="4"/>
        </w:numPr>
        <w:spacing w:after="468"/>
        <w:ind w:left="0" w:firstLine="0"/>
      </w:pPr>
      <w:bookmarkStart w:id="6" w:name="_Toc95827040"/>
      <w:bookmarkStart w:id="7" w:name="_Toc162535351"/>
      <w:bookmarkStart w:id="8" w:name="_Toc20605"/>
      <w:bookmarkStart w:id="9" w:name="_Toc6810"/>
      <w:bookmarkStart w:id="10" w:name="_Toc27759"/>
      <w:bookmarkStart w:id="11" w:name="_Toc23445"/>
      <w:bookmarkStart w:id="12" w:name="_Toc17833"/>
      <w:bookmarkStart w:id="13" w:name="_Toc11187"/>
      <w:bookmarkStart w:id="14" w:name="_Toc19610"/>
      <w:bookmarkStart w:id="15" w:name="_Toc19173"/>
      <w:bookmarkStart w:id="16" w:name="_Toc2614"/>
      <w:bookmarkStart w:id="17" w:name="_Toc23752"/>
      <w:bookmarkStart w:id="18" w:name="_Toc21297"/>
      <w:bookmarkStart w:id="19" w:name="_Toc14520"/>
      <w:bookmarkStart w:id="20" w:name="_Toc21500"/>
      <w:bookmarkStart w:id="21" w:name="_Toc7581"/>
      <w:bookmarkStart w:id="22" w:name="_Toc13676"/>
      <w:bookmarkStart w:id="23" w:name="_Toc14080_WPSOffice_Level1"/>
      <w:bookmarkStart w:id="24" w:name="_Toc28072"/>
      <w:bookmarkStart w:id="25" w:name="_Toc5095"/>
      <w:bookmarkStart w:id="26" w:name="_Toc13340"/>
      <w:bookmarkStart w:id="27" w:name="_Toc11806"/>
      <w:bookmarkStart w:id="28" w:name="_Toc27771"/>
      <w:bookmarkStart w:id="29" w:name="_Toc15216"/>
      <w:bookmarkStart w:id="30" w:name="_Toc22296"/>
      <w:bookmarkStart w:id="31" w:name="_Toc15459"/>
      <w:bookmarkStart w:id="32" w:name="_Toc1259_WPSOffice_Level1"/>
      <w:bookmarkStart w:id="33" w:name="_Toc30491"/>
      <w:bookmarkStart w:id="34" w:name="_Toc22227"/>
      <w:bookmarkStart w:id="35" w:name="_Toc238"/>
      <w:bookmarkStart w:id="36" w:name="_Toc29911"/>
      <w:bookmarkStart w:id="37" w:name="_Toc9672"/>
      <w:bookmarkStart w:id="38" w:name="_Toc1246"/>
      <w:bookmarkStart w:id="39" w:name="_Toc7789"/>
      <w:bookmarkStart w:id="40" w:name="_Toc18537"/>
      <w:bookmarkEnd w:id="1"/>
      <w:bookmarkEnd w:id="2"/>
      <w:bookmarkEnd w:id="3"/>
      <w:bookmarkEnd w:id="4"/>
      <w:bookmarkEnd w:id="5"/>
      <w:r w:rsidRPr="009E532D">
        <w:rPr>
          <w:spacing w:val="320"/>
        </w:rPr>
        <w:lastRenderedPageBreak/>
        <w:t>前</w:t>
      </w:r>
      <w:r>
        <w:t>言</w:t>
      </w:r>
      <w:bookmarkEnd w:id="6"/>
      <w:bookmarkEnd w:id="7"/>
    </w:p>
    <w:p w:rsidR="00593F6B" w:rsidRPr="00380698" w:rsidRDefault="00593F6B" w:rsidP="00593F6B">
      <w:pPr>
        <w:pStyle w:val="afffffffff8"/>
        <w:ind w:firstLine="420"/>
        <w:rPr>
          <w:szCs w:val="21"/>
        </w:rPr>
      </w:pPr>
      <w:r w:rsidRPr="00380698">
        <w:rPr>
          <w:rFonts w:hint="eastAsia"/>
          <w:szCs w:val="21"/>
        </w:rPr>
        <w:t>本文件按照GB/T 1.1—2020《标准化工作导则  第1部分∶标准化文件的结构和起草规则》的规定起草。</w:t>
      </w:r>
    </w:p>
    <w:p w:rsidR="00380698" w:rsidRPr="00380698" w:rsidRDefault="00380698" w:rsidP="00380698">
      <w:pPr>
        <w:adjustRightInd w:val="0"/>
        <w:snapToGrid w:val="0"/>
        <w:spacing w:line="312" w:lineRule="auto"/>
        <w:ind w:firstLineChars="200" w:firstLine="420"/>
        <w:rPr>
          <w:bCs/>
          <w:szCs w:val="21"/>
        </w:rPr>
      </w:pPr>
      <w:r w:rsidRPr="00380698">
        <w:rPr>
          <w:rFonts w:hint="eastAsia"/>
          <w:bCs/>
          <w:szCs w:val="21"/>
        </w:rPr>
        <w:t>本</w:t>
      </w:r>
      <w:r>
        <w:rPr>
          <w:rFonts w:hint="eastAsia"/>
          <w:bCs/>
          <w:szCs w:val="21"/>
        </w:rPr>
        <w:t>文件</w:t>
      </w:r>
      <w:r w:rsidRPr="00380698">
        <w:rPr>
          <w:rFonts w:hint="eastAsia"/>
          <w:bCs/>
          <w:szCs w:val="21"/>
        </w:rPr>
        <w:t>由广东省消防救援总队提出并监督实施。</w:t>
      </w:r>
    </w:p>
    <w:p w:rsidR="00380698" w:rsidRPr="00380698" w:rsidRDefault="00380698" w:rsidP="00380698">
      <w:pPr>
        <w:adjustRightInd w:val="0"/>
        <w:snapToGrid w:val="0"/>
        <w:spacing w:line="312" w:lineRule="auto"/>
        <w:ind w:firstLineChars="200" w:firstLine="420"/>
        <w:rPr>
          <w:bCs/>
          <w:szCs w:val="21"/>
        </w:rPr>
      </w:pPr>
      <w:r w:rsidRPr="00380698">
        <w:rPr>
          <w:rFonts w:hint="eastAsia"/>
          <w:bCs/>
          <w:szCs w:val="21"/>
        </w:rPr>
        <w:t>本</w:t>
      </w:r>
      <w:r>
        <w:rPr>
          <w:rFonts w:hint="eastAsia"/>
          <w:bCs/>
          <w:szCs w:val="21"/>
        </w:rPr>
        <w:t>文件</w:t>
      </w:r>
      <w:r w:rsidRPr="00380698">
        <w:rPr>
          <w:rFonts w:hint="eastAsia"/>
          <w:bCs/>
          <w:szCs w:val="21"/>
        </w:rPr>
        <w:t>由广东省消防标准化技术委员会归口。</w:t>
      </w:r>
    </w:p>
    <w:p w:rsidR="00673618" w:rsidRPr="00380698" w:rsidRDefault="00380698" w:rsidP="00380698">
      <w:pPr>
        <w:adjustRightInd w:val="0"/>
        <w:snapToGrid w:val="0"/>
        <w:spacing w:line="312" w:lineRule="auto"/>
        <w:ind w:firstLineChars="200" w:firstLine="420"/>
        <w:rPr>
          <w:bCs/>
          <w:szCs w:val="21"/>
        </w:rPr>
      </w:pPr>
      <w:r w:rsidRPr="00380698">
        <w:rPr>
          <w:rFonts w:hint="eastAsia"/>
          <w:bCs/>
          <w:szCs w:val="21"/>
        </w:rPr>
        <w:t>本文件起草单位∶</w:t>
      </w:r>
      <w:r w:rsidR="00673618" w:rsidRPr="00380698">
        <w:rPr>
          <w:rFonts w:hint="eastAsia"/>
          <w:bCs/>
          <w:szCs w:val="21"/>
        </w:rPr>
        <w:t>广东省消防救援总队</w:t>
      </w:r>
      <w:r w:rsidR="00673618" w:rsidRPr="00380698">
        <w:rPr>
          <w:bCs/>
          <w:szCs w:val="21"/>
        </w:rPr>
        <w:t>、</w:t>
      </w:r>
      <w:r w:rsidR="00673618" w:rsidRPr="00380698">
        <w:rPr>
          <w:rFonts w:hint="eastAsia"/>
          <w:bCs/>
          <w:szCs w:val="21"/>
        </w:rPr>
        <w:t>广东省建筑科学研究院集团股份有限公司、广东省建筑工程质量安全检测总站有限公司</w:t>
      </w:r>
      <w:r w:rsidR="00F619C4">
        <w:rPr>
          <w:rFonts w:hint="eastAsia"/>
          <w:bCs/>
          <w:szCs w:val="21"/>
        </w:rPr>
        <w:t>、</w:t>
      </w:r>
      <w:r w:rsidR="00673618" w:rsidRPr="00380698">
        <w:rPr>
          <w:bCs/>
          <w:szCs w:val="21"/>
        </w:rPr>
        <w:t>中国人民警察大学</w:t>
      </w:r>
      <w:r w:rsidR="00673618" w:rsidRPr="00380698">
        <w:rPr>
          <w:rFonts w:hint="eastAsia"/>
          <w:bCs/>
          <w:szCs w:val="21"/>
        </w:rPr>
        <w:t>。</w:t>
      </w:r>
    </w:p>
    <w:p w:rsidR="00380698" w:rsidRDefault="00380698" w:rsidP="00673618">
      <w:pPr>
        <w:adjustRightInd w:val="0"/>
        <w:snapToGrid w:val="0"/>
        <w:spacing w:line="312" w:lineRule="auto"/>
        <w:ind w:firstLineChars="200" w:firstLine="420"/>
      </w:pPr>
      <w:r>
        <w:rPr>
          <w:rFonts w:hint="eastAsia"/>
          <w:bCs/>
          <w:szCs w:val="21"/>
        </w:rPr>
        <w:t>本文件</w:t>
      </w:r>
      <w:r>
        <w:rPr>
          <w:bCs/>
          <w:szCs w:val="21"/>
        </w:rPr>
        <w:t>主要起草人</w:t>
      </w:r>
      <w:r>
        <w:rPr>
          <w:rFonts w:hint="eastAsia"/>
        </w:rPr>
        <w:t>∶</w:t>
      </w:r>
    </w:p>
    <w:p w:rsidR="00380698" w:rsidRDefault="00380698" w:rsidP="00673618">
      <w:pPr>
        <w:adjustRightInd w:val="0"/>
        <w:snapToGrid w:val="0"/>
        <w:spacing w:line="312" w:lineRule="auto"/>
        <w:ind w:firstLineChars="200" w:firstLine="420"/>
      </w:pPr>
    </w:p>
    <w:p w:rsidR="00673618" w:rsidRDefault="00673618" w:rsidP="00673618">
      <w:pPr>
        <w:jc w:val="center"/>
        <w:rPr>
          <w:b/>
          <w:sz w:val="30"/>
          <w:szCs w:val="30"/>
        </w:rPr>
        <w:sectPr w:rsidR="00673618" w:rsidSect="006E5FA5">
          <w:headerReference w:type="default" r:id="rId16"/>
          <w:footerReference w:type="default" r:id="rId17"/>
          <w:pgSz w:w="11906" w:h="16838"/>
          <w:pgMar w:top="1134" w:right="1701" w:bottom="1134" w:left="1701" w:header="851" w:footer="992" w:gutter="0"/>
          <w:cols w:space="425"/>
          <w:docGrid w:type="lines" w:linePitch="312"/>
        </w:sectPr>
      </w:pPr>
    </w:p>
    <w:p w:rsidR="00273D7E" w:rsidRDefault="00273D7E" w:rsidP="00273D7E">
      <w:pPr>
        <w:spacing w:before="850" w:after="680"/>
        <w:jc w:val="center"/>
        <w:rPr>
          <w:rFonts w:ascii="黑体" w:eastAsia="黑体" w:hAnsi="黑体"/>
          <w:sz w:val="32"/>
          <w:szCs w:val="32"/>
        </w:rPr>
      </w:pPr>
      <w:r>
        <w:rPr>
          <w:rFonts w:ascii="黑体" w:eastAsia="黑体" w:hAnsi="黑体" w:hint="eastAsia"/>
          <w:sz w:val="32"/>
          <w:szCs w:val="32"/>
        </w:rPr>
        <w:lastRenderedPageBreak/>
        <w:t>大型商业</w:t>
      </w:r>
      <w:proofErr w:type="gramStart"/>
      <w:r>
        <w:rPr>
          <w:rFonts w:ascii="黑体" w:eastAsia="黑体" w:hAnsi="黑体" w:hint="eastAsia"/>
          <w:sz w:val="32"/>
          <w:szCs w:val="32"/>
        </w:rPr>
        <w:t>综合体</w:t>
      </w:r>
      <w:r>
        <w:rPr>
          <w:rFonts w:ascii="黑体" w:eastAsia="黑体" w:hAnsi="黑体"/>
          <w:sz w:val="32"/>
          <w:szCs w:val="32"/>
        </w:rPr>
        <w:t>消防</w:t>
      </w:r>
      <w:proofErr w:type="gramEnd"/>
      <w:r>
        <w:rPr>
          <w:rFonts w:ascii="黑体" w:eastAsia="黑体" w:hAnsi="黑体"/>
          <w:sz w:val="32"/>
          <w:szCs w:val="32"/>
        </w:rPr>
        <w:t>安全评估技术规范</w:t>
      </w:r>
    </w:p>
    <w:p w:rsidR="006556E2" w:rsidRPr="00834C73" w:rsidRDefault="00063116" w:rsidP="00834C73">
      <w:pPr>
        <w:pStyle w:val="affff1"/>
        <w:adjustRightInd/>
        <w:snapToGrid/>
        <w:spacing w:beforeLines="100" w:before="312" w:afterLines="100" w:after="312" w:line="240" w:lineRule="auto"/>
        <w:outlineLvl w:val="0"/>
        <w:rPr>
          <w:szCs w:val="21"/>
        </w:rPr>
      </w:pPr>
      <w:bookmarkStart w:id="41" w:name="_Toc162535352"/>
      <w:r w:rsidRPr="00834C73">
        <w:rPr>
          <w:rFonts w:hint="eastAsia"/>
          <w:szCs w:val="21"/>
        </w:rPr>
        <w:t>1</w:t>
      </w:r>
      <w:r w:rsidRPr="00834C73">
        <w:rPr>
          <w:szCs w:val="21"/>
        </w:rPr>
        <w:t xml:space="preserve"> </w:t>
      </w:r>
      <w:r w:rsidRPr="00834C73">
        <w:rPr>
          <w:rFonts w:hint="eastAsia"/>
          <w:szCs w:val="21"/>
        </w:rPr>
        <w:t>范围</w:t>
      </w:r>
      <w:bookmarkEnd w:id="41"/>
    </w:p>
    <w:p w:rsidR="006556E2" w:rsidRPr="000D4C18" w:rsidRDefault="00063116" w:rsidP="00273D7E">
      <w:pPr>
        <w:shd w:val="clear" w:color="auto" w:fill="FFFFFF"/>
        <w:overflowPunct w:val="0"/>
        <w:adjustRightInd w:val="0"/>
        <w:snapToGrid w:val="0"/>
        <w:spacing w:before="120" w:after="120"/>
        <w:ind w:firstLineChars="200" w:firstLine="420"/>
        <w:rPr>
          <w:rFonts w:ascii="宋体" w:hAnsi="宋体" w:cs="宋体"/>
          <w:snapToGrid w:val="0"/>
          <w:kern w:val="0"/>
          <w:szCs w:val="21"/>
        </w:rPr>
      </w:pPr>
      <w:r w:rsidRPr="000D4C18">
        <w:rPr>
          <w:rFonts w:ascii="宋体" w:hAnsi="宋体" w:cs="宋体" w:hint="eastAsia"/>
          <w:snapToGrid w:val="0"/>
          <w:kern w:val="0"/>
          <w:szCs w:val="21"/>
        </w:rPr>
        <w:t>为规范大型商业综合体的消防安全评估活动，建立大型商业</w:t>
      </w:r>
      <w:proofErr w:type="gramStart"/>
      <w:r w:rsidRPr="000D4C18">
        <w:rPr>
          <w:rFonts w:ascii="宋体" w:hAnsi="宋体" w:cs="宋体" w:hint="eastAsia"/>
          <w:snapToGrid w:val="0"/>
          <w:kern w:val="0"/>
          <w:szCs w:val="21"/>
        </w:rPr>
        <w:t>综合体消防</w:t>
      </w:r>
      <w:proofErr w:type="gramEnd"/>
      <w:r w:rsidRPr="000D4C18">
        <w:rPr>
          <w:rFonts w:ascii="宋体" w:hAnsi="宋体" w:cs="宋体" w:hint="eastAsia"/>
          <w:snapToGrid w:val="0"/>
          <w:kern w:val="0"/>
          <w:szCs w:val="21"/>
        </w:rPr>
        <w:t>安全自查、隐患自除、责任自负的自我管理与约束机制，本</w:t>
      </w:r>
      <w:r w:rsidR="001D1268" w:rsidRPr="008C2EEB">
        <w:rPr>
          <w:rFonts w:ascii="宋体" w:hAnsi="宋体" w:cs="宋体" w:hint="eastAsia"/>
          <w:snapToGrid w:val="0"/>
          <w:kern w:val="0"/>
          <w:szCs w:val="21"/>
        </w:rPr>
        <w:t>文件</w:t>
      </w:r>
      <w:r w:rsidRPr="000D4C18">
        <w:rPr>
          <w:rFonts w:ascii="宋体" w:hAnsi="宋体" w:cs="宋体" w:hint="eastAsia"/>
          <w:snapToGrid w:val="0"/>
          <w:kern w:val="0"/>
          <w:szCs w:val="21"/>
        </w:rPr>
        <w:t>规定了大型商业</w:t>
      </w:r>
      <w:proofErr w:type="gramStart"/>
      <w:r w:rsidRPr="000D4C18">
        <w:rPr>
          <w:rFonts w:ascii="宋体" w:hAnsi="宋体" w:cs="宋体" w:hint="eastAsia"/>
          <w:snapToGrid w:val="0"/>
          <w:kern w:val="0"/>
          <w:szCs w:val="21"/>
        </w:rPr>
        <w:t>综合体消防</w:t>
      </w:r>
      <w:proofErr w:type="gramEnd"/>
      <w:r w:rsidRPr="000D4C18">
        <w:rPr>
          <w:rFonts w:ascii="宋体" w:hAnsi="宋体" w:cs="宋体" w:hint="eastAsia"/>
          <w:snapToGrid w:val="0"/>
          <w:kern w:val="0"/>
          <w:szCs w:val="21"/>
        </w:rPr>
        <w:t>安全评估的总体要求、评估流程、评估内容与评估检查表、评估判定</w:t>
      </w:r>
      <w:r w:rsidRPr="000D4C18">
        <w:rPr>
          <w:rFonts w:ascii="宋体" w:hAnsi="宋体" w:cs="宋体"/>
          <w:snapToGrid w:val="0"/>
          <w:kern w:val="0"/>
          <w:szCs w:val="21"/>
        </w:rPr>
        <w:t>与评估指标体系</w:t>
      </w:r>
      <w:r w:rsidRPr="000D4C18">
        <w:rPr>
          <w:rFonts w:ascii="宋体" w:hAnsi="宋体" w:cs="宋体" w:hint="eastAsia"/>
          <w:snapToGrid w:val="0"/>
          <w:kern w:val="0"/>
          <w:szCs w:val="21"/>
        </w:rPr>
        <w:t>，以及评估报告的</w:t>
      </w:r>
      <w:r w:rsidRPr="000D4C18">
        <w:rPr>
          <w:rFonts w:ascii="宋体" w:hAnsi="宋体" w:cs="宋体"/>
          <w:snapToGrid w:val="0"/>
          <w:kern w:val="0"/>
          <w:szCs w:val="21"/>
        </w:rPr>
        <w:t>要求</w:t>
      </w:r>
      <w:r w:rsidRPr="000D4C18">
        <w:rPr>
          <w:rFonts w:ascii="宋体" w:hAnsi="宋体" w:cs="宋体" w:hint="eastAsia"/>
          <w:snapToGrid w:val="0"/>
          <w:kern w:val="0"/>
          <w:szCs w:val="21"/>
        </w:rPr>
        <w:t>。</w:t>
      </w:r>
      <w:r w:rsidRPr="000D4C18">
        <w:rPr>
          <w:rFonts w:ascii="宋体" w:hAnsi="宋体" w:cs="宋体"/>
          <w:snapToGrid w:val="0"/>
          <w:kern w:val="0"/>
          <w:szCs w:val="21"/>
        </w:rPr>
        <w:t xml:space="preserve"> </w:t>
      </w:r>
    </w:p>
    <w:p w:rsidR="006556E2" w:rsidRPr="000D4C18" w:rsidRDefault="00063116" w:rsidP="00273D7E">
      <w:pPr>
        <w:shd w:val="clear" w:color="auto" w:fill="FFFFFF"/>
        <w:overflowPunct w:val="0"/>
        <w:adjustRightInd w:val="0"/>
        <w:snapToGrid w:val="0"/>
        <w:spacing w:before="120" w:after="120"/>
        <w:ind w:firstLineChars="200" w:firstLine="420"/>
        <w:rPr>
          <w:rFonts w:ascii="宋体" w:hAnsi="宋体" w:cs="宋体"/>
          <w:snapToGrid w:val="0"/>
          <w:kern w:val="0"/>
          <w:szCs w:val="21"/>
        </w:rPr>
      </w:pPr>
      <w:r w:rsidRPr="000D4C18">
        <w:rPr>
          <w:rFonts w:ascii="宋体" w:hAnsi="宋体" w:cs="宋体" w:hint="eastAsia"/>
          <w:snapToGrid w:val="0"/>
          <w:kern w:val="0"/>
          <w:szCs w:val="21"/>
        </w:rPr>
        <w:t>本</w:t>
      </w:r>
      <w:r w:rsidR="001D1268" w:rsidRPr="008C2EEB">
        <w:rPr>
          <w:rFonts w:ascii="宋体" w:hAnsi="宋体" w:cs="宋体" w:hint="eastAsia"/>
          <w:snapToGrid w:val="0"/>
          <w:kern w:val="0"/>
          <w:szCs w:val="21"/>
        </w:rPr>
        <w:t>文件</w:t>
      </w:r>
      <w:r w:rsidRPr="000D4C18">
        <w:rPr>
          <w:rFonts w:ascii="宋体" w:hAnsi="宋体" w:cs="宋体" w:hint="eastAsia"/>
          <w:snapToGrid w:val="0"/>
          <w:kern w:val="0"/>
          <w:szCs w:val="21"/>
        </w:rPr>
        <w:t>适用于</w:t>
      </w:r>
      <w:r w:rsidR="00201823" w:rsidRPr="000D4C18">
        <w:rPr>
          <w:rFonts w:ascii="宋体" w:hAnsi="宋体" w:cs="宋体" w:hint="eastAsia"/>
          <w:snapToGrid w:val="0"/>
          <w:kern w:val="0"/>
          <w:szCs w:val="21"/>
        </w:rPr>
        <w:t>已建成并投入</w:t>
      </w:r>
      <w:r w:rsidR="00201823" w:rsidRPr="000D4C18">
        <w:rPr>
          <w:rFonts w:ascii="宋体" w:hAnsi="宋体" w:cs="宋体"/>
          <w:snapToGrid w:val="0"/>
          <w:kern w:val="0"/>
          <w:szCs w:val="21"/>
        </w:rPr>
        <w:t>使用的</w:t>
      </w:r>
      <w:r w:rsidR="00201823" w:rsidRPr="000D4C18">
        <w:rPr>
          <w:rFonts w:ascii="宋体" w:hAnsi="宋体" w:cs="宋体" w:hint="eastAsia"/>
          <w:snapToGrid w:val="0"/>
          <w:kern w:val="0"/>
          <w:szCs w:val="21"/>
        </w:rPr>
        <w:t>大型商业</w:t>
      </w:r>
      <w:r w:rsidR="00201823" w:rsidRPr="000D4C18">
        <w:rPr>
          <w:rFonts w:ascii="宋体" w:hAnsi="宋体" w:cs="宋体"/>
          <w:snapToGrid w:val="0"/>
          <w:kern w:val="0"/>
          <w:szCs w:val="21"/>
        </w:rPr>
        <w:t>综合体</w:t>
      </w:r>
      <w:r w:rsidRPr="000D4C18">
        <w:rPr>
          <w:rFonts w:ascii="宋体" w:hAnsi="宋体" w:cs="宋体" w:hint="eastAsia"/>
          <w:snapToGrid w:val="0"/>
          <w:kern w:val="0"/>
          <w:szCs w:val="21"/>
        </w:rPr>
        <w:t>的消防</w:t>
      </w:r>
      <w:r w:rsidRPr="008C2EEB">
        <w:rPr>
          <w:rFonts w:ascii="宋体" w:hAnsi="宋体" w:cs="宋体" w:hint="eastAsia"/>
          <w:snapToGrid w:val="0"/>
          <w:kern w:val="0"/>
          <w:szCs w:val="21"/>
        </w:rPr>
        <w:t>安全评估</w:t>
      </w:r>
      <w:r w:rsidRPr="000D4C18">
        <w:rPr>
          <w:rFonts w:ascii="宋体" w:hAnsi="宋体" w:cs="宋体" w:hint="eastAsia"/>
          <w:snapToGrid w:val="0"/>
          <w:kern w:val="0"/>
          <w:szCs w:val="21"/>
        </w:rPr>
        <w:t>，</w:t>
      </w:r>
      <w:r w:rsidR="00B86C31" w:rsidRPr="008C2EEB">
        <w:rPr>
          <w:rFonts w:ascii="宋体" w:hAnsi="宋体" w:cs="宋体" w:hint="eastAsia"/>
          <w:snapToGrid w:val="0"/>
          <w:kern w:val="0"/>
          <w:szCs w:val="21"/>
        </w:rPr>
        <w:t>其他</w:t>
      </w:r>
      <w:r w:rsidRPr="000D4C18">
        <w:rPr>
          <w:rFonts w:ascii="宋体" w:hAnsi="宋体" w:cs="宋体" w:hint="eastAsia"/>
          <w:snapToGrid w:val="0"/>
          <w:kern w:val="0"/>
          <w:szCs w:val="21"/>
        </w:rPr>
        <w:t>商业综合体的消防</w:t>
      </w:r>
      <w:r w:rsidRPr="008C2EEB">
        <w:rPr>
          <w:rFonts w:ascii="宋体" w:hAnsi="宋体" w:cs="宋体" w:hint="eastAsia"/>
          <w:snapToGrid w:val="0"/>
          <w:kern w:val="0"/>
          <w:szCs w:val="21"/>
        </w:rPr>
        <w:t>安全评估</w:t>
      </w:r>
      <w:r w:rsidRPr="000D4C18">
        <w:rPr>
          <w:rFonts w:ascii="宋体" w:hAnsi="宋体" w:cs="宋体" w:hint="eastAsia"/>
          <w:snapToGrid w:val="0"/>
          <w:kern w:val="0"/>
          <w:szCs w:val="21"/>
        </w:rPr>
        <w:t>可参照执行。</w:t>
      </w:r>
      <w:bookmarkStart w:id="42" w:name="_Hlk146123218"/>
    </w:p>
    <w:p w:rsidR="006556E2" w:rsidRPr="000D4C18" w:rsidRDefault="00063116" w:rsidP="00174636">
      <w:pPr>
        <w:shd w:val="clear" w:color="auto" w:fill="FFFFFF"/>
        <w:overflowPunct w:val="0"/>
        <w:adjustRightInd w:val="0"/>
        <w:snapToGrid w:val="0"/>
        <w:spacing w:before="120" w:after="120"/>
        <w:ind w:firstLineChars="200" w:firstLine="420"/>
        <w:rPr>
          <w:rFonts w:ascii="宋体" w:hAnsi="宋体" w:cs="宋体"/>
          <w:snapToGrid w:val="0"/>
          <w:kern w:val="0"/>
          <w:sz w:val="24"/>
          <w:szCs w:val="21"/>
        </w:rPr>
      </w:pPr>
      <w:r w:rsidRPr="000D4C18">
        <w:rPr>
          <w:rFonts w:ascii="宋体" w:hAnsi="宋体" w:cs="宋体" w:hint="eastAsia"/>
          <w:snapToGrid w:val="0"/>
          <w:kern w:val="0"/>
          <w:szCs w:val="21"/>
        </w:rPr>
        <w:t>本</w:t>
      </w:r>
      <w:r w:rsidR="001D1268" w:rsidRPr="008C2EEB">
        <w:rPr>
          <w:rFonts w:ascii="宋体" w:hAnsi="宋体" w:cs="宋体" w:hint="eastAsia"/>
          <w:snapToGrid w:val="0"/>
          <w:kern w:val="0"/>
          <w:szCs w:val="21"/>
        </w:rPr>
        <w:t>文件</w:t>
      </w:r>
      <w:r w:rsidRPr="000D4C18">
        <w:rPr>
          <w:rFonts w:ascii="宋体" w:hAnsi="宋体" w:cs="宋体" w:hint="eastAsia"/>
          <w:snapToGrid w:val="0"/>
          <w:kern w:val="0"/>
          <w:szCs w:val="21"/>
        </w:rPr>
        <w:t>适用于消防技术服务机构对</w:t>
      </w:r>
      <w:r w:rsidRPr="000D4C18">
        <w:rPr>
          <w:rFonts w:ascii="宋体" w:hAnsi="宋体" w:cs="宋体"/>
          <w:snapToGrid w:val="0"/>
          <w:kern w:val="0"/>
          <w:szCs w:val="21"/>
        </w:rPr>
        <w:t>大型商业综合体</w:t>
      </w:r>
      <w:r w:rsidRPr="000D4C18">
        <w:rPr>
          <w:rFonts w:ascii="宋体" w:hAnsi="宋体" w:cs="宋体" w:hint="eastAsia"/>
          <w:snapToGrid w:val="0"/>
          <w:kern w:val="0"/>
          <w:szCs w:val="21"/>
        </w:rPr>
        <w:t>开展消防安全评估；具有消防工作职责的政府部门</w:t>
      </w:r>
      <w:r w:rsidRPr="000D4C18">
        <w:rPr>
          <w:rFonts w:ascii="宋体" w:hAnsi="宋体" w:cs="宋体"/>
          <w:snapToGrid w:val="0"/>
          <w:kern w:val="0"/>
          <w:szCs w:val="21"/>
        </w:rPr>
        <w:t>组织监督检查</w:t>
      </w:r>
      <w:r w:rsidRPr="000D4C18">
        <w:rPr>
          <w:rFonts w:ascii="宋体" w:hAnsi="宋体" w:cs="宋体" w:hint="eastAsia"/>
          <w:snapToGrid w:val="0"/>
          <w:kern w:val="0"/>
          <w:szCs w:val="21"/>
        </w:rPr>
        <w:t>、商业综合体开展自评估时，可参照本</w:t>
      </w:r>
      <w:r w:rsidR="000F1C27">
        <w:rPr>
          <w:rFonts w:ascii="宋体" w:hAnsi="宋体" w:cs="宋体" w:hint="eastAsia"/>
          <w:snapToGrid w:val="0"/>
          <w:kern w:val="0"/>
          <w:szCs w:val="21"/>
        </w:rPr>
        <w:t>文件</w:t>
      </w:r>
      <w:r w:rsidRPr="000D4C18">
        <w:rPr>
          <w:rFonts w:ascii="宋体" w:hAnsi="宋体" w:cs="宋体" w:hint="eastAsia"/>
          <w:snapToGrid w:val="0"/>
          <w:kern w:val="0"/>
          <w:szCs w:val="21"/>
        </w:rPr>
        <w:t>执行。</w:t>
      </w:r>
    </w:p>
    <w:p w:rsidR="006556E2" w:rsidRPr="00834C73" w:rsidRDefault="00063116" w:rsidP="00834C73">
      <w:pPr>
        <w:pStyle w:val="affff1"/>
        <w:adjustRightInd/>
        <w:snapToGrid/>
        <w:spacing w:beforeLines="100" w:before="312" w:afterLines="100" w:after="312" w:line="240" w:lineRule="auto"/>
        <w:outlineLvl w:val="0"/>
        <w:rPr>
          <w:szCs w:val="21"/>
        </w:rPr>
      </w:pPr>
      <w:bookmarkStart w:id="43" w:name="_Toc162535353"/>
      <w:bookmarkEnd w:id="42"/>
      <w:r w:rsidRPr="00834C73">
        <w:rPr>
          <w:rFonts w:hint="eastAsia"/>
          <w:szCs w:val="21"/>
        </w:rPr>
        <w:t>2</w:t>
      </w:r>
      <w:r w:rsidRPr="00834C73">
        <w:rPr>
          <w:szCs w:val="21"/>
        </w:rPr>
        <w:t xml:space="preserve"> </w:t>
      </w:r>
      <w:r w:rsidRPr="00834C73">
        <w:rPr>
          <w:rFonts w:hint="eastAsia"/>
          <w:szCs w:val="21"/>
        </w:rPr>
        <w:t>规范性引用文件</w:t>
      </w:r>
      <w:bookmarkEnd w:id="43"/>
    </w:p>
    <w:p w:rsidR="009365E4" w:rsidRDefault="009365E4" w:rsidP="009365E4">
      <w:pPr>
        <w:ind w:firstLineChars="200" w:firstLine="420"/>
        <w:rPr>
          <w:rFonts w:ascii="宋体" w:hAnsi="宋体"/>
          <w:szCs w:val="21"/>
        </w:rPr>
      </w:pPr>
      <w:r>
        <w:rPr>
          <w:rFonts w:ascii="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556E2" w:rsidRPr="005C5866" w:rsidRDefault="00063116" w:rsidP="009365E4">
      <w:pPr>
        <w:ind w:firstLineChars="200" w:firstLine="420"/>
        <w:rPr>
          <w:rFonts w:ascii="宋体" w:hAnsi="宋体"/>
          <w:szCs w:val="21"/>
        </w:rPr>
      </w:pPr>
      <w:r w:rsidRPr="005C5866">
        <w:rPr>
          <w:rFonts w:ascii="宋体" w:hAnsi="宋体"/>
          <w:szCs w:val="21"/>
        </w:rPr>
        <w:t xml:space="preserve">GB 50016 </w:t>
      </w:r>
      <w:r w:rsidRPr="005C5866">
        <w:rPr>
          <w:rFonts w:ascii="宋体" w:hAnsi="宋体" w:hint="eastAsia"/>
          <w:szCs w:val="21"/>
        </w:rPr>
        <w:t>建筑设计防火规范</w:t>
      </w:r>
    </w:p>
    <w:p w:rsidR="00595090" w:rsidRPr="005C5866" w:rsidRDefault="00595090" w:rsidP="009365E4">
      <w:pPr>
        <w:ind w:firstLineChars="200" w:firstLine="420"/>
        <w:rPr>
          <w:rFonts w:ascii="宋体" w:hAnsi="宋体"/>
          <w:szCs w:val="21"/>
        </w:rPr>
      </w:pPr>
      <w:r w:rsidRPr="005C5866">
        <w:rPr>
          <w:rFonts w:ascii="宋体" w:hAnsi="宋体" w:hint="eastAsia"/>
          <w:szCs w:val="21"/>
        </w:rPr>
        <w:t>GB</w:t>
      </w:r>
      <w:r w:rsidRPr="005C5866">
        <w:rPr>
          <w:rFonts w:ascii="宋体" w:hAnsi="宋体"/>
          <w:szCs w:val="21"/>
        </w:rPr>
        <w:t xml:space="preserve"> 50067 </w:t>
      </w:r>
      <w:r w:rsidRPr="005C5866">
        <w:rPr>
          <w:rFonts w:ascii="宋体" w:hAnsi="宋体" w:hint="eastAsia"/>
          <w:szCs w:val="21"/>
        </w:rPr>
        <w:t>汽车库、修车库、停车场设计防火规范</w:t>
      </w:r>
    </w:p>
    <w:p w:rsidR="006556E2" w:rsidRPr="005C5866" w:rsidRDefault="00063116" w:rsidP="009365E4">
      <w:pPr>
        <w:ind w:firstLineChars="200" w:firstLine="420"/>
        <w:rPr>
          <w:rFonts w:ascii="宋体" w:hAnsi="宋体"/>
          <w:szCs w:val="21"/>
        </w:rPr>
      </w:pPr>
      <w:r w:rsidRPr="005C5866">
        <w:rPr>
          <w:rFonts w:ascii="宋体" w:hAnsi="宋体"/>
          <w:szCs w:val="21"/>
        </w:rPr>
        <w:t>GB 50084</w:t>
      </w:r>
      <w:r w:rsidRPr="005C5866">
        <w:rPr>
          <w:rFonts w:ascii="宋体" w:hAnsi="宋体" w:hint="eastAsia"/>
          <w:szCs w:val="21"/>
        </w:rPr>
        <w:t xml:space="preserve"> 自动喷水灭火系统设计规范</w:t>
      </w:r>
    </w:p>
    <w:p w:rsidR="006556E2" w:rsidRPr="005C5866" w:rsidRDefault="00063116" w:rsidP="009365E4">
      <w:pPr>
        <w:ind w:firstLineChars="200" w:firstLine="420"/>
        <w:rPr>
          <w:rFonts w:ascii="宋体" w:hAnsi="宋体"/>
          <w:szCs w:val="21"/>
        </w:rPr>
      </w:pPr>
      <w:r w:rsidRPr="005C5866">
        <w:rPr>
          <w:rFonts w:ascii="宋体" w:hAnsi="宋体"/>
          <w:szCs w:val="21"/>
        </w:rPr>
        <w:t>GB 50116</w:t>
      </w:r>
      <w:r w:rsidRPr="005C5866">
        <w:rPr>
          <w:rFonts w:ascii="宋体" w:hAnsi="宋体" w:hint="eastAsia"/>
          <w:szCs w:val="21"/>
        </w:rPr>
        <w:t xml:space="preserve"> 火灾自动报警系统设计规范</w:t>
      </w:r>
    </w:p>
    <w:p w:rsidR="006556E2" w:rsidRPr="005C5866" w:rsidRDefault="00063116" w:rsidP="009365E4">
      <w:pPr>
        <w:ind w:firstLineChars="200" w:firstLine="420"/>
        <w:rPr>
          <w:rFonts w:ascii="宋体" w:hAnsi="宋体"/>
          <w:szCs w:val="21"/>
        </w:rPr>
      </w:pPr>
      <w:r w:rsidRPr="005C5866">
        <w:rPr>
          <w:rFonts w:ascii="宋体" w:hAnsi="宋体"/>
          <w:szCs w:val="21"/>
        </w:rPr>
        <w:t>GB 50140</w:t>
      </w:r>
      <w:r w:rsidRPr="005C5866">
        <w:rPr>
          <w:rFonts w:ascii="宋体" w:hAnsi="宋体" w:hint="eastAsia"/>
          <w:szCs w:val="21"/>
        </w:rPr>
        <w:t xml:space="preserve"> 建筑灭火器配置设计规范</w:t>
      </w:r>
    </w:p>
    <w:p w:rsidR="006556E2" w:rsidRPr="005C5866" w:rsidRDefault="00063116" w:rsidP="009365E4">
      <w:pPr>
        <w:ind w:firstLineChars="200" w:firstLine="420"/>
        <w:rPr>
          <w:rFonts w:ascii="宋体" w:hAnsi="宋体"/>
          <w:szCs w:val="21"/>
        </w:rPr>
      </w:pPr>
      <w:r w:rsidRPr="005C5866">
        <w:rPr>
          <w:rFonts w:ascii="宋体" w:hAnsi="宋体"/>
          <w:szCs w:val="21"/>
        </w:rPr>
        <w:t>GB 50370</w:t>
      </w:r>
      <w:r w:rsidRPr="005C5866">
        <w:rPr>
          <w:rFonts w:ascii="宋体" w:hAnsi="宋体" w:hint="eastAsia"/>
          <w:szCs w:val="21"/>
        </w:rPr>
        <w:t xml:space="preserve"> 气体灭火系统设计规范</w:t>
      </w:r>
    </w:p>
    <w:p w:rsidR="006556E2" w:rsidRPr="005C5866" w:rsidRDefault="00063116" w:rsidP="009365E4">
      <w:pPr>
        <w:ind w:firstLineChars="200" w:firstLine="420"/>
        <w:rPr>
          <w:rFonts w:ascii="宋体" w:hAnsi="宋体"/>
          <w:szCs w:val="21"/>
        </w:rPr>
      </w:pPr>
      <w:r w:rsidRPr="005C5866">
        <w:rPr>
          <w:rFonts w:ascii="宋体" w:hAnsi="宋体"/>
          <w:szCs w:val="21"/>
        </w:rPr>
        <w:t xml:space="preserve">GB 50974 </w:t>
      </w:r>
      <w:r w:rsidRPr="005C5866">
        <w:rPr>
          <w:rFonts w:ascii="宋体" w:hAnsi="宋体" w:hint="eastAsia"/>
          <w:szCs w:val="21"/>
        </w:rPr>
        <w:t>消防给水及消火栓系统技术规范</w:t>
      </w:r>
    </w:p>
    <w:p w:rsidR="006556E2" w:rsidRPr="005C5866" w:rsidRDefault="00063116" w:rsidP="009365E4">
      <w:pPr>
        <w:ind w:firstLineChars="200" w:firstLine="420"/>
        <w:rPr>
          <w:rFonts w:ascii="宋体" w:hAnsi="宋体"/>
          <w:szCs w:val="21"/>
        </w:rPr>
      </w:pPr>
      <w:r w:rsidRPr="005C5866">
        <w:rPr>
          <w:rFonts w:ascii="宋体" w:hAnsi="宋体"/>
          <w:szCs w:val="21"/>
        </w:rPr>
        <w:t>GB 51251</w:t>
      </w:r>
      <w:r w:rsidRPr="005C5866">
        <w:rPr>
          <w:rFonts w:ascii="宋体" w:hAnsi="宋体" w:hint="eastAsia"/>
          <w:szCs w:val="21"/>
        </w:rPr>
        <w:t xml:space="preserve"> 建筑防烟排烟系统技术标准</w:t>
      </w:r>
    </w:p>
    <w:p w:rsidR="006556E2" w:rsidRPr="005C5866" w:rsidRDefault="00063116" w:rsidP="009365E4">
      <w:pPr>
        <w:ind w:firstLineChars="200" w:firstLine="420"/>
        <w:rPr>
          <w:rFonts w:ascii="宋体" w:hAnsi="宋体"/>
          <w:szCs w:val="21"/>
        </w:rPr>
      </w:pPr>
      <w:r w:rsidRPr="005C5866">
        <w:rPr>
          <w:rFonts w:ascii="宋体" w:hAnsi="宋体"/>
          <w:szCs w:val="21"/>
        </w:rPr>
        <w:t>GB 51309</w:t>
      </w:r>
      <w:r w:rsidRPr="005C5866">
        <w:rPr>
          <w:rFonts w:ascii="宋体" w:hAnsi="宋体" w:hint="eastAsia"/>
          <w:szCs w:val="21"/>
        </w:rPr>
        <w:t xml:space="preserve"> 消防应急照明和疏散指示系统技术标准</w:t>
      </w:r>
    </w:p>
    <w:p w:rsidR="00787660" w:rsidRPr="005C5866" w:rsidRDefault="00787660" w:rsidP="009365E4">
      <w:pPr>
        <w:ind w:firstLineChars="200" w:firstLine="420"/>
        <w:rPr>
          <w:rFonts w:ascii="宋体" w:hAnsi="宋体"/>
          <w:szCs w:val="21"/>
        </w:rPr>
      </w:pPr>
      <w:r w:rsidRPr="005C5866">
        <w:rPr>
          <w:rFonts w:ascii="宋体" w:hAnsi="宋体"/>
          <w:szCs w:val="21"/>
        </w:rPr>
        <w:t xml:space="preserve">GB 51348 </w:t>
      </w:r>
      <w:r w:rsidRPr="005C5866">
        <w:rPr>
          <w:rFonts w:ascii="宋体" w:hAnsi="宋体" w:hint="eastAsia"/>
          <w:szCs w:val="21"/>
        </w:rPr>
        <w:t>民用建筑电气设计标准</w:t>
      </w:r>
    </w:p>
    <w:p w:rsidR="006556E2" w:rsidRPr="005C5866" w:rsidRDefault="00063116" w:rsidP="009365E4">
      <w:pPr>
        <w:ind w:firstLineChars="200" w:firstLine="420"/>
        <w:rPr>
          <w:rFonts w:ascii="宋体" w:hAnsi="宋体"/>
          <w:szCs w:val="21"/>
        </w:rPr>
      </w:pPr>
      <w:r w:rsidRPr="005C5866">
        <w:rPr>
          <w:rFonts w:ascii="宋体" w:hAnsi="宋体"/>
          <w:szCs w:val="21"/>
        </w:rPr>
        <w:t>GB 51427</w:t>
      </w:r>
      <w:r w:rsidRPr="005C5866">
        <w:rPr>
          <w:rFonts w:ascii="宋体" w:hAnsi="宋体" w:hint="eastAsia"/>
          <w:szCs w:val="21"/>
        </w:rPr>
        <w:t xml:space="preserve"> 自动跟踪定位射流灭火系统技术标准</w:t>
      </w:r>
    </w:p>
    <w:p w:rsidR="006556E2" w:rsidRPr="005C5866" w:rsidRDefault="00063116" w:rsidP="009365E4">
      <w:pPr>
        <w:ind w:firstLineChars="200" w:firstLine="420"/>
        <w:rPr>
          <w:rFonts w:ascii="宋体" w:hAnsi="宋体"/>
          <w:szCs w:val="21"/>
        </w:rPr>
      </w:pPr>
      <w:r w:rsidRPr="005C5866">
        <w:rPr>
          <w:rFonts w:ascii="宋体" w:hAnsi="宋体"/>
          <w:szCs w:val="21"/>
        </w:rPr>
        <w:t xml:space="preserve">GB 55036 </w:t>
      </w:r>
      <w:r w:rsidRPr="005C5866">
        <w:rPr>
          <w:rFonts w:ascii="宋体" w:hAnsi="宋体" w:hint="eastAsia"/>
          <w:szCs w:val="21"/>
        </w:rPr>
        <w:t>消防设施通用规范</w:t>
      </w:r>
    </w:p>
    <w:p w:rsidR="006556E2" w:rsidRPr="005C5866" w:rsidRDefault="00063116" w:rsidP="009365E4">
      <w:pPr>
        <w:ind w:firstLineChars="200" w:firstLine="420"/>
        <w:rPr>
          <w:rFonts w:ascii="宋体" w:hAnsi="宋体"/>
          <w:szCs w:val="21"/>
        </w:rPr>
      </w:pPr>
      <w:r w:rsidRPr="005C5866">
        <w:rPr>
          <w:rFonts w:ascii="宋体" w:hAnsi="宋体"/>
          <w:szCs w:val="21"/>
        </w:rPr>
        <w:t xml:space="preserve">GB 55037 </w:t>
      </w:r>
      <w:r w:rsidRPr="005C5866">
        <w:rPr>
          <w:rFonts w:ascii="宋体" w:hAnsi="宋体" w:hint="eastAsia"/>
          <w:szCs w:val="21"/>
        </w:rPr>
        <w:t>建筑防火通用规范</w:t>
      </w:r>
    </w:p>
    <w:p w:rsidR="00036A09" w:rsidRPr="005C5866" w:rsidRDefault="00036A09" w:rsidP="00036A09">
      <w:pPr>
        <w:ind w:firstLineChars="200" w:firstLine="420"/>
        <w:rPr>
          <w:rFonts w:ascii="宋体" w:hAnsi="宋体"/>
          <w:szCs w:val="21"/>
        </w:rPr>
      </w:pPr>
      <w:r w:rsidRPr="005C5866">
        <w:rPr>
          <w:rFonts w:ascii="宋体" w:hAnsi="宋体"/>
          <w:szCs w:val="21"/>
        </w:rPr>
        <w:t xml:space="preserve">GB/T 38315 </w:t>
      </w:r>
      <w:r w:rsidRPr="005C5866">
        <w:rPr>
          <w:rFonts w:ascii="宋体" w:hAnsi="宋体" w:hint="eastAsia"/>
          <w:szCs w:val="21"/>
        </w:rPr>
        <w:t>社会单位灭火和应急疏散预案编制及实施导则</w:t>
      </w:r>
    </w:p>
    <w:p w:rsidR="006556E2" w:rsidRPr="005C5866" w:rsidRDefault="00063116" w:rsidP="009365E4">
      <w:pPr>
        <w:ind w:firstLineChars="200" w:firstLine="420"/>
        <w:rPr>
          <w:rFonts w:ascii="宋体" w:hAnsi="宋体"/>
          <w:szCs w:val="21"/>
        </w:rPr>
      </w:pPr>
      <w:r w:rsidRPr="005C5866">
        <w:rPr>
          <w:rFonts w:ascii="宋体" w:hAnsi="宋体"/>
          <w:szCs w:val="21"/>
        </w:rPr>
        <w:t xml:space="preserve">XF/T 3019 </w:t>
      </w:r>
      <w:r w:rsidRPr="005C5866">
        <w:rPr>
          <w:rFonts w:ascii="宋体" w:hAnsi="宋体" w:hint="eastAsia"/>
          <w:szCs w:val="21"/>
        </w:rPr>
        <w:t>大型商业</w:t>
      </w:r>
      <w:proofErr w:type="gramStart"/>
      <w:r w:rsidRPr="005C5866">
        <w:rPr>
          <w:rFonts w:ascii="宋体" w:hAnsi="宋体" w:hint="eastAsia"/>
          <w:szCs w:val="21"/>
        </w:rPr>
        <w:t>综合体消防</w:t>
      </w:r>
      <w:proofErr w:type="gramEnd"/>
      <w:r w:rsidRPr="005C5866">
        <w:rPr>
          <w:rFonts w:ascii="宋体" w:hAnsi="宋体" w:hint="eastAsia"/>
          <w:szCs w:val="21"/>
        </w:rPr>
        <w:t>安全管理规则</w:t>
      </w:r>
    </w:p>
    <w:p w:rsidR="006556E2" w:rsidRPr="00834C73" w:rsidRDefault="00063116" w:rsidP="00834C73">
      <w:pPr>
        <w:pStyle w:val="affff1"/>
        <w:adjustRightInd/>
        <w:snapToGrid/>
        <w:spacing w:beforeLines="100" w:before="312" w:afterLines="100" w:after="312" w:line="240" w:lineRule="auto"/>
        <w:outlineLvl w:val="0"/>
        <w:rPr>
          <w:szCs w:val="21"/>
        </w:rPr>
      </w:pPr>
      <w:bookmarkStart w:id="44" w:name="_Toc162535354"/>
      <w:r w:rsidRPr="00834C73">
        <w:rPr>
          <w:rFonts w:hint="eastAsia"/>
          <w:szCs w:val="21"/>
        </w:rPr>
        <w:t>3</w:t>
      </w:r>
      <w:r w:rsidRPr="00834C73">
        <w:rPr>
          <w:szCs w:val="21"/>
        </w:rPr>
        <w:t xml:space="preserve"> </w:t>
      </w:r>
      <w:r w:rsidRPr="00834C73">
        <w:rPr>
          <w:rFonts w:hint="eastAsia"/>
          <w:szCs w:val="21"/>
        </w:rPr>
        <w:t>术语</w:t>
      </w:r>
      <w:r w:rsidRPr="00834C73">
        <w:rPr>
          <w:szCs w:val="21"/>
        </w:rPr>
        <w:t>和定义</w:t>
      </w:r>
      <w:bookmarkEnd w:id="44"/>
    </w:p>
    <w:p w:rsidR="005B2E8A" w:rsidRDefault="00063116" w:rsidP="005B2E8A">
      <w:pPr>
        <w:pStyle w:val="afffffffff8"/>
        <w:ind w:firstLineChars="0" w:firstLine="0"/>
        <w:rPr>
          <w:rFonts w:ascii="黑体" w:eastAsia="黑体" w:hAnsi="黑体"/>
          <w:noProof/>
        </w:rPr>
      </w:pPr>
      <w:r w:rsidRPr="005B2E8A">
        <w:rPr>
          <w:rFonts w:ascii="黑体" w:eastAsia="黑体" w:hAnsi="黑体"/>
          <w:noProof/>
        </w:rPr>
        <w:t>3.1</w:t>
      </w:r>
    </w:p>
    <w:p w:rsidR="006556E2" w:rsidRPr="005B2E8A" w:rsidRDefault="00063116" w:rsidP="005B2E8A">
      <w:pPr>
        <w:pStyle w:val="afffffffff8"/>
        <w:ind w:firstLine="420"/>
        <w:rPr>
          <w:rFonts w:ascii="黑体" w:eastAsia="黑体" w:hAnsi="黑体"/>
          <w:noProof/>
        </w:rPr>
      </w:pPr>
      <w:r w:rsidRPr="005B2E8A">
        <w:rPr>
          <w:rFonts w:ascii="黑体" w:eastAsia="黑体" w:hAnsi="黑体" w:hint="eastAsia"/>
          <w:noProof/>
        </w:rPr>
        <w:t>大型商业综合体</w:t>
      </w:r>
    </w:p>
    <w:p w:rsidR="006556E2" w:rsidRPr="005B2E8A" w:rsidRDefault="00063116" w:rsidP="005B2E8A">
      <w:pPr>
        <w:shd w:val="clear" w:color="auto" w:fill="FFFFFF"/>
        <w:overflowPunct w:val="0"/>
        <w:adjustRightInd w:val="0"/>
        <w:snapToGrid w:val="0"/>
        <w:ind w:firstLineChars="200" w:firstLine="420"/>
        <w:rPr>
          <w:rFonts w:cs="宋体"/>
          <w:snapToGrid w:val="0"/>
          <w:kern w:val="0"/>
          <w:szCs w:val="21"/>
        </w:rPr>
      </w:pPr>
      <w:r w:rsidRPr="005B2E8A">
        <w:rPr>
          <w:rFonts w:cs="宋体" w:hint="eastAsia"/>
          <w:snapToGrid w:val="0"/>
          <w:kern w:val="0"/>
          <w:szCs w:val="21"/>
        </w:rPr>
        <w:t>总建筑面积（不包括住宅部分的建筑面积</w:t>
      </w:r>
      <w:r w:rsidRPr="005B2E8A">
        <w:rPr>
          <w:rFonts w:cs="宋体" w:hint="eastAsia"/>
          <w:snapToGrid w:val="0"/>
          <w:kern w:val="0"/>
          <w:szCs w:val="21"/>
        </w:rPr>
        <w:t>)</w:t>
      </w:r>
      <w:r w:rsidRPr="005B2E8A">
        <w:rPr>
          <w:rFonts w:cs="宋体" w:hint="eastAsia"/>
          <w:snapToGrid w:val="0"/>
          <w:kern w:val="0"/>
          <w:szCs w:val="21"/>
        </w:rPr>
        <w:t>）不小于</w:t>
      </w:r>
      <w:r w:rsidRPr="005B2E8A">
        <w:rPr>
          <w:rFonts w:cs="宋体" w:hint="eastAsia"/>
          <w:snapToGrid w:val="0"/>
          <w:kern w:val="0"/>
          <w:szCs w:val="21"/>
        </w:rPr>
        <w:t>50000m</w:t>
      </w:r>
      <w:r w:rsidRPr="005B2E8A">
        <w:rPr>
          <w:rFonts w:cs="宋体"/>
          <w:snapToGrid w:val="0"/>
          <w:kern w:val="0"/>
          <w:szCs w:val="21"/>
          <w:vertAlign w:val="superscript"/>
        </w:rPr>
        <w:t>2</w:t>
      </w:r>
      <w:r w:rsidRPr="005B2E8A">
        <w:rPr>
          <w:rFonts w:cs="宋体" w:hint="eastAsia"/>
          <w:snapToGrid w:val="0"/>
          <w:kern w:val="0"/>
          <w:szCs w:val="21"/>
        </w:rPr>
        <w:t>，以商业为主要功能并集购物、旅馆、餐饮、娱乐、展览、交通枢纽等两种及以上功能于一体的单体建筑和通过地下连片车库、地下连片商业</w:t>
      </w:r>
      <w:r w:rsidRPr="005B2E8A">
        <w:rPr>
          <w:rFonts w:cs="宋体" w:hint="eastAsia"/>
          <w:snapToGrid w:val="0"/>
          <w:kern w:val="0"/>
          <w:szCs w:val="21"/>
        </w:rPr>
        <w:lastRenderedPageBreak/>
        <w:t>空间、下沉式广场、连廊等方式连接的多栋商业建筑组合体。</w:t>
      </w:r>
    </w:p>
    <w:p w:rsidR="006556E2" w:rsidRPr="00A77F40" w:rsidRDefault="00063116" w:rsidP="005B2E8A">
      <w:pPr>
        <w:ind w:firstLineChars="200" w:firstLine="420"/>
        <w:rPr>
          <w:rFonts w:ascii="宋体" w:hAnsi="宋体" w:cs="宋体"/>
          <w:snapToGrid w:val="0"/>
          <w:kern w:val="0"/>
          <w:szCs w:val="21"/>
        </w:rPr>
      </w:pPr>
      <w:r w:rsidRPr="00A77F40">
        <w:rPr>
          <w:rFonts w:ascii="宋体" w:hAnsi="宋体" w:cs="宋体" w:hint="eastAsia"/>
          <w:snapToGrid w:val="0"/>
          <w:kern w:val="0"/>
          <w:szCs w:val="21"/>
        </w:rPr>
        <w:t>[</w:t>
      </w:r>
      <w:r w:rsidR="00277D4E" w:rsidRPr="00A77F40">
        <w:rPr>
          <w:rFonts w:ascii="宋体" w:hAnsi="宋体" w:cs="宋体" w:hint="eastAsia"/>
          <w:snapToGrid w:val="0"/>
          <w:kern w:val="0"/>
          <w:szCs w:val="21"/>
        </w:rPr>
        <w:t>来源</w:t>
      </w:r>
      <w:r w:rsidR="00277D4E" w:rsidRPr="00A77F40">
        <w:rPr>
          <w:rFonts w:ascii="宋体" w:hAnsi="宋体" w:cs="宋体"/>
          <w:snapToGrid w:val="0"/>
          <w:kern w:val="0"/>
          <w:szCs w:val="21"/>
        </w:rPr>
        <w:t>：</w:t>
      </w:r>
      <w:r w:rsidRPr="00A77F40">
        <w:rPr>
          <w:rFonts w:ascii="宋体" w:hAnsi="宋体" w:cs="宋体"/>
        </w:rPr>
        <w:t>XF/T 3019—2023</w:t>
      </w:r>
      <w:r w:rsidR="00A77F40" w:rsidRPr="00A77F40">
        <w:rPr>
          <w:rFonts w:ascii="宋体" w:hAnsi="宋体" w:cs="宋体" w:hint="eastAsia"/>
        </w:rPr>
        <w:t>，3.1</w:t>
      </w:r>
      <w:r w:rsidRPr="00A77F40">
        <w:rPr>
          <w:rFonts w:ascii="宋体" w:hAnsi="宋体" w:cs="宋体" w:hint="eastAsia"/>
          <w:snapToGrid w:val="0"/>
          <w:kern w:val="0"/>
          <w:szCs w:val="21"/>
        </w:rPr>
        <w:t>]</w:t>
      </w:r>
    </w:p>
    <w:p w:rsidR="005B2E8A" w:rsidRDefault="00063116" w:rsidP="005B2E8A">
      <w:pPr>
        <w:pStyle w:val="afffffffff8"/>
        <w:ind w:firstLineChars="0" w:firstLine="0"/>
        <w:rPr>
          <w:rFonts w:cs="宋体"/>
          <w:snapToGrid w:val="0"/>
        </w:rPr>
      </w:pPr>
      <w:r w:rsidRPr="005B2E8A">
        <w:rPr>
          <w:rFonts w:ascii="黑体" w:eastAsia="黑体" w:hAnsi="黑体"/>
          <w:noProof/>
        </w:rPr>
        <w:t>3.2</w:t>
      </w:r>
      <w:r w:rsidRPr="005B2E8A">
        <w:rPr>
          <w:rFonts w:cs="宋体"/>
          <w:snapToGrid w:val="0"/>
        </w:rPr>
        <w:t xml:space="preserve">  </w:t>
      </w:r>
    </w:p>
    <w:p w:rsidR="006556E2" w:rsidRPr="005B2E8A" w:rsidRDefault="00063116" w:rsidP="005B2E8A">
      <w:pPr>
        <w:pStyle w:val="afffffffff8"/>
        <w:ind w:firstLine="420"/>
        <w:rPr>
          <w:rFonts w:ascii="黑体" w:eastAsia="黑体" w:hAnsi="黑体"/>
          <w:noProof/>
        </w:rPr>
      </w:pPr>
      <w:r w:rsidRPr="005B2E8A">
        <w:rPr>
          <w:rFonts w:ascii="黑体" w:eastAsia="黑体" w:hAnsi="黑体" w:hint="eastAsia"/>
          <w:noProof/>
        </w:rPr>
        <w:t>消防安全评估</w:t>
      </w:r>
    </w:p>
    <w:p w:rsidR="006556E2" w:rsidRPr="005B2E8A" w:rsidRDefault="00063116" w:rsidP="005B2E8A">
      <w:pPr>
        <w:shd w:val="clear" w:color="auto" w:fill="FFFFFF"/>
        <w:overflowPunct w:val="0"/>
        <w:adjustRightInd w:val="0"/>
        <w:snapToGrid w:val="0"/>
        <w:ind w:firstLineChars="200" w:firstLine="420"/>
        <w:rPr>
          <w:rFonts w:cs="宋体"/>
          <w:snapToGrid w:val="0"/>
          <w:kern w:val="0"/>
          <w:szCs w:val="21"/>
        </w:rPr>
      </w:pPr>
      <w:bookmarkStart w:id="45" w:name="_Hlk97624385"/>
      <w:r w:rsidRPr="005B2E8A">
        <w:rPr>
          <w:rFonts w:cs="宋体" w:hint="eastAsia"/>
          <w:snapToGrid w:val="0"/>
          <w:kern w:val="0"/>
          <w:szCs w:val="21"/>
        </w:rPr>
        <w:t>运用</w:t>
      </w:r>
      <w:bookmarkEnd w:id="45"/>
      <w:r w:rsidRPr="005B2E8A">
        <w:rPr>
          <w:rFonts w:cs="宋体" w:hint="eastAsia"/>
          <w:snapToGrid w:val="0"/>
          <w:kern w:val="0"/>
          <w:szCs w:val="21"/>
        </w:rPr>
        <w:t>消防安全评估技术与方法，依据消防法律法规、消防通用技术类规范、技术标准和大型商业综合体设计文件，对</w:t>
      </w:r>
      <w:bookmarkStart w:id="46" w:name="_Hlk97624624"/>
      <w:r w:rsidRPr="005B2E8A">
        <w:rPr>
          <w:rFonts w:cs="宋体" w:hint="eastAsia"/>
          <w:snapToGrid w:val="0"/>
          <w:kern w:val="0"/>
          <w:szCs w:val="21"/>
        </w:rPr>
        <w:t>大型商业</w:t>
      </w:r>
      <w:proofErr w:type="gramStart"/>
      <w:r w:rsidRPr="005B2E8A">
        <w:rPr>
          <w:rFonts w:cs="宋体" w:hint="eastAsia"/>
          <w:snapToGrid w:val="0"/>
          <w:kern w:val="0"/>
          <w:szCs w:val="21"/>
        </w:rPr>
        <w:t>综合体消防</w:t>
      </w:r>
      <w:proofErr w:type="gramEnd"/>
      <w:r w:rsidRPr="005B2E8A">
        <w:rPr>
          <w:rFonts w:cs="宋体" w:hint="eastAsia"/>
          <w:snapToGrid w:val="0"/>
          <w:kern w:val="0"/>
          <w:szCs w:val="21"/>
        </w:rPr>
        <w:t>安全现状</w:t>
      </w:r>
      <w:bookmarkEnd w:id="46"/>
      <w:r w:rsidRPr="005B2E8A">
        <w:rPr>
          <w:rFonts w:cs="宋体" w:hint="eastAsia"/>
          <w:snapToGrid w:val="0"/>
          <w:kern w:val="0"/>
          <w:szCs w:val="21"/>
        </w:rPr>
        <w:t>进行的定性定量评价，</w:t>
      </w:r>
      <w:r w:rsidRPr="005B2E8A">
        <w:rPr>
          <w:rFonts w:cs="宋体"/>
          <w:snapToGrid w:val="0"/>
          <w:kern w:val="0"/>
          <w:szCs w:val="21"/>
        </w:rPr>
        <w:t>确认建筑消防安全等级，</w:t>
      </w:r>
      <w:r w:rsidRPr="005B2E8A">
        <w:rPr>
          <w:rFonts w:cs="宋体" w:hint="eastAsia"/>
          <w:snapToGrid w:val="0"/>
          <w:kern w:val="0"/>
          <w:szCs w:val="21"/>
        </w:rPr>
        <w:t>制定</w:t>
      </w:r>
      <w:r w:rsidRPr="005B2E8A">
        <w:rPr>
          <w:rFonts w:cs="宋体"/>
          <w:snapToGrid w:val="0"/>
          <w:kern w:val="0"/>
          <w:szCs w:val="21"/>
        </w:rPr>
        <w:t>控制</w:t>
      </w:r>
      <w:r w:rsidRPr="005B2E8A">
        <w:rPr>
          <w:rFonts w:cs="宋体" w:hint="eastAsia"/>
          <w:snapToGrid w:val="0"/>
          <w:kern w:val="0"/>
          <w:szCs w:val="21"/>
        </w:rPr>
        <w:t>大型综合体火灾风险</w:t>
      </w:r>
      <w:r w:rsidRPr="005B2E8A">
        <w:rPr>
          <w:rFonts w:cs="宋体"/>
          <w:snapToGrid w:val="0"/>
          <w:kern w:val="0"/>
          <w:szCs w:val="21"/>
        </w:rPr>
        <w:t>的策略</w:t>
      </w:r>
      <w:r w:rsidRPr="005B2E8A">
        <w:rPr>
          <w:rFonts w:cs="宋体" w:hint="eastAsia"/>
          <w:snapToGrid w:val="0"/>
          <w:kern w:val="0"/>
          <w:szCs w:val="21"/>
        </w:rPr>
        <w:t>。</w:t>
      </w:r>
    </w:p>
    <w:p w:rsidR="006556E2" w:rsidRPr="00A77F40" w:rsidRDefault="00063116" w:rsidP="005B2E8A">
      <w:pPr>
        <w:shd w:val="clear" w:color="auto" w:fill="FFFFFF"/>
        <w:overflowPunct w:val="0"/>
        <w:adjustRightInd w:val="0"/>
        <w:snapToGrid w:val="0"/>
        <w:ind w:firstLineChars="200" w:firstLine="420"/>
        <w:rPr>
          <w:rFonts w:ascii="宋体" w:hAnsi="宋体" w:cs="宋体"/>
          <w:snapToGrid w:val="0"/>
          <w:kern w:val="0"/>
          <w:szCs w:val="21"/>
        </w:rPr>
      </w:pPr>
      <w:r w:rsidRPr="00A77F40">
        <w:rPr>
          <w:rFonts w:ascii="宋体" w:hAnsi="宋体" w:cs="宋体" w:hint="eastAsia"/>
          <w:snapToGrid w:val="0"/>
          <w:kern w:val="0"/>
          <w:szCs w:val="21"/>
        </w:rPr>
        <w:t>[</w:t>
      </w:r>
      <w:r w:rsidR="00277D4E" w:rsidRPr="00A77F40">
        <w:rPr>
          <w:rFonts w:ascii="宋体" w:hAnsi="宋体" w:cs="宋体" w:hint="eastAsia"/>
          <w:snapToGrid w:val="0"/>
          <w:kern w:val="0"/>
          <w:szCs w:val="21"/>
        </w:rPr>
        <w:t>来源：</w:t>
      </w:r>
      <w:r w:rsidRPr="00A77F40">
        <w:rPr>
          <w:rFonts w:ascii="宋体" w:hAnsi="宋体" w:cs="宋体"/>
          <w:snapToGrid w:val="0"/>
          <w:kern w:val="0"/>
          <w:szCs w:val="21"/>
        </w:rPr>
        <w:t>DBJ/T 15-144</w:t>
      </w:r>
      <w:r w:rsidRPr="00A77F40">
        <w:rPr>
          <w:rFonts w:ascii="宋体" w:hAnsi="宋体" w:cs="宋体" w:hint="eastAsia"/>
          <w:snapToGrid w:val="0"/>
          <w:kern w:val="0"/>
          <w:szCs w:val="21"/>
        </w:rPr>
        <w:t>，2.0.3，</w:t>
      </w:r>
      <w:r w:rsidRPr="00A77F40">
        <w:rPr>
          <w:rFonts w:ascii="宋体" w:hAnsi="宋体" w:cs="宋体"/>
          <w:snapToGrid w:val="0"/>
          <w:kern w:val="0"/>
          <w:szCs w:val="21"/>
        </w:rPr>
        <w:t>有</w:t>
      </w:r>
      <w:r w:rsidRPr="00A77F40">
        <w:rPr>
          <w:rFonts w:ascii="宋体" w:hAnsi="宋体" w:cs="宋体" w:hint="eastAsia"/>
          <w:snapToGrid w:val="0"/>
          <w:kern w:val="0"/>
          <w:szCs w:val="21"/>
        </w:rPr>
        <w:t>改动]</w:t>
      </w:r>
    </w:p>
    <w:p w:rsidR="005B2E8A" w:rsidRDefault="00063116" w:rsidP="005B2E8A">
      <w:pPr>
        <w:pStyle w:val="afffffffff8"/>
        <w:ind w:firstLineChars="0" w:firstLine="0"/>
        <w:rPr>
          <w:rFonts w:cs="宋体"/>
          <w:snapToGrid w:val="0"/>
        </w:rPr>
      </w:pPr>
      <w:bookmarkStart w:id="47" w:name="_Hlk97827146"/>
      <w:r w:rsidRPr="005B2E8A">
        <w:rPr>
          <w:rFonts w:ascii="黑体" w:eastAsia="黑体" w:hAnsi="黑体"/>
          <w:noProof/>
        </w:rPr>
        <w:t xml:space="preserve">3.3 </w:t>
      </w:r>
      <w:r w:rsidRPr="005B2E8A">
        <w:rPr>
          <w:rFonts w:cs="宋体"/>
          <w:snapToGrid w:val="0"/>
        </w:rPr>
        <w:t xml:space="preserve"> </w:t>
      </w:r>
      <w:bookmarkStart w:id="48" w:name="_Hlk97805816"/>
    </w:p>
    <w:p w:rsidR="006556E2" w:rsidRPr="005B2E8A" w:rsidRDefault="00063116" w:rsidP="005B2E8A">
      <w:pPr>
        <w:pStyle w:val="afffffffff8"/>
        <w:ind w:firstLine="420"/>
        <w:rPr>
          <w:rFonts w:ascii="黑体" w:eastAsia="黑体" w:hAnsi="黑体"/>
          <w:noProof/>
        </w:rPr>
      </w:pPr>
      <w:r w:rsidRPr="005B2E8A">
        <w:rPr>
          <w:rFonts w:ascii="黑体" w:eastAsia="黑体" w:hAnsi="黑体" w:hint="eastAsia"/>
          <w:noProof/>
        </w:rPr>
        <w:t>评估一级项</w:t>
      </w:r>
      <w:bookmarkStart w:id="49" w:name="_Hlk96350680"/>
    </w:p>
    <w:bookmarkEnd w:id="49"/>
    <w:p w:rsidR="006556E2" w:rsidRPr="005B2E8A" w:rsidRDefault="00063116" w:rsidP="005B2E8A">
      <w:pPr>
        <w:overflowPunct w:val="0"/>
        <w:adjustRightInd w:val="0"/>
        <w:snapToGrid w:val="0"/>
        <w:ind w:firstLineChars="200" w:firstLine="420"/>
        <w:rPr>
          <w:snapToGrid w:val="0"/>
          <w:kern w:val="0"/>
        </w:rPr>
      </w:pPr>
      <w:r w:rsidRPr="005B2E8A">
        <w:rPr>
          <w:rFonts w:hint="eastAsia"/>
          <w:snapToGrid w:val="0"/>
          <w:kern w:val="0"/>
        </w:rPr>
        <w:t>本规范所称评估一级项是指消防安全管理、建筑防火、消防设施</w:t>
      </w:r>
      <w:r w:rsidRPr="005B2E8A">
        <w:rPr>
          <w:rFonts w:hint="eastAsia"/>
          <w:snapToGrid w:val="0"/>
          <w:kern w:val="0"/>
        </w:rPr>
        <w:t>3</w:t>
      </w:r>
      <w:r w:rsidRPr="005B2E8A">
        <w:rPr>
          <w:rFonts w:hint="eastAsia"/>
          <w:snapToGrid w:val="0"/>
          <w:kern w:val="0"/>
        </w:rPr>
        <w:t>个项目。</w:t>
      </w:r>
    </w:p>
    <w:p w:rsidR="005B2E8A" w:rsidRDefault="00063116" w:rsidP="005B2E8A">
      <w:pPr>
        <w:pStyle w:val="afffffffff8"/>
        <w:ind w:firstLineChars="0" w:firstLine="0"/>
        <w:rPr>
          <w:rFonts w:cs="宋体"/>
          <w:snapToGrid w:val="0"/>
        </w:rPr>
      </w:pPr>
      <w:r w:rsidRPr="005B2E8A">
        <w:rPr>
          <w:rFonts w:ascii="黑体" w:eastAsia="黑体" w:hAnsi="黑体" w:hint="eastAsia"/>
          <w:noProof/>
        </w:rPr>
        <w:t>3</w:t>
      </w:r>
      <w:r w:rsidRPr="005B2E8A">
        <w:rPr>
          <w:rFonts w:ascii="黑体" w:eastAsia="黑体" w:hAnsi="黑体"/>
          <w:noProof/>
        </w:rPr>
        <w:t>.4</w:t>
      </w:r>
      <w:r w:rsidRPr="005B2E8A">
        <w:rPr>
          <w:rFonts w:cs="宋体"/>
          <w:snapToGrid w:val="0"/>
        </w:rPr>
        <w:t xml:space="preserve">  </w:t>
      </w:r>
    </w:p>
    <w:p w:rsidR="006556E2" w:rsidRPr="005B2E8A" w:rsidRDefault="00063116" w:rsidP="005B2E8A">
      <w:pPr>
        <w:pStyle w:val="afffffffff8"/>
        <w:ind w:firstLine="420"/>
        <w:rPr>
          <w:rFonts w:ascii="黑体" w:eastAsia="黑体" w:hAnsi="黑体"/>
          <w:noProof/>
        </w:rPr>
      </w:pPr>
      <w:r w:rsidRPr="005B2E8A">
        <w:rPr>
          <w:rFonts w:ascii="黑体" w:eastAsia="黑体" w:hAnsi="黑体" w:hint="eastAsia"/>
          <w:noProof/>
        </w:rPr>
        <w:t>评估二级项</w:t>
      </w:r>
    </w:p>
    <w:p w:rsidR="006556E2" w:rsidRPr="005B2E8A" w:rsidRDefault="00063116" w:rsidP="005B2E8A">
      <w:pPr>
        <w:shd w:val="clear" w:color="auto" w:fill="FFFFFF"/>
        <w:overflowPunct w:val="0"/>
        <w:adjustRightInd w:val="0"/>
        <w:snapToGrid w:val="0"/>
        <w:ind w:firstLineChars="200" w:firstLine="420"/>
        <w:rPr>
          <w:rFonts w:cs="宋体"/>
          <w:snapToGrid w:val="0"/>
          <w:kern w:val="0"/>
          <w:szCs w:val="21"/>
        </w:rPr>
      </w:pPr>
      <w:r w:rsidRPr="008C2EEB">
        <w:rPr>
          <w:rFonts w:cs="宋体" w:hint="eastAsia"/>
          <w:snapToGrid w:val="0"/>
          <w:kern w:val="0"/>
          <w:szCs w:val="21"/>
        </w:rPr>
        <w:t>评估二级项是指评估一级项的下一级评估项，如建筑防火评估一级项，其下一级评估</w:t>
      </w:r>
      <w:proofErr w:type="gramStart"/>
      <w:r w:rsidRPr="008C2EEB">
        <w:rPr>
          <w:rFonts w:cs="宋体" w:hint="eastAsia"/>
          <w:snapToGrid w:val="0"/>
          <w:kern w:val="0"/>
          <w:szCs w:val="21"/>
        </w:rPr>
        <w:t>项包括</w:t>
      </w:r>
      <w:proofErr w:type="gramEnd"/>
      <w:r w:rsidRPr="008C2EEB">
        <w:rPr>
          <w:rFonts w:cs="宋体" w:hint="eastAsia"/>
          <w:snapToGrid w:val="0"/>
          <w:kern w:val="0"/>
          <w:szCs w:val="21"/>
        </w:rPr>
        <w:t>建筑耐火、平面布置等项目。</w:t>
      </w:r>
    </w:p>
    <w:p w:rsidR="005B2E8A" w:rsidRDefault="00063116" w:rsidP="005B2E8A">
      <w:pPr>
        <w:pStyle w:val="afffffffff8"/>
        <w:ind w:firstLineChars="0" w:firstLine="0"/>
        <w:rPr>
          <w:rFonts w:cs="宋体"/>
          <w:snapToGrid w:val="0"/>
        </w:rPr>
      </w:pPr>
      <w:r w:rsidRPr="005B2E8A">
        <w:rPr>
          <w:rFonts w:ascii="黑体" w:eastAsia="黑体" w:hAnsi="黑体"/>
          <w:noProof/>
        </w:rPr>
        <w:t>3.5</w:t>
      </w:r>
      <w:r w:rsidRPr="005B2E8A">
        <w:rPr>
          <w:rFonts w:cs="宋体"/>
          <w:snapToGrid w:val="0"/>
        </w:rPr>
        <w:t xml:space="preserve">  </w:t>
      </w:r>
    </w:p>
    <w:p w:rsidR="006556E2" w:rsidRPr="005B2E8A" w:rsidRDefault="00063116" w:rsidP="005B2E8A">
      <w:pPr>
        <w:pStyle w:val="afffffffff8"/>
        <w:ind w:firstLine="420"/>
        <w:rPr>
          <w:rFonts w:ascii="黑体" w:eastAsia="黑体" w:hAnsi="黑体"/>
          <w:noProof/>
        </w:rPr>
      </w:pPr>
      <w:r w:rsidRPr="005B2E8A">
        <w:rPr>
          <w:rFonts w:ascii="黑体" w:eastAsia="黑体" w:hAnsi="黑体" w:hint="eastAsia"/>
          <w:noProof/>
        </w:rPr>
        <w:t>评估三级项</w:t>
      </w:r>
      <w:bookmarkEnd w:id="48"/>
    </w:p>
    <w:bookmarkEnd w:id="47"/>
    <w:p w:rsidR="006556E2" w:rsidRDefault="00063116" w:rsidP="00174636">
      <w:pPr>
        <w:shd w:val="clear" w:color="auto" w:fill="FFFFFF"/>
        <w:overflowPunct w:val="0"/>
        <w:adjustRightInd w:val="0"/>
        <w:snapToGrid w:val="0"/>
        <w:ind w:firstLineChars="200" w:firstLine="420"/>
        <w:rPr>
          <w:rFonts w:cs="宋体"/>
          <w:snapToGrid w:val="0"/>
          <w:kern w:val="0"/>
          <w:sz w:val="24"/>
          <w:szCs w:val="21"/>
        </w:rPr>
      </w:pPr>
      <w:r w:rsidRPr="008C2EEB">
        <w:rPr>
          <w:rFonts w:cs="宋体" w:hint="eastAsia"/>
          <w:snapToGrid w:val="0"/>
          <w:kern w:val="0"/>
          <w:szCs w:val="21"/>
        </w:rPr>
        <w:t>评估三级项是指评估二级项的下一级评估项，如建筑耐火评估二级项，其下一级评估</w:t>
      </w:r>
      <w:proofErr w:type="gramStart"/>
      <w:r w:rsidRPr="008C2EEB">
        <w:rPr>
          <w:rFonts w:cs="宋体" w:hint="eastAsia"/>
          <w:snapToGrid w:val="0"/>
          <w:kern w:val="0"/>
          <w:szCs w:val="21"/>
        </w:rPr>
        <w:t>项包括</w:t>
      </w:r>
      <w:proofErr w:type="gramEnd"/>
      <w:r w:rsidRPr="008C2EEB">
        <w:rPr>
          <w:rFonts w:cs="宋体" w:hint="eastAsia"/>
          <w:snapToGrid w:val="0"/>
          <w:kern w:val="0"/>
          <w:szCs w:val="21"/>
        </w:rPr>
        <w:t>耐火极限、燃烧性能等项目。</w:t>
      </w:r>
    </w:p>
    <w:p w:rsidR="006556E2" w:rsidRPr="00834C73" w:rsidRDefault="00063116" w:rsidP="00834C73">
      <w:pPr>
        <w:pStyle w:val="affff1"/>
        <w:adjustRightInd/>
        <w:snapToGrid/>
        <w:spacing w:beforeLines="100" w:before="312" w:afterLines="100" w:after="312" w:line="240" w:lineRule="auto"/>
        <w:outlineLvl w:val="0"/>
        <w:rPr>
          <w:szCs w:val="21"/>
        </w:rPr>
      </w:pPr>
      <w:bookmarkStart w:id="50" w:name="_Toc162535355"/>
      <w:r w:rsidRPr="00834C73">
        <w:rPr>
          <w:rFonts w:hint="eastAsia"/>
          <w:szCs w:val="21"/>
        </w:rPr>
        <w:t>4</w:t>
      </w:r>
      <w:r w:rsidRPr="00834C73">
        <w:rPr>
          <w:szCs w:val="21"/>
        </w:rPr>
        <w:t xml:space="preserve"> </w:t>
      </w:r>
      <w:r w:rsidRPr="00834C73">
        <w:rPr>
          <w:rFonts w:hint="eastAsia"/>
          <w:szCs w:val="21"/>
        </w:rPr>
        <w:t>总体要求</w:t>
      </w:r>
      <w:bookmarkEnd w:id="50"/>
    </w:p>
    <w:p w:rsidR="006556E2" w:rsidRPr="00A622B2" w:rsidRDefault="00063116" w:rsidP="00A622B2">
      <w:pPr>
        <w:shd w:val="clear" w:color="auto" w:fill="FFFFFF"/>
        <w:overflowPunct w:val="0"/>
        <w:adjustRightInd w:val="0"/>
        <w:snapToGrid w:val="0"/>
        <w:rPr>
          <w:rFonts w:cs="宋体"/>
          <w:snapToGrid w:val="0"/>
          <w:kern w:val="0"/>
          <w:szCs w:val="20"/>
        </w:rPr>
      </w:pPr>
      <w:r w:rsidRPr="00A622B2">
        <w:rPr>
          <w:rFonts w:ascii="黑体" w:eastAsia="黑体" w:hAnsi="黑体" w:hint="eastAsia"/>
          <w:szCs w:val="21"/>
        </w:rPr>
        <w:t>4</w:t>
      </w:r>
      <w:r w:rsidRPr="00A622B2">
        <w:rPr>
          <w:rFonts w:ascii="黑体" w:eastAsia="黑体" w:hAnsi="黑体"/>
          <w:szCs w:val="21"/>
        </w:rPr>
        <w:t xml:space="preserve">.0.1 </w:t>
      </w:r>
      <w:r w:rsidR="00A622B2">
        <w:rPr>
          <w:rFonts w:ascii="黑体" w:eastAsia="黑体" w:hAnsi="黑体"/>
          <w:szCs w:val="21"/>
        </w:rPr>
        <w:t xml:space="preserve"> </w:t>
      </w:r>
      <w:r w:rsidRPr="008C2EEB">
        <w:rPr>
          <w:rFonts w:cs="宋体" w:hint="eastAsia"/>
          <w:snapToGrid w:val="0"/>
          <w:kern w:val="0"/>
          <w:szCs w:val="20"/>
        </w:rPr>
        <w:t>大型商业</w:t>
      </w:r>
      <w:proofErr w:type="gramStart"/>
      <w:r w:rsidRPr="008C2EEB">
        <w:rPr>
          <w:rFonts w:cs="宋体" w:hint="eastAsia"/>
          <w:snapToGrid w:val="0"/>
          <w:kern w:val="0"/>
          <w:szCs w:val="20"/>
        </w:rPr>
        <w:t>综合体消防</w:t>
      </w:r>
      <w:proofErr w:type="gramEnd"/>
      <w:r w:rsidRPr="008C2EEB">
        <w:rPr>
          <w:rFonts w:cs="宋体" w:hint="eastAsia"/>
          <w:snapToGrid w:val="0"/>
          <w:kern w:val="0"/>
          <w:szCs w:val="20"/>
        </w:rPr>
        <w:t>安全评估</w:t>
      </w:r>
      <w:r w:rsidRPr="00A622B2">
        <w:rPr>
          <w:rFonts w:cs="宋体" w:hint="eastAsia"/>
          <w:snapToGrid w:val="0"/>
          <w:kern w:val="0"/>
          <w:szCs w:val="20"/>
        </w:rPr>
        <w:t>应根据法律、法规、规章和有关规定组织开展，遵循合法、全面、准确、高效、经济的原则。</w:t>
      </w:r>
    </w:p>
    <w:p w:rsidR="006556E2" w:rsidRPr="00A622B2" w:rsidRDefault="00063116" w:rsidP="00A622B2">
      <w:pPr>
        <w:shd w:val="clear" w:color="auto" w:fill="FFFFFF"/>
        <w:overflowPunct w:val="0"/>
        <w:adjustRightInd w:val="0"/>
        <w:snapToGrid w:val="0"/>
        <w:rPr>
          <w:rFonts w:cs="宋体"/>
          <w:snapToGrid w:val="0"/>
          <w:kern w:val="0"/>
          <w:szCs w:val="20"/>
        </w:rPr>
      </w:pPr>
      <w:r w:rsidRPr="00A622B2">
        <w:rPr>
          <w:rFonts w:ascii="黑体" w:eastAsia="黑体" w:hAnsi="黑体" w:hint="eastAsia"/>
          <w:szCs w:val="21"/>
        </w:rPr>
        <w:t>4.0.2</w:t>
      </w:r>
      <w:r w:rsidR="00A622B2">
        <w:rPr>
          <w:rFonts w:ascii="黑体" w:eastAsia="黑体" w:hAnsi="黑体"/>
          <w:szCs w:val="21"/>
        </w:rPr>
        <w:t xml:space="preserve">  </w:t>
      </w:r>
      <w:r w:rsidRPr="00A622B2">
        <w:rPr>
          <w:rFonts w:cs="宋体" w:hint="eastAsia"/>
          <w:snapToGrid w:val="0"/>
          <w:kern w:val="0"/>
          <w:szCs w:val="20"/>
        </w:rPr>
        <w:t>开展大型商业</w:t>
      </w:r>
      <w:proofErr w:type="gramStart"/>
      <w:r w:rsidRPr="00A622B2">
        <w:rPr>
          <w:rFonts w:cs="宋体" w:hint="eastAsia"/>
          <w:snapToGrid w:val="0"/>
          <w:kern w:val="0"/>
          <w:szCs w:val="20"/>
        </w:rPr>
        <w:t>综合体消防</w:t>
      </w:r>
      <w:proofErr w:type="gramEnd"/>
      <w:r w:rsidRPr="00A622B2">
        <w:rPr>
          <w:rFonts w:cs="宋体" w:hint="eastAsia"/>
          <w:snapToGrid w:val="0"/>
          <w:kern w:val="0"/>
          <w:szCs w:val="20"/>
        </w:rPr>
        <w:t>安全评估</w:t>
      </w:r>
      <w:r w:rsidRPr="00395326">
        <w:rPr>
          <w:rFonts w:cs="宋体" w:hint="eastAsia"/>
          <w:snapToGrid w:val="0"/>
          <w:kern w:val="0"/>
          <w:szCs w:val="20"/>
        </w:rPr>
        <w:t>时</w:t>
      </w:r>
      <w:r w:rsidRPr="008C2EEB">
        <w:rPr>
          <w:rFonts w:cs="宋体" w:hint="eastAsia"/>
          <w:snapToGrid w:val="0"/>
          <w:kern w:val="0"/>
          <w:szCs w:val="20"/>
        </w:rPr>
        <w:t>应</w:t>
      </w:r>
      <w:r w:rsidR="000D7C10">
        <w:rPr>
          <w:rFonts w:cs="宋体" w:hint="eastAsia"/>
          <w:snapToGrid w:val="0"/>
          <w:kern w:val="0"/>
          <w:szCs w:val="20"/>
        </w:rPr>
        <w:t>依据</w:t>
      </w:r>
      <w:r w:rsidRPr="00A622B2">
        <w:rPr>
          <w:rFonts w:cs="宋体" w:hint="eastAsia"/>
          <w:snapToGrid w:val="0"/>
          <w:kern w:val="0"/>
          <w:szCs w:val="20"/>
        </w:rPr>
        <w:t>现行的消防法律法规、工程项目类规范和通用技术类规范，以及消防技术标准进行评判；因消防法规和消防技术标准修订导致大型商业</w:t>
      </w:r>
      <w:proofErr w:type="gramStart"/>
      <w:r w:rsidRPr="00A622B2">
        <w:rPr>
          <w:rFonts w:cs="宋体" w:hint="eastAsia"/>
          <w:snapToGrid w:val="0"/>
          <w:kern w:val="0"/>
          <w:szCs w:val="20"/>
        </w:rPr>
        <w:t>综合体消防</w:t>
      </w:r>
      <w:proofErr w:type="gramEnd"/>
      <w:r w:rsidRPr="00A622B2">
        <w:rPr>
          <w:rFonts w:cs="宋体" w:hint="eastAsia"/>
          <w:snapToGrid w:val="0"/>
          <w:kern w:val="0"/>
          <w:szCs w:val="20"/>
        </w:rPr>
        <w:t>安全现状不符合现行消防法规和消防技术标准的，应按照法不溯及以往的原则进行评判，可依据当时的消防法律法规和消防技术标准进行评估，但应按现行的消防法律法规和消防技术标准提出改进建议并在评估记录和评估报告中说明。</w:t>
      </w:r>
    </w:p>
    <w:p w:rsidR="006556E2" w:rsidRPr="00A622B2" w:rsidRDefault="00063116" w:rsidP="00A622B2">
      <w:pPr>
        <w:shd w:val="clear" w:color="auto" w:fill="FFFFFF"/>
        <w:overflowPunct w:val="0"/>
        <w:adjustRightInd w:val="0"/>
        <w:snapToGrid w:val="0"/>
        <w:rPr>
          <w:rFonts w:cs="宋体"/>
          <w:snapToGrid w:val="0"/>
          <w:kern w:val="0"/>
          <w:szCs w:val="20"/>
        </w:rPr>
      </w:pPr>
      <w:r w:rsidRPr="00A622B2">
        <w:rPr>
          <w:rFonts w:ascii="黑体" w:eastAsia="黑体" w:hAnsi="黑体"/>
          <w:szCs w:val="21"/>
        </w:rPr>
        <w:t xml:space="preserve">4.0.3  </w:t>
      </w:r>
      <w:r w:rsidRPr="00A622B2">
        <w:rPr>
          <w:rFonts w:cs="宋体" w:hint="eastAsia"/>
          <w:snapToGrid w:val="0"/>
          <w:kern w:val="0"/>
          <w:szCs w:val="20"/>
        </w:rPr>
        <w:t>大型商业综合体</w:t>
      </w:r>
      <w:r w:rsidRPr="008C2EEB">
        <w:rPr>
          <w:rFonts w:cs="宋体" w:hint="eastAsia"/>
          <w:snapToGrid w:val="0"/>
          <w:kern w:val="0"/>
          <w:szCs w:val="20"/>
        </w:rPr>
        <w:t>存在</w:t>
      </w:r>
      <w:r w:rsidRPr="00A622B2">
        <w:rPr>
          <w:rFonts w:cs="宋体" w:hint="eastAsia"/>
          <w:snapToGrid w:val="0"/>
          <w:kern w:val="0"/>
          <w:szCs w:val="20"/>
        </w:rPr>
        <w:t>以下情况的，</w:t>
      </w:r>
      <w:r w:rsidR="000D4C18" w:rsidRPr="008C2EEB">
        <w:rPr>
          <w:rFonts w:cs="宋体" w:hint="eastAsia"/>
          <w:snapToGrid w:val="0"/>
          <w:kern w:val="0"/>
          <w:szCs w:val="20"/>
        </w:rPr>
        <w:t>或既有建筑改造为大型商业综合体的，</w:t>
      </w:r>
      <w:r w:rsidRPr="00A622B2">
        <w:rPr>
          <w:rFonts w:cs="宋体" w:hint="eastAsia"/>
          <w:snapToGrid w:val="0"/>
          <w:kern w:val="0"/>
          <w:szCs w:val="20"/>
        </w:rPr>
        <w:t>宜在改动或改造方案设计阶段进行特殊消防设计评估，评估其可能对</w:t>
      </w:r>
      <w:r w:rsidRPr="008C2EEB">
        <w:rPr>
          <w:rFonts w:cs="宋体" w:hint="eastAsia"/>
          <w:snapToGrid w:val="0"/>
          <w:kern w:val="0"/>
          <w:szCs w:val="20"/>
        </w:rPr>
        <w:t>建筑</w:t>
      </w:r>
      <w:r w:rsidRPr="00A622B2">
        <w:rPr>
          <w:rFonts w:cs="宋体" w:hint="eastAsia"/>
          <w:snapToGrid w:val="0"/>
          <w:kern w:val="0"/>
          <w:szCs w:val="20"/>
        </w:rPr>
        <w:t>消防安全产生的影响。</w:t>
      </w:r>
    </w:p>
    <w:p w:rsidR="006556E2" w:rsidRPr="00A622B2" w:rsidRDefault="00180378" w:rsidP="003B03B6">
      <w:pPr>
        <w:overflowPunct w:val="0"/>
        <w:ind w:leftChars="200" w:left="840" w:hangingChars="200" w:hanging="420"/>
        <w:rPr>
          <w:szCs w:val="24"/>
        </w:rPr>
      </w:pPr>
      <w:r w:rsidRPr="00180378">
        <w:rPr>
          <w:rFonts w:ascii="宋体" w:hAnsi="宋体"/>
          <w:szCs w:val="24"/>
        </w:rPr>
        <w:t>a)</w:t>
      </w:r>
      <w:r w:rsidR="00063116" w:rsidRPr="00180378">
        <w:rPr>
          <w:rFonts w:ascii="宋体" w:hAnsi="宋体"/>
          <w:szCs w:val="24"/>
        </w:rPr>
        <w:t xml:space="preserve">  </w:t>
      </w:r>
      <w:r w:rsidR="00063116" w:rsidRPr="00A622B2">
        <w:rPr>
          <w:rFonts w:hint="eastAsia"/>
          <w:szCs w:val="24"/>
        </w:rPr>
        <w:t>新设或改造</w:t>
      </w:r>
      <w:r w:rsidR="00063116" w:rsidRPr="008C2EEB">
        <w:rPr>
          <w:rFonts w:hint="eastAsia"/>
          <w:szCs w:val="24"/>
        </w:rPr>
        <w:t>成</w:t>
      </w:r>
      <w:r w:rsidR="00063116" w:rsidRPr="00A622B2">
        <w:rPr>
          <w:rFonts w:hint="eastAsia"/>
          <w:szCs w:val="24"/>
        </w:rPr>
        <w:t>旅馆、酒店、</w:t>
      </w:r>
      <w:r w:rsidR="00063116" w:rsidRPr="008C2EEB">
        <w:rPr>
          <w:szCs w:val="24"/>
        </w:rPr>
        <w:t>24</w:t>
      </w:r>
      <w:r w:rsidR="00063116" w:rsidRPr="008C2EEB">
        <w:rPr>
          <w:rFonts w:hint="eastAsia"/>
          <w:szCs w:val="24"/>
        </w:rPr>
        <w:t>小时书店等经营性住宿场所</w:t>
      </w:r>
      <w:r w:rsidR="00063116" w:rsidRPr="00A622B2">
        <w:rPr>
          <w:rFonts w:hint="eastAsia"/>
          <w:szCs w:val="24"/>
        </w:rPr>
        <w:t>的；</w:t>
      </w:r>
    </w:p>
    <w:p w:rsidR="006556E2" w:rsidRPr="00A622B2" w:rsidRDefault="00180378" w:rsidP="003B03B6">
      <w:pPr>
        <w:overflowPunct w:val="0"/>
        <w:ind w:leftChars="200" w:left="840" w:hangingChars="200" w:hanging="420"/>
        <w:rPr>
          <w:szCs w:val="24"/>
        </w:rPr>
      </w:pPr>
      <w:r w:rsidRPr="00180378">
        <w:rPr>
          <w:rFonts w:ascii="宋体" w:hAnsi="宋体"/>
          <w:szCs w:val="24"/>
        </w:rPr>
        <w:t>b)</w:t>
      </w:r>
      <w:r w:rsidR="00063116" w:rsidRPr="00A622B2">
        <w:rPr>
          <w:szCs w:val="24"/>
        </w:rPr>
        <w:t xml:space="preserve">  </w:t>
      </w:r>
      <w:r w:rsidR="00063116" w:rsidRPr="008C2EEB">
        <w:rPr>
          <w:rFonts w:hint="eastAsia"/>
          <w:szCs w:val="24"/>
        </w:rPr>
        <w:t>商</w:t>
      </w:r>
      <w:r w:rsidR="00784571" w:rsidRPr="008C2EEB">
        <w:rPr>
          <w:rFonts w:hint="eastAsia"/>
          <w:szCs w:val="24"/>
        </w:rPr>
        <w:t>场</w:t>
      </w:r>
      <w:r w:rsidR="00063116" w:rsidRPr="008C2EEB">
        <w:rPr>
          <w:rFonts w:hint="eastAsia"/>
          <w:szCs w:val="24"/>
        </w:rPr>
        <w:t>、公共娱乐</w:t>
      </w:r>
      <w:r w:rsidR="00784571" w:rsidRPr="008C2EEB">
        <w:rPr>
          <w:rFonts w:hint="eastAsia"/>
          <w:szCs w:val="24"/>
        </w:rPr>
        <w:t>场所</w:t>
      </w:r>
      <w:r w:rsidR="00063116" w:rsidRPr="008C2EEB">
        <w:rPr>
          <w:rFonts w:hint="eastAsia"/>
          <w:szCs w:val="24"/>
        </w:rPr>
        <w:t>、餐饮</w:t>
      </w:r>
      <w:r w:rsidR="00784571" w:rsidRPr="008C2EEB">
        <w:rPr>
          <w:rFonts w:hint="eastAsia"/>
          <w:szCs w:val="24"/>
        </w:rPr>
        <w:t>场所</w:t>
      </w:r>
      <w:r w:rsidR="00063116" w:rsidRPr="00FC0F26">
        <w:rPr>
          <w:rFonts w:hint="eastAsia"/>
          <w:szCs w:val="24"/>
        </w:rPr>
        <w:t>等商业服务设施</w:t>
      </w:r>
      <w:r w:rsidR="00063116" w:rsidRPr="00C76C99">
        <w:rPr>
          <w:rFonts w:hint="eastAsia"/>
          <w:szCs w:val="24"/>
        </w:rPr>
        <w:t>经营区域范围调整和扩大的</w:t>
      </w:r>
      <w:r w:rsidR="00784571">
        <w:rPr>
          <w:rFonts w:hint="eastAsia"/>
          <w:szCs w:val="24"/>
        </w:rPr>
        <w:t>，</w:t>
      </w:r>
      <w:r w:rsidR="00063116" w:rsidRPr="008C2EEB">
        <w:rPr>
          <w:rFonts w:hint="eastAsia"/>
          <w:szCs w:val="24"/>
        </w:rPr>
        <w:t>改变使用功能、经营范围</w:t>
      </w:r>
      <w:r w:rsidR="00784571" w:rsidRPr="008C2EEB">
        <w:rPr>
          <w:rFonts w:hint="eastAsia"/>
          <w:szCs w:val="24"/>
        </w:rPr>
        <w:t>的</w:t>
      </w:r>
      <w:r w:rsidR="00784571">
        <w:rPr>
          <w:rFonts w:hint="eastAsia"/>
          <w:szCs w:val="24"/>
        </w:rPr>
        <w:t>；</w:t>
      </w:r>
    </w:p>
    <w:p w:rsidR="006556E2" w:rsidRPr="00A622B2" w:rsidRDefault="00180378" w:rsidP="003B03B6">
      <w:pPr>
        <w:overflowPunct w:val="0"/>
        <w:ind w:leftChars="200" w:left="840" w:hangingChars="200" w:hanging="420"/>
        <w:rPr>
          <w:szCs w:val="24"/>
        </w:rPr>
      </w:pPr>
      <w:r w:rsidRPr="00180378">
        <w:rPr>
          <w:rFonts w:ascii="宋体" w:hAnsi="宋体"/>
          <w:szCs w:val="24"/>
        </w:rPr>
        <w:t>c)</w:t>
      </w:r>
      <w:r w:rsidR="00063116" w:rsidRPr="00A622B2">
        <w:rPr>
          <w:szCs w:val="24"/>
        </w:rPr>
        <w:t xml:space="preserve">  </w:t>
      </w:r>
      <w:r w:rsidR="00063116" w:rsidRPr="008C2EEB">
        <w:rPr>
          <w:rFonts w:hint="eastAsia"/>
          <w:szCs w:val="24"/>
        </w:rPr>
        <w:t>调整为展览</w:t>
      </w:r>
      <w:r w:rsidR="00063116" w:rsidRPr="00A622B2">
        <w:rPr>
          <w:rFonts w:hint="eastAsia"/>
          <w:szCs w:val="24"/>
        </w:rPr>
        <w:t>、月子中心</w:t>
      </w:r>
      <w:r w:rsidR="00063116" w:rsidRPr="00A622B2">
        <w:rPr>
          <w:szCs w:val="24"/>
        </w:rPr>
        <w:t>、</w:t>
      </w:r>
      <w:r w:rsidR="00063116" w:rsidRPr="008C2EEB">
        <w:rPr>
          <w:rFonts w:hint="eastAsia"/>
          <w:szCs w:val="24"/>
        </w:rPr>
        <w:t>剧本娱乐场所</w:t>
      </w:r>
      <w:r w:rsidR="00063116" w:rsidRPr="00A622B2">
        <w:rPr>
          <w:szCs w:val="24"/>
        </w:rPr>
        <w:t>、</w:t>
      </w:r>
      <w:r w:rsidR="00063116" w:rsidRPr="00A622B2">
        <w:rPr>
          <w:rFonts w:hint="eastAsia"/>
          <w:szCs w:val="24"/>
        </w:rPr>
        <w:t>冰雪娱乐场所</w:t>
      </w:r>
      <w:r w:rsidR="00063116" w:rsidRPr="00A622B2">
        <w:rPr>
          <w:szCs w:val="24"/>
        </w:rPr>
        <w:t>等</w:t>
      </w:r>
      <w:r w:rsidR="00063116" w:rsidRPr="00A622B2">
        <w:rPr>
          <w:rFonts w:hint="eastAsia"/>
          <w:szCs w:val="24"/>
        </w:rPr>
        <w:t>业态的；</w:t>
      </w:r>
    </w:p>
    <w:p w:rsidR="006556E2" w:rsidRPr="00A622B2" w:rsidRDefault="00180378" w:rsidP="003B03B6">
      <w:pPr>
        <w:overflowPunct w:val="0"/>
        <w:ind w:leftChars="200" w:left="840" w:hangingChars="200" w:hanging="420"/>
        <w:rPr>
          <w:szCs w:val="24"/>
        </w:rPr>
      </w:pPr>
      <w:r w:rsidRPr="00180378">
        <w:rPr>
          <w:rFonts w:ascii="宋体" w:hAnsi="宋体"/>
          <w:szCs w:val="24"/>
        </w:rPr>
        <w:t>d)</w:t>
      </w:r>
      <w:r w:rsidR="00063116" w:rsidRPr="00A622B2">
        <w:rPr>
          <w:szCs w:val="24"/>
        </w:rPr>
        <w:t xml:space="preserve">  </w:t>
      </w:r>
      <w:r w:rsidR="00063116" w:rsidRPr="00A622B2">
        <w:rPr>
          <w:szCs w:val="24"/>
        </w:rPr>
        <w:t>使用新材料</w:t>
      </w:r>
      <w:r w:rsidR="00063116" w:rsidRPr="008C2EEB">
        <w:rPr>
          <w:rFonts w:hint="eastAsia"/>
          <w:szCs w:val="24"/>
        </w:rPr>
        <w:t>、新工艺实施内部装修改造</w:t>
      </w:r>
      <w:r w:rsidR="00063116" w:rsidRPr="00A622B2">
        <w:rPr>
          <w:szCs w:val="24"/>
        </w:rPr>
        <w:t>的</w:t>
      </w:r>
      <w:r w:rsidR="00063116" w:rsidRPr="00A622B2">
        <w:rPr>
          <w:rFonts w:hint="eastAsia"/>
          <w:szCs w:val="24"/>
        </w:rPr>
        <w:t>。</w:t>
      </w:r>
    </w:p>
    <w:p w:rsidR="006556E2" w:rsidRPr="00A622B2" w:rsidRDefault="00063116" w:rsidP="00A622B2">
      <w:pPr>
        <w:shd w:val="clear" w:color="auto" w:fill="FFFFFF"/>
        <w:overflowPunct w:val="0"/>
        <w:adjustRightInd w:val="0"/>
        <w:snapToGrid w:val="0"/>
        <w:rPr>
          <w:rFonts w:cs="宋体"/>
          <w:snapToGrid w:val="0"/>
          <w:kern w:val="0"/>
          <w:szCs w:val="20"/>
        </w:rPr>
      </w:pPr>
      <w:r w:rsidRPr="00A622B2">
        <w:rPr>
          <w:rFonts w:ascii="黑体" w:eastAsia="黑体" w:hAnsi="黑体"/>
          <w:szCs w:val="21"/>
        </w:rPr>
        <w:t xml:space="preserve">4.0.4 </w:t>
      </w:r>
      <w:r w:rsidRPr="00A622B2">
        <w:rPr>
          <w:rFonts w:cs="宋体"/>
          <w:snapToGrid w:val="0"/>
          <w:kern w:val="0"/>
          <w:szCs w:val="20"/>
        </w:rPr>
        <w:t xml:space="preserve"> </w:t>
      </w:r>
      <w:r w:rsidRPr="00A622B2">
        <w:rPr>
          <w:rFonts w:cs="宋体" w:hint="eastAsia"/>
          <w:snapToGrid w:val="0"/>
          <w:kern w:val="0"/>
          <w:szCs w:val="20"/>
        </w:rPr>
        <w:t>采用特殊消防设计的大型商业综合体应按照其特殊消防设计技术资料、专家论证会议纪要、主管部门批复文件等进行评估。</w:t>
      </w:r>
    </w:p>
    <w:p w:rsidR="006556E2" w:rsidRPr="00A622B2" w:rsidRDefault="00063116" w:rsidP="00A622B2">
      <w:pPr>
        <w:shd w:val="clear" w:color="auto" w:fill="FFFFFF"/>
        <w:overflowPunct w:val="0"/>
        <w:adjustRightInd w:val="0"/>
        <w:snapToGrid w:val="0"/>
        <w:rPr>
          <w:rFonts w:cs="宋体"/>
          <w:snapToGrid w:val="0"/>
          <w:kern w:val="0"/>
          <w:szCs w:val="20"/>
        </w:rPr>
      </w:pPr>
      <w:r w:rsidRPr="00A622B2">
        <w:rPr>
          <w:rFonts w:ascii="黑体" w:eastAsia="黑体" w:hAnsi="黑体" w:hint="eastAsia"/>
          <w:szCs w:val="21"/>
        </w:rPr>
        <w:t>4.</w:t>
      </w:r>
      <w:r w:rsidRPr="00A622B2">
        <w:rPr>
          <w:rFonts w:ascii="黑体" w:eastAsia="黑体" w:hAnsi="黑体"/>
          <w:szCs w:val="21"/>
        </w:rPr>
        <w:t>0.5</w:t>
      </w:r>
      <w:r w:rsidRPr="00A622B2">
        <w:rPr>
          <w:rFonts w:cs="宋体"/>
          <w:snapToGrid w:val="0"/>
          <w:kern w:val="0"/>
          <w:szCs w:val="20"/>
        </w:rPr>
        <w:t xml:space="preserve"> </w:t>
      </w:r>
      <w:r w:rsidR="00A622B2">
        <w:rPr>
          <w:rFonts w:cs="宋体"/>
          <w:snapToGrid w:val="0"/>
          <w:kern w:val="0"/>
          <w:szCs w:val="20"/>
        </w:rPr>
        <w:t xml:space="preserve"> </w:t>
      </w:r>
      <w:r w:rsidRPr="00A622B2">
        <w:rPr>
          <w:rFonts w:cs="宋体" w:hint="eastAsia"/>
          <w:snapToGrid w:val="0"/>
          <w:kern w:val="0"/>
          <w:szCs w:val="20"/>
        </w:rPr>
        <w:t>评估团队应严格消防安全评估工作过程管理，规范评估行为，保证评估质量，对出具的消防安全评估报告负责。</w:t>
      </w:r>
    </w:p>
    <w:p w:rsidR="006556E2" w:rsidRPr="00A622B2" w:rsidRDefault="00063116" w:rsidP="00A622B2">
      <w:pPr>
        <w:shd w:val="clear" w:color="auto" w:fill="FFFFFF"/>
        <w:overflowPunct w:val="0"/>
        <w:adjustRightInd w:val="0"/>
        <w:snapToGrid w:val="0"/>
        <w:rPr>
          <w:rFonts w:cs="宋体"/>
          <w:snapToGrid w:val="0"/>
          <w:kern w:val="0"/>
          <w:szCs w:val="20"/>
        </w:rPr>
      </w:pPr>
      <w:r w:rsidRPr="00A622B2">
        <w:rPr>
          <w:rFonts w:ascii="黑体" w:eastAsia="黑体" w:hAnsi="黑体" w:hint="eastAsia"/>
          <w:szCs w:val="21"/>
        </w:rPr>
        <w:t>4.</w:t>
      </w:r>
      <w:r w:rsidRPr="00A622B2">
        <w:rPr>
          <w:rFonts w:ascii="黑体" w:eastAsia="黑体" w:hAnsi="黑体"/>
          <w:szCs w:val="21"/>
        </w:rPr>
        <w:t>0.6</w:t>
      </w:r>
      <w:r w:rsidR="00A622B2">
        <w:rPr>
          <w:rFonts w:ascii="黑体" w:eastAsia="黑体" w:hAnsi="黑体"/>
          <w:szCs w:val="21"/>
        </w:rPr>
        <w:t xml:space="preserve">  </w:t>
      </w:r>
      <w:r w:rsidRPr="008C2EEB">
        <w:rPr>
          <w:rFonts w:cs="宋体" w:hint="eastAsia"/>
          <w:snapToGrid w:val="0"/>
          <w:kern w:val="0"/>
          <w:szCs w:val="20"/>
        </w:rPr>
        <w:t>消防安全评估人员</w:t>
      </w:r>
      <w:r w:rsidRPr="00A622B2">
        <w:rPr>
          <w:rFonts w:cs="宋体" w:hint="eastAsia"/>
          <w:snapToGrid w:val="0"/>
          <w:kern w:val="0"/>
          <w:szCs w:val="20"/>
        </w:rPr>
        <w:t>应恪守职业道德、行业自律准则，诚实守信，公平竞争，自觉维护消防安全评估市场秩序。</w:t>
      </w:r>
    </w:p>
    <w:p w:rsidR="006556E2" w:rsidRPr="00A622B2" w:rsidRDefault="00063116" w:rsidP="00A622B2">
      <w:pPr>
        <w:shd w:val="clear" w:color="auto" w:fill="FFFFFF"/>
        <w:overflowPunct w:val="0"/>
        <w:adjustRightInd w:val="0"/>
        <w:snapToGrid w:val="0"/>
        <w:rPr>
          <w:rFonts w:cs="宋体"/>
          <w:snapToGrid w:val="0"/>
          <w:kern w:val="0"/>
          <w:szCs w:val="20"/>
        </w:rPr>
      </w:pPr>
      <w:r w:rsidRPr="00A622B2">
        <w:rPr>
          <w:rFonts w:ascii="黑体" w:eastAsia="黑体" w:hAnsi="黑体" w:hint="eastAsia"/>
          <w:szCs w:val="21"/>
        </w:rPr>
        <w:t>4.</w:t>
      </w:r>
      <w:r w:rsidRPr="00A622B2">
        <w:rPr>
          <w:rFonts w:ascii="黑体" w:eastAsia="黑体" w:hAnsi="黑体"/>
          <w:szCs w:val="21"/>
        </w:rPr>
        <w:t xml:space="preserve">0.7 </w:t>
      </w:r>
      <w:r w:rsidR="00A622B2">
        <w:rPr>
          <w:rFonts w:ascii="黑体" w:eastAsia="黑体" w:hAnsi="黑体"/>
          <w:szCs w:val="21"/>
        </w:rPr>
        <w:t xml:space="preserve"> </w:t>
      </w:r>
      <w:r w:rsidRPr="00A622B2">
        <w:rPr>
          <w:rFonts w:cs="宋体" w:hint="eastAsia"/>
          <w:snapToGrid w:val="0"/>
          <w:kern w:val="0"/>
          <w:szCs w:val="20"/>
        </w:rPr>
        <w:t>大型商业综合体应</w:t>
      </w:r>
      <w:r w:rsidRPr="00A622B2">
        <w:rPr>
          <w:rFonts w:cs="宋体"/>
          <w:snapToGrid w:val="0"/>
          <w:kern w:val="0"/>
          <w:szCs w:val="20"/>
        </w:rPr>
        <w:t>向</w:t>
      </w:r>
      <w:r w:rsidRPr="00A622B2">
        <w:rPr>
          <w:rFonts w:cs="宋体" w:hint="eastAsia"/>
          <w:snapToGrid w:val="0"/>
          <w:kern w:val="0"/>
          <w:szCs w:val="20"/>
        </w:rPr>
        <w:t>评估团队提供必要的工作条件和评估所需要的技术资料清单，确定相关联系人进行对接，并配合评估团队开展检查、测试、调查、演练等评估活动。</w:t>
      </w:r>
    </w:p>
    <w:p w:rsidR="006556E2" w:rsidRDefault="00063116" w:rsidP="00174636">
      <w:pPr>
        <w:shd w:val="clear" w:color="auto" w:fill="FFFFFF"/>
        <w:overflowPunct w:val="0"/>
        <w:adjustRightInd w:val="0"/>
        <w:snapToGrid w:val="0"/>
      </w:pPr>
      <w:r w:rsidRPr="00A622B2">
        <w:rPr>
          <w:rFonts w:ascii="黑体" w:eastAsia="黑体" w:hAnsi="黑体" w:hint="eastAsia"/>
          <w:szCs w:val="21"/>
        </w:rPr>
        <w:t>4.</w:t>
      </w:r>
      <w:r w:rsidRPr="00A622B2">
        <w:rPr>
          <w:rFonts w:ascii="黑体" w:eastAsia="黑体" w:hAnsi="黑体"/>
          <w:szCs w:val="21"/>
        </w:rPr>
        <w:t xml:space="preserve">0.8 </w:t>
      </w:r>
      <w:r w:rsidR="00A622B2">
        <w:rPr>
          <w:rFonts w:ascii="黑体" w:eastAsia="黑体" w:hAnsi="黑体"/>
          <w:szCs w:val="21"/>
        </w:rPr>
        <w:t xml:space="preserve"> </w:t>
      </w:r>
      <w:r w:rsidRPr="008C2EEB">
        <w:rPr>
          <w:rFonts w:cs="宋体" w:hint="eastAsia"/>
          <w:snapToGrid w:val="0"/>
          <w:kern w:val="0"/>
          <w:szCs w:val="20"/>
        </w:rPr>
        <w:t>大型商业综合体消防设施设备维护保养单位应配合</w:t>
      </w:r>
      <w:r w:rsidRPr="00A622B2">
        <w:rPr>
          <w:rFonts w:cs="宋体" w:hint="eastAsia"/>
          <w:snapToGrid w:val="0"/>
          <w:kern w:val="0"/>
          <w:szCs w:val="20"/>
        </w:rPr>
        <w:t>开展消防设施设备评估测试，</w:t>
      </w:r>
      <w:r w:rsidRPr="008C2EEB">
        <w:rPr>
          <w:rFonts w:cs="宋体" w:hint="eastAsia"/>
          <w:snapToGrid w:val="0"/>
          <w:kern w:val="0"/>
          <w:szCs w:val="20"/>
        </w:rPr>
        <w:t>消防安全评估人员</w:t>
      </w:r>
      <w:r w:rsidRPr="00A622B2">
        <w:rPr>
          <w:rFonts w:cs="宋体" w:hint="eastAsia"/>
          <w:snapToGrid w:val="0"/>
          <w:kern w:val="0"/>
          <w:szCs w:val="20"/>
        </w:rPr>
        <w:t>应对测试过程进行监督、记录。</w:t>
      </w:r>
    </w:p>
    <w:p w:rsidR="006556E2" w:rsidRPr="00834C73" w:rsidRDefault="00063116" w:rsidP="00834C73">
      <w:pPr>
        <w:pStyle w:val="affff1"/>
        <w:adjustRightInd/>
        <w:snapToGrid/>
        <w:spacing w:beforeLines="100" w:before="312" w:afterLines="100" w:after="312" w:line="240" w:lineRule="auto"/>
        <w:outlineLvl w:val="0"/>
        <w:rPr>
          <w:szCs w:val="21"/>
        </w:rPr>
      </w:pPr>
      <w:bookmarkStart w:id="51" w:name="_Toc162535356"/>
      <w:r w:rsidRPr="00834C73">
        <w:rPr>
          <w:rFonts w:hint="eastAsia"/>
          <w:szCs w:val="21"/>
        </w:rPr>
        <w:lastRenderedPageBreak/>
        <w:t>5 评估流程</w:t>
      </w:r>
      <w:bookmarkEnd w:id="51"/>
    </w:p>
    <w:p w:rsidR="006556E2" w:rsidRPr="00673618" w:rsidRDefault="00063116" w:rsidP="00161886">
      <w:pPr>
        <w:pStyle w:val="afffffffff9"/>
        <w:numPr>
          <w:ilvl w:val="0"/>
          <w:numId w:val="0"/>
        </w:numPr>
        <w:tabs>
          <w:tab w:val="clear" w:pos="0"/>
        </w:tabs>
        <w:spacing w:before="156" w:after="156"/>
      </w:pPr>
      <w:bookmarkStart w:id="52" w:name="_Toc99530300"/>
      <w:bookmarkStart w:id="53" w:name="_Toc162535357"/>
      <w:r w:rsidRPr="00673618">
        <w:t>5.</w:t>
      </w:r>
      <w:r w:rsidR="00BF065F">
        <w:t>1</w:t>
      </w:r>
      <w:r w:rsidRPr="00673618">
        <w:t xml:space="preserve">  </w:t>
      </w:r>
      <w:r w:rsidRPr="00673618">
        <w:rPr>
          <w:rFonts w:hint="eastAsia"/>
        </w:rPr>
        <w:t>评估工作准备</w:t>
      </w:r>
      <w:bookmarkEnd w:id="52"/>
      <w:bookmarkEnd w:id="53"/>
    </w:p>
    <w:p w:rsidR="006556E2" w:rsidRPr="00EA12D7" w:rsidRDefault="00063116" w:rsidP="00EA12D7">
      <w:pPr>
        <w:shd w:val="clear" w:color="auto" w:fill="FFFFFF"/>
        <w:overflowPunct w:val="0"/>
        <w:adjustRightInd w:val="0"/>
        <w:snapToGrid w:val="0"/>
        <w:rPr>
          <w:rFonts w:cs="宋体"/>
          <w:snapToGrid w:val="0"/>
          <w:kern w:val="0"/>
          <w:szCs w:val="20"/>
        </w:rPr>
      </w:pPr>
      <w:bookmarkStart w:id="54" w:name="_Toc103235070"/>
      <w:r w:rsidRPr="00B42008">
        <w:rPr>
          <w:rFonts w:ascii="黑体" w:eastAsia="黑体" w:hAnsi="黑体"/>
          <w:szCs w:val="21"/>
        </w:rPr>
        <w:t>5.</w:t>
      </w:r>
      <w:r w:rsidR="00BF065F">
        <w:rPr>
          <w:rFonts w:ascii="黑体" w:eastAsia="黑体" w:hAnsi="黑体"/>
          <w:szCs w:val="21"/>
        </w:rPr>
        <w:t>1</w:t>
      </w:r>
      <w:r w:rsidRPr="00B42008">
        <w:rPr>
          <w:rFonts w:ascii="黑体" w:eastAsia="黑体" w:hAnsi="黑体"/>
          <w:szCs w:val="21"/>
        </w:rPr>
        <w:t xml:space="preserve">.1  </w:t>
      </w:r>
      <w:r w:rsidRPr="00EA12D7">
        <w:rPr>
          <w:rFonts w:cs="宋体"/>
          <w:snapToGrid w:val="0"/>
          <w:kern w:val="0"/>
          <w:szCs w:val="20"/>
        </w:rPr>
        <w:t>成立</w:t>
      </w:r>
      <w:bookmarkStart w:id="55" w:name="_Hlk97736797"/>
      <w:r w:rsidRPr="00EA12D7">
        <w:rPr>
          <w:rFonts w:cs="宋体"/>
          <w:snapToGrid w:val="0"/>
          <w:kern w:val="0"/>
          <w:szCs w:val="20"/>
        </w:rPr>
        <w:t>评估项目组</w:t>
      </w:r>
      <w:bookmarkEnd w:id="55"/>
      <w:r w:rsidRPr="00EA12D7">
        <w:rPr>
          <w:rFonts w:cs="宋体"/>
          <w:snapToGrid w:val="0"/>
          <w:kern w:val="0"/>
          <w:szCs w:val="20"/>
        </w:rPr>
        <w:t>，明确项目负责人</w:t>
      </w:r>
      <w:r w:rsidRPr="00EA12D7">
        <w:rPr>
          <w:rFonts w:cs="宋体" w:hint="eastAsia"/>
          <w:snapToGrid w:val="0"/>
          <w:kern w:val="0"/>
          <w:szCs w:val="20"/>
        </w:rPr>
        <w:t>、技术负责人和项目联系人</w:t>
      </w:r>
      <w:r w:rsidRPr="00EA12D7">
        <w:rPr>
          <w:rFonts w:cs="宋体"/>
          <w:snapToGrid w:val="0"/>
          <w:kern w:val="0"/>
          <w:szCs w:val="20"/>
        </w:rPr>
        <w:t>。</w:t>
      </w:r>
      <w:r w:rsidRPr="00EA12D7">
        <w:rPr>
          <w:rFonts w:cs="宋体" w:hint="eastAsia"/>
          <w:snapToGrid w:val="0"/>
          <w:kern w:val="0"/>
          <w:szCs w:val="20"/>
        </w:rPr>
        <w:t>项目负责人、技术负责人应取得一级注册消防工程师执业资格</w:t>
      </w:r>
      <w:bookmarkEnd w:id="54"/>
      <w:r w:rsidRPr="008C2EEB">
        <w:rPr>
          <w:rFonts w:cs="宋体" w:hint="eastAsia"/>
          <w:snapToGrid w:val="0"/>
          <w:kern w:val="0"/>
          <w:szCs w:val="20"/>
        </w:rPr>
        <w:t>。负责消防设施功能测试的人员应取得消防设施操作员（维保方向）证书，</w:t>
      </w:r>
      <w:r w:rsidRPr="00EA12D7">
        <w:rPr>
          <w:rFonts w:cs="宋体" w:hint="eastAsia"/>
          <w:snapToGrid w:val="0"/>
          <w:kern w:val="0"/>
          <w:szCs w:val="20"/>
        </w:rPr>
        <w:t>其中至少</w:t>
      </w:r>
      <w:r w:rsidRPr="008C2EEB">
        <w:rPr>
          <w:rFonts w:cs="宋体"/>
          <w:snapToGrid w:val="0"/>
          <w:kern w:val="0"/>
          <w:szCs w:val="20"/>
        </w:rPr>
        <w:t>2</w:t>
      </w:r>
      <w:r w:rsidRPr="008C2EEB">
        <w:rPr>
          <w:rFonts w:cs="宋体" w:hint="eastAsia"/>
          <w:snapToGrid w:val="0"/>
          <w:kern w:val="0"/>
          <w:szCs w:val="20"/>
        </w:rPr>
        <w:t>名测试人员</w:t>
      </w:r>
      <w:r w:rsidRPr="00EA12D7">
        <w:rPr>
          <w:rFonts w:cs="宋体" w:hint="eastAsia"/>
          <w:snapToGrid w:val="0"/>
          <w:kern w:val="0"/>
          <w:szCs w:val="20"/>
        </w:rPr>
        <w:t>取得中级及以上消防设施操作员（维保方向）证书。</w:t>
      </w:r>
    </w:p>
    <w:p w:rsidR="006556E2" w:rsidRPr="00EA12D7" w:rsidRDefault="00063116" w:rsidP="00EA12D7">
      <w:pPr>
        <w:shd w:val="clear" w:color="auto" w:fill="FFFFFF"/>
        <w:overflowPunct w:val="0"/>
        <w:adjustRightInd w:val="0"/>
        <w:snapToGrid w:val="0"/>
        <w:rPr>
          <w:rFonts w:cs="宋体"/>
          <w:snapToGrid w:val="0"/>
          <w:kern w:val="0"/>
          <w:szCs w:val="20"/>
        </w:rPr>
      </w:pPr>
      <w:r w:rsidRPr="00B42008">
        <w:rPr>
          <w:rFonts w:ascii="黑体" w:eastAsia="黑体" w:hAnsi="黑体"/>
          <w:szCs w:val="21"/>
        </w:rPr>
        <w:t>5.</w:t>
      </w:r>
      <w:r w:rsidR="00BF065F">
        <w:rPr>
          <w:rFonts w:ascii="黑体" w:eastAsia="黑体" w:hAnsi="黑体"/>
          <w:szCs w:val="21"/>
        </w:rPr>
        <w:t>1</w:t>
      </w:r>
      <w:r w:rsidRPr="00B42008">
        <w:rPr>
          <w:rFonts w:ascii="黑体" w:eastAsia="黑体" w:hAnsi="黑体"/>
          <w:szCs w:val="21"/>
        </w:rPr>
        <w:t xml:space="preserve">.2 </w:t>
      </w:r>
      <w:bookmarkStart w:id="56" w:name="_Hlk97737416"/>
      <w:r w:rsidRPr="00B42008">
        <w:rPr>
          <w:rFonts w:ascii="黑体" w:eastAsia="黑体" w:hAnsi="黑体"/>
          <w:szCs w:val="21"/>
        </w:rPr>
        <w:t xml:space="preserve"> </w:t>
      </w:r>
      <w:r w:rsidRPr="00EA12D7">
        <w:rPr>
          <w:rFonts w:cs="宋体"/>
          <w:snapToGrid w:val="0"/>
          <w:kern w:val="0"/>
          <w:szCs w:val="20"/>
        </w:rPr>
        <w:t>收集</w:t>
      </w:r>
      <w:bookmarkEnd w:id="56"/>
      <w:r w:rsidRPr="00EA12D7">
        <w:rPr>
          <w:rFonts w:cs="宋体" w:hint="eastAsia"/>
          <w:snapToGrid w:val="0"/>
          <w:kern w:val="0"/>
          <w:szCs w:val="20"/>
        </w:rPr>
        <w:t>大型商业</w:t>
      </w:r>
      <w:proofErr w:type="gramStart"/>
      <w:r w:rsidRPr="00EA12D7">
        <w:rPr>
          <w:rFonts w:cs="宋体" w:hint="eastAsia"/>
          <w:snapToGrid w:val="0"/>
          <w:kern w:val="0"/>
          <w:szCs w:val="20"/>
        </w:rPr>
        <w:t>综合体消防</w:t>
      </w:r>
      <w:proofErr w:type="gramEnd"/>
      <w:r w:rsidRPr="00EA12D7">
        <w:rPr>
          <w:rFonts w:cs="宋体" w:hint="eastAsia"/>
          <w:snapToGrid w:val="0"/>
          <w:kern w:val="0"/>
          <w:szCs w:val="20"/>
        </w:rPr>
        <w:t>安全管理档案资料、建筑消防安全设计图纸等</w:t>
      </w:r>
      <w:r w:rsidRPr="00EA12D7">
        <w:rPr>
          <w:rFonts w:cs="宋体"/>
          <w:snapToGrid w:val="0"/>
          <w:kern w:val="0"/>
          <w:szCs w:val="20"/>
        </w:rPr>
        <w:t>消防安全评估需要的相关资料，</w:t>
      </w:r>
      <w:r w:rsidRPr="00EA12D7">
        <w:rPr>
          <w:rFonts w:cs="宋体" w:hint="eastAsia"/>
          <w:snapToGrid w:val="0"/>
          <w:kern w:val="0"/>
          <w:szCs w:val="20"/>
        </w:rPr>
        <w:t>经特殊消防设计的大型商业综合体还应收</w:t>
      </w:r>
      <w:proofErr w:type="gramStart"/>
      <w:r w:rsidRPr="00EA12D7">
        <w:rPr>
          <w:rFonts w:cs="宋体" w:hint="eastAsia"/>
          <w:snapToGrid w:val="0"/>
          <w:kern w:val="0"/>
          <w:szCs w:val="20"/>
        </w:rPr>
        <w:t>集特殊</w:t>
      </w:r>
      <w:proofErr w:type="gramEnd"/>
      <w:r w:rsidRPr="00EA12D7">
        <w:rPr>
          <w:rFonts w:cs="宋体" w:hint="eastAsia"/>
          <w:snapToGrid w:val="0"/>
          <w:kern w:val="0"/>
          <w:szCs w:val="20"/>
        </w:rPr>
        <w:t>消防设计文件及采取的相关技术措施等材料。</w:t>
      </w:r>
    </w:p>
    <w:p w:rsidR="006556E2" w:rsidRPr="00EA12D7" w:rsidRDefault="00063116" w:rsidP="00EA12D7">
      <w:pPr>
        <w:shd w:val="clear" w:color="auto" w:fill="FFFFFF"/>
        <w:overflowPunct w:val="0"/>
        <w:adjustRightInd w:val="0"/>
        <w:snapToGrid w:val="0"/>
        <w:rPr>
          <w:rFonts w:cs="宋体"/>
          <w:bCs/>
          <w:snapToGrid w:val="0"/>
          <w:kern w:val="0"/>
          <w:szCs w:val="20"/>
        </w:rPr>
      </w:pPr>
      <w:r w:rsidRPr="00B42008">
        <w:rPr>
          <w:rFonts w:ascii="黑体" w:eastAsia="黑体" w:hAnsi="黑体"/>
          <w:szCs w:val="21"/>
        </w:rPr>
        <w:t>5.</w:t>
      </w:r>
      <w:r w:rsidR="00BF065F">
        <w:rPr>
          <w:rFonts w:ascii="黑体" w:eastAsia="黑体" w:hAnsi="黑体"/>
          <w:szCs w:val="21"/>
        </w:rPr>
        <w:t>1</w:t>
      </w:r>
      <w:r w:rsidRPr="00B42008">
        <w:rPr>
          <w:rFonts w:ascii="黑体" w:eastAsia="黑体" w:hAnsi="黑体"/>
          <w:szCs w:val="21"/>
        </w:rPr>
        <w:t xml:space="preserve">.3  </w:t>
      </w:r>
      <w:r w:rsidRPr="00EA12D7">
        <w:rPr>
          <w:rFonts w:cs="宋体"/>
          <w:snapToGrid w:val="0"/>
          <w:kern w:val="0"/>
          <w:szCs w:val="20"/>
        </w:rPr>
        <w:t>评估所用仪器设备应经计量</w:t>
      </w:r>
      <w:r w:rsidRPr="00EA12D7">
        <w:rPr>
          <w:rFonts w:cs="宋体"/>
          <w:snapToGrid w:val="0"/>
          <w:kern w:val="0"/>
          <w:szCs w:val="20"/>
        </w:rPr>
        <w:t>/</w:t>
      </w:r>
      <w:r w:rsidRPr="00EA12D7">
        <w:rPr>
          <w:rFonts w:cs="宋体"/>
          <w:snapToGrid w:val="0"/>
          <w:kern w:val="0"/>
          <w:szCs w:val="20"/>
        </w:rPr>
        <w:t>检定或校准，并在有效期内</w:t>
      </w:r>
      <w:r w:rsidRPr="00EA12D7">
        <w:rPr>
          <w:rFonts w:cs="宋体" w:hint="eastAsia"/>
          <w:snapToGrid w:val="0"/>
          <w:kern w:val="0"/>
          <w:szCs w:val="20"/>
        </w:rPr>
        <w:t>，而采用模拟分析方法进行评估所需软件，应选用正版认证软件</w:t>
      </w:r>
      <w:r w:rsidRPr="00EA12D7">
        <w:rPr>
          <w:rFonts w:cs="宋体"/>
          <w:snapToGrid w:val="0"/>
          <w:kern w:val="0"/>
          <w:szCs w:val="20"/>
        </w:rPr>
        <w:t>。</w:t>
      </w:r>
    </w:p>
    <w:p w:rsidR="006556E2" w:rsidRPr="00673618" w:rsidRDefault="00063116" w:rsidP="00161886">
      <w:pPr>
        <w:pStyle w:val="afffffffff9"/>
        <w:numPr>
          <w:ilvl w:val="0"/>
          <w:numId w:val="0"/>
        </w:numPr>
        <w:tabs>
          <w:tab w:val="clear" w:pos="0"/>
        </w:tabs>
        <w:spacing w:before="156" w:after="156"/>
      </w:pPr>
      <w:bookmarkStart w:id="57" w:name="_Toc99530301"/>
      <w:bookmarkStart w:id="58" w:name="_Toc162535358"/>
      <w:r w:rsidRPr="00673618">
        <w:t>5.</w:t>
      </w:r>
      <w:r w:rsidR="00BF065F">
        <w:t>2</w:t>
      </w:r>
      <w:r w:rsidRPr="00673618">
        <w:t xml:space="preserve">  </w:t>
      </w:r>
      <w:r w:rsidRPr="00673618">
        <w:rPr>
          <w:rFonts w:hint="eastAsia"/>
        </w:rPr>
        <w:t>评估工作开展</w:t>
      </w:r>
      <w:bookmarkEnd w:id="57"/>
      <w:bookmarkEnd w:id="58"/>
    </w:p>
    <w:p w:rsidR="006556E2" w:rsidRDefault="00063116" w:rsidP="00EA12D7">
      <w:pPr>
        <w:shd w:val="clear" w:color="auto" w:fill="FFFFFF"/>
        <w:overflowPunct w:val="0"/>
        <w:adjustRightInd w:val="0"/>
        <w:snapToGrid w:val="0"/>
        <w:rPr>
          <w:rFonts w:cs="宋体"/>
          <w:snapToGrid w:val="0"/>
          <w:kern w:val="0"/>
          <w:szCs w:val="20"/>
        </w:rPr>
      </w:pPr>
      <w:r w:rsidRPr="00B42008">
        <w:rPr>
          <w:rFonts w:ascii="黑体" w:eastAsia="黑体" w:hAnsi="黑体"/>
          <w:szCs w:val="21"/>
        </w:rPr>
        <w:t>5.</w:t>
      </w:r>
      <w:r w:rsidR="00BF065F">
        <w:rPr>
          <w:rFonts w:ascii="黑体" w:eastAsia="黑体" w:hAnsi="黑体"/>
          <w:szCs w:val="21"/>
        </w:rPr>
        <w:t>2</w:t>
      </w:r>
      <w:r w:rsidRPr="00B42008">
        <w:rPr>
          <w:rFonts w:ascii="黑体" w:eastAsia="黑体" w:hAnsi="黑体"/>
          <w:szCs w:val="21"/>
        </w:rPr>
        <w:t xml:space="preserve">.1  </w:t>
      </w:r>
      <w:r w:rsidRPr="00EA12D7">
        <w:rPr>
          <w:rFonts w:cs="宋体"/>
          <w:snapToGrid w:val="0"/>
          <w:kern w:val="0"/>
          <w:szCs w:val="20"/>
        </w:rPr>
        <w:t>结合大型商业综合体的实际情况，</w:t>
      </w:r>
      <w:r w:rsidRPr="00EA12D7">
        <w:rPr>
          <w:rFonts w:cs="宋体" w:hint="eastAsia"/>
          <w:snapToGrid w:val="0"/>
          <w:kern w:val="0"/>
          <w:szCs w:val="20"/>
        </w:rPr>
        <w:t>通过资料查阅、</w:t>
      </w:r>
      <w:r w:rsidR="00653FF3" w:rsidRPr="008C2EEB">
        <w:rPr>
          <w:rFonts w:cs="宋体" w:hint="eastAsia"/>
          <w:snapToGrid w:val="0"/>
          <w:kern w:val="0"/>
          <w:szCs w:val="20"/>
        </w:rPr>
        <w:t>调查问询</w:t>
      </w:r>
      <w:r w:rsidRPr="00EA12D7">
        <w:rPr>
          <w:rFonts w:cs="宋体" w:hint="eastAsia"/>
          <w:snapToGrid w:val="0"/>
          <w:kern w:val="0"/>
          <w:szCs w:val="20"/>
        </w:rPr>
        <w:t>和现场检查的</w:t>
      </w:r>
      <w:r w:rsidRPr="00EA12D7">
        <w:rPr>
          <w:rFonts w:cs="宋体"/>
          <w:snapToGrid w:val="0"/>
          <w:kern w:val="0"/>
          <w:szCs w:val="20"/>
        </w:rPr>
        <w:t>方法，必要时可结合</w:t>
      </w:r>
      <w:r w:rsidR="00B0596C" w:rsidRPr="008C2EEB">
        <w:rPr>
          <w:rFonts w:cs="宋体" w:hint="eastAsia"/>
          <w:snapToGrid w:val="0"/>
          <w:kern w:val="0"/>
          <w:szCs w:val="20"/>
        </w:rPr>
        <w:t>火灾数值</w:t>
      </w:r>
      <w:r w:rsidRPr="008C2EEB">
        <w:rPr>
          <w:rFonts w:cs="宋体" w:hint="eastAsia"/>
          <w:snapToGrid w:val="0"/>
          <w:kern w:val="0"/>
          <w:szCs w:val="20"/>
        </w:rPr>
        <w:t>模拟仿真和实验测试</w:t>
      </w:r>
      <w:r w:rsidRPr="00EA12D7">
        <w:rPr>
          <w:rFonts w:cs="宋体" w:hint="eastAsia"/>
          <w:snapToGrid w:val="0"/>
          <w:kern w:val="0"/>
          <w:szCs w:val="20"/>
        </w:rPr>
        <w:t>（包括不限于热烟实验和材料燃烧性能检测等）等技术手段，</w:t>
      </w:r>
      <w:r w:rsidRPr="00EA12D7">
        <w:rPr>
          <w:rFonts w:cs="宋体"/>
          <w:snapToGrid w:val="0"/>
          <w:kern w:val="0"/>
          <w:szCs w:val="20"/>
        </w:rPr>
        <w:t>按本文件第</w:t>
      </w:r>
      <w:r w:rsidRPr="00EA12D7">
        <w:rPr>
          <w:rFonts w:cs="宋体"/>
          <w:snapToGrid w:val="0"/>
          <w:kern w:val="0"/>
          <w:szCs w:val="20"/>
        </w:rPr>
        <w:t>6</w:t>
      </w:r>
      <w:r w:rsidRPr="00EA12D7">
        <w:rPr>
          <w:rFonts w:cs="宋体"/>
          <w:snapToGrid w:val="0"/>
          <w:kern w:val="0"/>
          <w:szCs w:val="20"/>
        </w:rPr>
        <w:t>章的要求，对大型商业综合体进行消防安全评估。</w:t>
      </w:r>
    </w:p>
    <w:p w:rsidR="00653FF3" w:rsidRDefault="00063116" w:rsidP="00EA12D7">
      <w:pPr>
        <w:shd w:val="clear" w:color="auto" w:fill="FFFFFF"/>
        <w:overflowPunct w:val="0"/>
        <w:adjustRightInd w:val="0"/>
        <w:snapToGrid w:val="0"/>
        <w:rPr>
          <w:rFonts w:ascii="黑体" w:eastAsia="黑体" w:hAnsi="黑体"/>
          <w:szCs w:val="21"/>
        </w:rPr>
      </w:pPr>
      <w:r w:rsidRPr="00B42008">
        <w:rPr>
          <w:rFonts w:ascii="黑体" w:eastAsia="黑体" w:hAnsi="黑体"/>
          <w:szCs w:val="21"/>
        </w:rPr>
        <w:t>5.</w:t>
      </w:r>
      <w:r w:rsidR="00BF065F">
        <w:rPr>
          <w:rFonts w:ascii="黑体" w:eastAsia="黑体" w:hAnsi="黑体"/>
          <w:szCs w:val="21"/>
        </w:rPr>
        <w:t>2</w:t>
      </w:r>
      <w:r w:rsidRPr="00B42008">
        <w:rPr>
          <w:rFonts w:ascii="黑体" w:eastAsia="黑体" w:hAnsi="黑体"/>
          <w:szCs w:val="21"/>
        </w:rPr>
        <w:t>.2</w:t>
      </w:r>
      <w:r w:rsidR="00653FF3">
        <w:rPr>
          <w:rFonts w:ascii="黑体" w:eastAsia="黑体" w:hAnsi="黑体"/>
          <w:szCs w:val="21"/>
        </w:rPr>
        <w:t xml:space="preserve">  </w:t>
      </w:r>
      <w:r w:rsidR="00D80285" w:rsidRPr="008C2EEB">
        <w:rPr>
          <w:rFonts w:cs="宋体" w:hint="eastAsia"/>
          <w:snapToGrid w:val="0"/>
          <w:kern w:val="0"/>
          <w:szCs w:val="20"/>
        </w:rPr>
        <w:t>项目负责人组织</w:t>
      </w:r>
      <w:r w:rsidR="00D80285">
        <w:rPr>
          <w:rFonts w:cs="宋体" w:hint="eastAsia"/>
          <w:snapToGrid w:val="0"/>
          <w:kern w:val="0"/>
          <w:szCs w:val="20"/>
        </w:rPr>
        <w:t>评估项目组</w:t>
      </w:r>
      <w:r w:rsidR="00653FF3" w:rsidRPr="008C2EEB">
        <w:rPr>
          <w:rFonts w:cs="宋体" w:hint="eastAsia"/>
          <w:snapToGrid w:val="0"/>
          <w:kern w:val="0"/>
          <w:szCs w:val="20"/>
        </w:rPr>
        <w:t>结合消防安全管理、建筑防火和消防设施各环节特点，制定评估工作方案。</w:t>
      </w:r>
    </w:p>
    <w:p w:rsidR="006556E2" w:rsidRDefault="00653FF3" w:rsidP="00EA12D7">
      <w:pPr>
        <w:shd w:val="clear" w:color="auto" w:fill="FFFFFF"/>
        <w:overflowPunct w:val="0"/>
        <w:adjustRightInd w:val="0"/>
        <w:snapToGrid w:val="0"/>
        <w:rPr>
          <w:rFonts w:cs="宋体"/>
          <w:snapToGrid w:val="0"/>
          <w:kern w:val="0"/>
          <w:szCs w:val="20"/>
        </w:rPr>
      </w:pPr>
      <w:r>
        <w:rPr>
          <w:rFonts w:ascii="黑体" w:eastAsia="黑体" w:hAnsi="黑体"/>
          <w:szCs w:val="21"/>
        </w:rPr>
        <w:t>5.2.3</w:t>
      </w:r>
      <w:r w:rsidR="00063116" w:rsidRPr="00B42008">
        <w:rPr>
          <w:rFonts w:ascii="黑体" w:eastAsia="黑体" w:hAnsi="黑体"/>
          <w:szCs w:val="21"/>
        </w:rPr>
        <w:t xml:space="preserve">  </w:t>
      </w:r>
      <w:r w:rsidR="00D80285" w:rsidRPr="008C2EEB">
        <w:rPr>
          <w:rFonts w:cs="宋体" w:hint="eastAsia"/>
          <w:snapToGrid w:val="0"/>
          <w:kern w:val="0"/>
          <w:szCs w:val="20"/>
        </w:rPr>
        <w:t>消防安全评估人员进驻大型商业综合体开展现场评估，</w:t>
      </w:r>
      <w:r w:rsidR="00063116" w:rsidRPr="00EA12D7">
        <w:rPr>
          <w:rFonts w:cs="宋体"/>
          <w:snapToGrid w:val="0"/>
          <w:kern w:val="0"/>
          <w:szCs w:val="20"/>
        </w:rPr>
        <w:t>评估过程中应如实记录评估结果，包括检查部位、内容及相关现场照片。</w:t>
      </w:r>
    </w:p>
    <w:p w:rsidR="000C0096" w:rsidRPr="008C2EEB" w:rsidRDefault="000C0096" w:rsidP="000C0096">
      <w:pPr>
        <w:shd w:val="clear" w:color="auto" w:fill="FFFFFF"/>
        <w:overflowPunct w:val="0"/>
        <w:adjustRightInd w:val="0"/>
        <w:snapToGrid w:val="0"/>
        <w:rPr>
          <w:rFonts w:cs="宋体"/>
          <w:snapToGrid w:val="0"/>
          <w:kern w:val="0"/>
          <w:szCs w:val="20"/>
        </w:rPr>
      </w:pPr>
      <w:r w:rsidRPr="008C2EEB">
        <w:rPr>
          <w:rFonts w:ascii="黑体" w:eastAsia="黑体" w:hAnsi="黑体"/>
          <w:szCs w:val="21"/>
        </w:rPr>
        <w:t>5.</w:t>
      </w:r>
      <w:r w:rsidR="00BF065F" w:rsidRPr="008C2EEB">
        <w:rPr>
          <w:rFonts w:ascii="黑体" w:eastAsia="黑体" w:hAnsi="黑体"/>
          <w:szCs w:val="21"/>
        </w:rPr>
        <w:t>2</w:t>
      </w:r>
      <w:r w:rsidRPr="008C2EEB">
        <w:rPr>
          <w:rFonts w:ascii="黑体" w:eastAsia="黑体" w:hAnsi="黑体"/>
          <w:szCs w:val="21"/>
        </w:rPr>
        <w:t>.</w:t>
      </w:r>
      <w:r w:rsidR="00EC5D60" w:rsidRPr="008C2EEB">
        <w:rPr>
          <w:rFonts w:ascii="黑体" w:eastAsia="黑体" w:hAnsi="黑体"/>
          <w:szCs w:val="21"/>
        </w:rPr>
        <w:t>4</w:t>
      </w:r>
      <w:r w:rsidRPr="00D80285">
        <w:rPr>
          <w:rFonts w:ascii="黑体" w:eastAsia="黑体" w:hAnsi="黑体"/>
          <w:szCs w:val="21"/>
        </w:rPr>
        <w:t xml:space="preserve"> </w:t>
      </w:r>
      <w:bookmarkStart w:id="59" w:name="_Hlk96528866"/>
      <w:r w:rsidRPr="00D80285">
        <w:rPr>
          <w:rFonts w:ascii="黑体" w:eastAsia="黑体" w:hAnsi="黑体"/>
          <w:szCs w:val="21"/>
        </w:rPr>
        <w:t xml:space="preserve"> </w:t>
      </w:r>
      <w:bookmarkStart w:id="60" w:name="_Hlk96529042"/>
      <w:bookmarkEnd w:id="59"/>
      <w:r w:rsidRPr="008C2EEB">
        <w:rPr>
          <w:rFonts w:cs="宋体" w:hint="eastAsia"/>
          <w:snapToGrid w:val="0"/>
          <w:kern w:val="0"/>
          <w:szCs w:val="20"/>
        </w:rPr>
        <w:t>大型商业</w:t>
      </w:r>
      <w:proofErr w:type="gramStart"/>
      <w:r w:rsidRPr="008C2EEB">
        <w:rPr>
          <w:rFonts w:cs="宋体" w:hint="eastAsia"/>
          <w:snapToGrid w:val="0"/>
          <w:kern w:val="0"/>
          <w:szCs w:val="20"/>
        </w:rPr>
        <w:t>综合体消防</w:t>
      </w:r>
      <w:proofErr w:type="gramEnd"/>
      <w:r w:rsidRPr="008C2EEB">
        <w:rPr>
          <w:rFonts w:cs="宋体" w:hint="eastAsia"/>
          <w:snapToGrid w:val="0"/>
          <w:kern w:val="0"/>
          <w:szCs w:val="20"/>
        </w:rPr>
        <w:t>安全管理评估</w:t>
      </w:r>
      <w:bookmarkEnd w:id="60"/>
      <w:r w:rsidRPr="008C2EEB">
        <w:rPr>
          <w:rFonts w:cs="宋体" w:hint="eastAsia"/>
          <w:snapToGrid w:val="0"/>
          <w:kern w:val="0"/>
          <w:szCs w:val="20"/>
        </w:rPr>
        <w:t>应对</w:t>
      </w:r>
      <w:bookmarkStart w:id="61" w:name="_Hlk146120663"/>
      <w:r w:rsidRPr="008C2EEB">
        <w:rPr>
          <w:rFonts w:cs="宋体" w:hint="eastAsia"/>
          <w:snapToGrid w:val="0"/>
          <w:kern w:val="0"/>
          <w:szCs w:val="20"/>
        </w:rPr>
        <w:t>消防检测、维保等第三方消防技术服务机构</w:t>
      </w:r>
      <w:bookmarkEnd w:id="61"/>
      <w:r w:rsidRPr="008C2EEB">
        <w:rPr>
          <w:rFonts w:cs="宋体" w:hint="eastAsia"/>
          <w:snapToGrid w:val="0"/>
          <w:kern w:val="0"/>
          <w:szCs w:val="20"/>
        </w:rPr>
        <w:t>的工作质量进行调研评价。</w:t>
      </w:r>
      <w:bookmarkStart w:id="62" w:name="_Hlk146120712"/>
    </w:p>
    <w:bookmarkEnd w:id="62"/>
    <w:p w:rsidR="000C0096" w:rsidRPr="00EA12D7" w:rsidRDefault="000C0096" w:rsidP="000C0096">
      <w:pPr>
        <w:shd w:val="clear" w:color="auto" w:fill="FFFFFF"/>
        <w:overflowPunct w:val="0"/>
        <w:adjustRightInd w:val="0"/>
        <w:snapToGrid w:val="0"/>
        <w:rPr>
          <w:rFonts w:cs="宋体"/>
          <w:snapToGrid w:val="0"/>
          <w:kern w:val="0"/>
          <w:szCs w:val="20"/>
        </w:rPr>
      </w:pPr>
      <w:r w:rsidRPr="008C2EEB">
        <w:rPr>
          <w:rFonts w:ascii="黑体" w:eastAsia="黑体" w:hAnsi="黑体"/>
          <w:szCs w:val="21"/>
        </w:rPr>
        <w:t>5.</w:t>
      </w:r>
      <w:r w:rsidR="00BF065F" w:rsidRPr="008C2EEB">
        <w:rPr>
          <w:rFonts w:ascii="黑体" w:eastAsia="黑体" w:hAnsi="黑体"/>
          <w:szCs w:val="21"/>
        </w:rPr>
        <w:t>2</w:t>
      </w:r>
      <w:r w:rsidRPr="008C2EEB">
        <w:rPr>
          <w:rFonts w:ascii="黑体" w:eastAsia="黑体" w:hAnsi="黑体"/>
          <w:szCs w:val="21"/>
        </w:rPr>
        <w:t>.</w:t>
      </w:r>
      <w:r w:rsidR="00EC5D60" w:rsidRPr="008C2EEB">
        <w:rPr>
          <w:rFonts w:ascii="黑体" w:eastAsia="黑体" w:hAnsi="黑体"/>
          <w:szCs w:val="21"/>
        </w:rPr>
        <w:t>5</w:t>
      </w:r>
      <w:r w:rsidRPr="00D80285">
        <w:rPr>
          <w:rFonts w:ascii="黑体" w:eastAsia="黑体" w:hAnsi="黑体"/>
          <w:szCs w:val="21"/>
        </w:rPr>
        <w:t xml:space="preserve">  </w:t>
      </w:r>
      <w:bookmarkStart w:id="63" w:name="_Hlk96529498"/>
      <w:r w:rsidRPr="008C2EEB">
        <w:rPr>
          <w:rFonts w:cs="宋体" w:hint="eastAsia"/>
          <w:snapToGrid w:val="0"/>
          <w:kern w:val="0"/>
          <w:szCs w:val="20"/>
        </w:rPr>
        <w:t>大型商业</w:t>
      </w:r>
      <w:proofErr w:type="gramStart"/>
      <w:r w:rsidRPr="008C2EEB">
        <w:rPr>
          <w:rFonts w:cs="宋体" w:hint="eastAsia"/>
          <w:snapToGrid w:val="0"/>
          <w:kern w:val="0"/>
          <w:szCs w:val="20"/>
        </w:rPr>
        <w:t>综合体消防</w:t>
      </w:r>
      <w:proofErr w:type="gramEnd"/>
      <w:r w:rsidRPr="008C2EEB">
        <w:rPr>
          <w:rFonts w:cs="宋体" w:hint="eastAsia"/>
          <w:snapToGrid w:val="0"/>
          <w:kern w:val="0"/>
          <w:szCs w:val="20"/>
        </w:rPr>
        <w:t>安全管理评估应对其</w:t>
      </w:r>
      <w:bookmarkEnd w:id="63"/>
      <w:r w:rsidRPr="008C2EEB">
        <w:rPr>
          <w:rFonts w:cs="宋体" w:hint="eastAsia"/>
          <w:snapToGrid w:val="0"/>
          <w:kern w:val="0"/>
          <w:szCs w:val="20"/>
        </w:rPr>
        <w:t>消防应急疏散预案的合理性和可行性进行分析，条件允许的可对大型商业综合体整个建筑进行建模，通过人员疏散数值模拟对消防应急疏散预案进行科学评估。</w:t>
      </w:r>
    </w:p>
    <w:p w:rsidR="006556E2" w:rsidRPr="00EA12D7" w:rsidRDefault="00063116" w:rsidP="00EA12D7">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5.</w:t>
      </w:r>
      <w:r w:rsidR="00BF065F">
        <w:rPr>
          <w:rFonts w:ascii="黑体" w:eastAsia="黑体" w:hAnsi="黑体"/>
          <w:szCs w:val="21"/>
        </w:rPr>
        <w:t>2</w:t>
      </w:r>
      <w:r w:rsidRPr="00B42008">
        <w:rPr>
          <w:rFonts w:ascii="黑体" w:eastAsia="黑体" w:hAnsi="黑体" w:hint="eastAsia"/>
          <w:szCs w:val="21"/>
        </w:rPr>
        <w:t>.</w:t>
      </w:r>
      <w:r w:rsidR="00EC5D60">
        <w:rPr>
          <w:rFonts w:ascii="黑体" w:eastAsia="黑体" w:hAnsi="黑体"/>
          <w:szCs w:val="21"/>
        </w:rPr>
        <w:t>6</w:t>
      </w:r>
      <w:r w:rsidRPr="00B42008">
        <w:rPr>
          <w:rFonts w:ascii="黑体" w:eastAsia="黑体" w:hAnsi="黑体" w:hint="eastAsia"/>
          <w:szCs w:val="21"/>
        </w:rPr>
        <w:t xml:space="preserve"> </w:t>
      </w:r>
      <w:r w:rsidRPr="00B42008">
        <w:rPr>
          <w:rFonts w:ascii="黑体" w:eastAsia="黑体" w:hAnsi="黑体"/>
          <w:szCs w:val="21"/>
        </w:rPr>
        <w:t xml:space="preserve"> </w:t>
      </w:r>
      <w:r w:rsidRPr="00EA12D7">
        <w:rPr>
          <w:rFonts w:cs="宋体" w:hint="eastAsia"/>
          <w:snapToGrid w:val="0"/>
          <w:kern w:val="0"/>
          <w:szCs w:val="20"/>
        </w:rPr>
        <w:t>经特殊消防设计的大型商业综合体，</w:t>
      </w:r>
      <w:r w:rsidRPr="00EA12D7">
        <w:rPr>
          <w:rFonts w:cs="宋体"/>
          <w:snapToGrid w:val="0"/>
          <w:kern w:val="0"/>
          <w:szCs w:val="20"/>
        </w:rPr>
        <w:t>应</w:t>
      </w:r>
      <w:r w:rsidRPr="00EA12D7">
        <w:rPr>
          <w:rFonts w:cs="宋体" w:hint="eastAsia"/>
          <w:snapToGrid w:val="0"/>
          <w:kern w:val="0"/>
          <w:szCs w:val="20"/>
        </w:rPr>
        <w:t>核查大型商业综合体现状与特殊消防设计报告图纸一致性，如不一致可对大型商业综合体进行模拟仿真，以及</w:t>
      </w:r>
      <w:r w:rsidRPr="00EA12D7">
        <w:rPr>
          <w:rFonts w:cs="宋体"/>
          <w:snapToGrid w:val="0"/>
          <w:kern w:val="0"/>
          <w:szCs w:val="20"/>
        </w:rPr>
        <w:t>对于</w:t>
      </w:r>
      <w:r w:rsidRPr="00EA12D7">
        <w:rPr>
          <w:rFonts w:cs="宋体" w:hint="eastAsia"/>
          <w:snapToGrid w:val="0"/>
          <w:kern w:val="0"/>
          <w:szCs w:val="20"/>
        </w:rPr>
        <w:t>现状超出</w:t>
      </w:r>
      <w:r w:rsidRPr="00EA12D7">
        <w:rPr>
          <w:rFonts w:cs="宋体"/>
          <w:snapToGrid w:val="0"/>
          <w:kern w:val="0"/>
          <w:szCs w:val="20"/>
        </w:rPr>
        <w:t>原有可燃物载量的场所，必要时应进行</w:t>
      </w:r>
      <w:r w:rsidRPr="00EA12D7">
        <w:rPr>
          <w:rFonts w:cs="宋体" w:hint="eastAsia"/>
          <w:snapToGrid w:val="0"/>
          <w:kern w:val="0"/>
          <w:szCs w:val="20"/>
        </w:rPr>
        <w:t>热烟测试、材料燃烧性能测试以及联动测试，从而判定大型商业综合体现状的消防安全性。</w:t>
      </w:r>
    </w:p>
    <w:p w:rsidR="006556E2" w:rsidRPr="00EA12D7" w:rsidRDefault="00063116" w:rsidP="00EA12D7">
      <w:pPr>
        <w:shd w:val="clear" w:color="auto" w:fill="FFFFFF"/>
        <w:overflowPunct w:val="0"/>
        <w:adjustRightInd w:val="0"/>
        <w:snapToGrid w:val="0"/>
        <w:rPr>
          <w:rFonts w:cs="宋体"/>
          <w:snapToGrid w:val="0"/>
          <w:kern w:val="0"/>
          <w:szCs w:val="20"/>
        </w:rPr>
      </w:pPr>
      <w:r w:rsidRPr="00B42008">
        <w:rPr>
          <w:rFonts w:ascii="黑体" w:eastAsia="黑体" w:hAnsi="黑体"/>
          <w:szCs w:val="21"/>
        </w:rPr>
        <w:t>5.</w:t>
      </w:r>
      <w:r w:rsidR="00BF065F">
        <w:rPr>
          <w:rFonts w:ascii="黑体" w:eastAsia="黑体" w:hAnsi="黑体"/>
          <w:szCs w:val="21"/>
        </w:rPr>
        <w:t>2</w:t>
      </w:r>
      <w:r w:rsidRPr="00B42008">
        <w:rPr>
          <w:rFonts w:ascii="黑体" w:eastAsia="黑体" w:hAnsi="黑体"/>
          <w:szCs w:val="21"/>
        </w:rPr>
        <w:t>.</w:t>
      </w:r>
      <w:r w:rsidR="00EC5D60">
        <w:rPr>
          <w:rFonts w:ascii="黑体" w:eastAsia="黑体" w:hAnsi="黑体"/>
          <w:szCs w:val="21"/>
        </w:rPr>
        <w:t>7</w:t>
      </w:r>
      <w:r w:rsidRPr="00B42008">
        <w:rPr>
          <w:rFonts w:ascii="黑体" w:eastAsia="黑体" w:hAnsi="黑体"/>
          <w:szCs w:val="21"/>
        </w:rPr>
        <w:t xml:space="preserve">  </w:t>
      </w:r>
      <w:r w:rsidRPr="00EA12D7">
        <w:rPr>
          <w:rFonts w:cs="宋体" w:hint="eastAsia"/>
          <w:snapToGrid w:val="0"/>
          <w:kern w:val="0"/>
          <w:szCs w:val="20"/>
        </w:rPr>
        <w:t>现场评估</w:t>
      </w:r>
      <w:r w:rsidRPr="00EA12D7">
        <w:rPr>
          <w:rFonts w:cs="宋体"/>
          <w:snapToGrid w:val="0"/>
          <w:kern w:val="0"/>
          <w:szCs w:val="20"/>
        </w:rPr>
        <w:t>完成后，项目组应按照评估项目类别列明评估问题，并提出整改措施建议。</w:t>
      </w:r>
    </w:p>
    <w:p w:rsidR="006556E2" w:rsidRPr="00673618" w:rsidRDefault="00063116" w:rsidP="00161886">
      <w:pPr>
        <w:pStyle w:val="afffffffff9"/>
        <w:numPr>
          <w:ilvl w:val="0"/>
          <w:numId w:val="0"/>
        </w:numPr>
        <w:tabs>
          <w:tab w:val="clear" w:pos="0"/>
        </w:tabs>
        <w:spacing w:before="156" w:after="156"/>
      </w:pPr>
      <w:bookmarkStart w:id="64" w:name="_Toc99530302"/>
      <w:bookmarkStart w:id="65" w:name="_Toc162535359"/>
      <w:r w:rsidRPr="00673618">
        <w:t>5.</w:t>
      </w:r>
      <w:r w:rsidR="00BF065F">
        <w:t>3</w:t>
      </w:r>
      <w:r w:rsidRPr="00673618">
        <w:t xml:space="preserve">  </w:t>
      </w:r>
      <w:r w:rsidRPr="00673618">
        <w:rPr>
          <w:rFonts w:hint="eastAsia"/>
        </w:rPr>
        <w:t>编制报告</w:t>
      </w:r>
      <w:bookmarkEnd w:id="64"/>
      <w:bookmarkEnd w:id="65"/>
    </w:p>
    <w:p w:rsidR="006556E2" w:rsidRPr="00EA12D7" w:rsidRDefault="00063116" w:rsidP="00EA12D7">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5</w:t>
      </w:r>
      <w:r w:rsidRPr="00B42008">
        <w:rPr>
          <w:rFonts w:ascii="黑体" w:eastAsia="黑体" w:hAnsi="黑体"/>
          <w:szCs w:val="21"/>
        </w:rPr>
        <w:t>.</w:t>
      </w:r>
      <w:r w:rsidR="00BF065F">
        <w:rPr>
          <w:rFonts w:ascii="黑体" w:eastAsia="黑体" w:hAnsi="黑体"/>
          <w:szCs w:val="21"/>
        </w:rPr>
        <w:t>3</w:t>
      </w:r>
      <w:r w:rsidRPr="00B42008">
        <w:rPr>
          <w:rFonts w:ascii="黑体" w:eastAsia="黑体" w:hAnsi="黑体"/>
          <w:szCs w:val="21"/>
        </w:rPr>
        <w:t xml:space="preserve">.1  </w:t>
      </w:r>
      <w:r w:rsidRPr="00EA12D7">
        <w:rPr>
          <w:rFonts w:cs="宋体"/>
          <w:snapToGrid w:val="0"/>
          <w:kern w:val="0"/>
          <w:szCs w:val="20"/>
        </w:rPr>
        <w:t>根据评估情况和结果，</w:t>
      </w:r>
      <w:r w:rsidRPr="00EA12D7">
        <w:rPr>
          <w:rFonts w:cs="宋体" w:hint="eastAsia"/>
          <w:snapToGrid w:val="0"/>
          <w:kern w:val="0"/>
          <w:szCs w:val="20"/>
        </w:rPr>
        <w:t>按照指标体系评分，</w:t>
      </w:r>
      <w:r w:rsidRPr="00EA12D7">
        <w:rPr>
          <w:rFonts w:cs="宋体"/>
          <w:snapToGrid w:val="0"/>
          <w:kern w:val="0"/>
          <w:szCs w:val="20"/>
        </w:rPr>
        <w:t>编制</w:t>
      </w:r>
      <w:r w:rsidRPr="00EA12D7">
        <w:rPr>
          <w:rFonts w:cs="宋体" w:hint="eastAsia"/>
          <w:snapToGrid w:val="0"/>
          <w:kern w:val="0"/>
          <w:szCs w:val="20"/>
        </w:rPr>
        <w:t>大型商业</w:t>
      </w:r>
      <w:proofErr w:type="gramStart"/>
      <w:r w:rsidRPr="00EA12D7">
        <w:rPr>
          <w:rFonts w:cs="宋体" w:hint="eastAsia"/>
          <w:snapToGrid w:val="0"/>
          <w:kern w:val="0"/>
          <w:szCs w:val="20"/>
        </w:rPr>
        <w:t>综合体</w:t>
      </w:r>
      <w:r w:rsidRPr="00EA12D7">
        <w:rPr>
          <w:rFonts w:cs="宋体"/>
          <w:snapToGrid w:val="0"/>
          <w:kern w:val="0"/>
          <w:szCs w:val="20"/>
        </w:rPr>
        <w:t>消防</w:t>
      </w:r>
      <w:proofErr w:type="gramEnd"/>
      <w:r w:rsidRPr="00EA12D7">
        <w:rPr>
          <w:rFonts w:cs="宋体"/>
          <w:snapToGrid w:val="0"/>
          <w:kern w:val="0"/>
          <w:szCs w:val="20"/>
        </w:rPr>
        <w:t>安全评估报告。</w:t>
      </w:r>
      <w:r w:rsidRPr="00EA12D7">
        <w:rPr>
          <w:rFonts w:cs="宋体" w:hint="eastAsia"/>
          <w:snapToGrid w:val="0"/>
          <w:kern w:val="0"/>
          <w:szCs w:val="20"/>
        </w:rPr>
        <w:t>报告应盖有评估机构公章或者技术报告章，项目负责人、技术负责人和主要评估人员应签名加盖注册章。</w:t>
      </w:r>
    </w:p>
    <w:p w:rsidR="006556E2" w:rsidRPr="00673618" w:rsidRDefault="00063116" w:rsidP="00161886">
      <w:pPr>
        <w:pStyle w:val="afffffffff9"/>
        <w:numPr>
          <w:ilvl w:val="0"/>
          <w:numId w:val="0"/>
        </w:numPr>
        <w:tabs>
          <w:tab w:val="clear" w:pos="0"/>
        </w:tabs>
        <w:spacing w:before="156" w:after="156"/>
      </w:pPr>
      <w:bookmarkStart w:id="66" w:name="_Toc99530303"/>
      <w:bookmarkStart w:id="67" w:name="_Toc162535360"/>
      <w:r w:rsidRPr="00673618">
        <w:t>5.</w:t>
      </w:r>
      <w:r w:rsidR="00BF065F">
        <w:t>4</w:t>
      </w:r>
      <w:r w:rsidRPr="00673618">
        <w:t xml:space="preserve">  </w:t>
      </w:r>
      <w:r w:rsidRPr="00673618">
        <w:rPr>
          <w:rFonts w:hint="eastAsia"/>
        </w:rPr>
        <w:t>建立档案</w:t>
      </w:r>
      <w:bookmarkEnd w:id="66"/>
      <w:bookmarkEnd w:id="67"/>
    </w:p>
    <w:p w:rsidR="006556E2" w:rsidRDefault="00063116" w:rsidP="00174636">
      <w:pPr>
        <w:shd w:val="clear" w:color="auto" w:fill="FFFFFF"/>
        <w:overflowPunct w:val="0"/>
        <w:adjustRightInd w:val="0"/>
        <w:snapToGrid w:val="0"/>
        <w:rPr>
          <w:rFonts w:cs="宋体"/>
          <w:snapToGrid w:val="0"/>
          <w:kern w:val="0"/>
          <w:szCs w:val="20"/>
        </w:rPr>
      </w:pPr>
      <w:r w:rsidRPr="00B42008">
        <w:rPr>
          <w:rFonts w:ascii="黑体" w:eastAsia="黑体" w:hAnsi="黑体"/>
          <w:szCs w:val="21"/>
        </w:rPr>
        <w:t>5.</w:t>
      </w:r>
      <w:r w:rsidR="00BF065F">
        <w:rPr>
          <w:rFonts w:ascii="黑体" w:eastAsia="黑体" w:hAnsi="黑体"/>
          <w:szCs w:val="21"/>
        </w:rPr>
        <w:t>4</w:t>
      </w:r>
      <w:r w:rsidRPr="00B42008">
        <w:rPr>
          <w:rFonts w:ascii="黑体" w:eastAsia="黑体" w:hAnsi="黑体"/>
          <w:szCs w:val="21"/>
        </w:rPr>
        <w:t xml:space="preserve">.1  </w:t>
      </w:r>
      <w:r w:rsidRPr="00EA12D7">
        <w:rPr>
          <w:rFonts w:cs="宋体"/>
          <w:snapToGrid w:val="0"/>
          <w:kern w:val="0"/>
          <w:szCs w:val="20"/>
        </w:rPr>
        <w:t>项目评估完成后</w:t>
      </w:r>
      <w:r w:rsidR="00F4357A">
        <w:rPr>
          <w:rFonts w:cs="宋体" w:hint="eastAsia"/>
          <w:snapToGrid w:val="0"/>
          <w:kern w:val="0"/>
          <w:szCs w:val="20"/>
        </w:rPr>
        <w:t>，</w:t>
      </w:r>
      <w:r w:rsidRPr="00EA12D7">
        <w:rPr>
          <w:rFonts w:cs="宋体" w:hint="eastAsia"/>
          <w:snapToGrid w:val="0"/>
          <w:kern w:val="0"/>
          <w:szCs w:val="20"/>
        </w:rPr>
        <w:t>评估报告</w:t>
      </w:r>
      <w:r w:rsidRPr="00EA12D7">
        <w:rPr>
          <w:rFonts w:cs="宋体"/>
          <w:snapToGrid w:val="0"/>
          <w:kern w:val="0"/>
          <w:szCs w:val="20"/>
        </w:rPr>
        <w:t>应</w:t>
      </w:r>
      <w:r w:rsidRPr="00EA12D7">
        <w:rPr>
          <w:rFonts w:cs="宋体" w:hint="eastAsia"/>
          <w:snapToGrid w:val="0"/>
          <w:kern w:val="0"/>
          <w:szCs w:val="20"/>
        </w:rPr>
        <w:t>主动提交监督管理部门并</w:t>
      </w:r>
      <w:r w:rsidRPr="00EA12D7">
        <w:rPr>
          <w:rFonts w:cs="宋体"/>
          <w:snapToGrid w:val="0"/>
          <w:kern w:val="0"/>
          <w:szCs w:val="20"/>
        </w:rPr>
        <w:t>存档，档案形式包括纸质档案、电子档案等</w:t>
      </w:r>
      <w:r w:rsidRPr="00EA12D7">
        <w:rPr>
          <w:rFonts w:cs="宋体" w:hint="eastAsia"/>
          <w:snapToGrid w:val="0"/>
          <w:kern w:val="0"/>
          <w:szCs w:val="20"/>
        </w:rPr>
        <w:t>，</w:t>
      </w:r>
      <w:r w:rsidRPr="00EA12D7">
        <w:rPr>
          <w:rFonts w:cs="宋体"/>
          <w:snapToGrid w:val="0"/>
          <w:kern w:val="0"/>
          <w:szCs w:val="20"/>
        </w:rPr>
        <w:t>保存</w:t>
      </w:r>
      <w:r w:rsidRPr="00EA12D7">
        <w:rPr>
          <w:rFonts w:cs="宋体"/>
          <w:snapToGrid w:val="0"/>
          <w:kern w:val="0"/>
          <w:szCs w:val="20"/>
        </w:rPr>
        <w:t>6</w:t>
      </w:r>
      <w:r w:rsidRPr="00EA12D7">
        <w:rPr>
          <w:rFonts w:cs="宋体" w:hint="eastAsia"/>
          <w:snapToGrid w:val="0"/>
          <w:kern w:val="0"/>
          <w:szCs w:val="20"/>
        </w:rPr>
        <w:t>年</w:t>
      </w:r>
      <w:r w:rsidRPr="00EA12D7">
        <w:rPr>
          <w:rFonts w:cs="宋体"/>
          <w:snapToGrid w:val="0"/>
          <w:kern w:val="0"/>
          <w:szCs w:val="20"/>
        </w:rPr>
        <w:t>。</w:t>
      </w:r>
    </w:p>
    <w:p w:rsidR="00C846D2" w:rsidRPr="00C846D2" w:rsidRDefault="00C846D2" w:rsidP="00174636">
      <w:pPr>
        <w:shd w:val="clear" w:color="auto" w:fill="FFFFFF"/>
        <w:overflowPunct w:val="0"/>
        <w:adjustRightInd w:val="0"/>
        <w:snapToGrid w:val="0"/>
        <w:rPr>
          <w:rFonts w:cs="宋体"/>
          <w:bCs/>
          <w:snapToGrid w:val="0"/>
          <w:kern w:val="0"/>
          <w:sz w:val="24"/>
          <w:szCs w:val="20"/>
        </w:rPr>
      </w:pPr>
      <w:r>
        <w:rPr>
          <w:rFonts w:cs="宋体"/>
          <w:snapToGrid w:val="0"/>
          <w:kern w:val="0"/>
          <w:szCs w:val="20"/>
        </w:rPr>
        <w:t>[</w:t>
      </w:r>
      <w:r>
        <w:rPr>
          <w:rFonts w:cs="宋体" w:hint="eastAsia"/>
          <w:snapToGrid w:val="0"/>
          <w:kern w:val="0"/>
          <w:szCs w:val="20"/>
        </w:rPr>
        <w:t>来源</w:t>
      </w:r>
      <w:r>
        <w:rPr>
          <w:rFonts w:cs="宋体"/>
          <w:snapToGrid w:val="0"/>
          <w:kern w:val="0"/>
          <w:szCs w:val="20"/>
        </w:rPr>
        <w:t>：</w:t>
      </w:r>
      <w:r w:rsidR="00C20F95">
        <w:rPr>
          <w:rFonts w:cs="宋体" w:hint="eastAsia"/>
          <w:snapToGrid w:val="0"/>
          <w:kern w:val="0"/>
          <w:szCs w:val="20"/>
        </w:rPr>
        <w:t>中华人民</w:t>
      </w:r>
      <w:r>
        <w:rPr>
          <w:rFonts w:cs="宋体"/>
          <w:snapToGrid w:val="0"/>
          <w:kern w:val="0"/>
          <w:szCs w:val="20"/>
        </w:rPr>
        <w:t>共和国应急管理部令第</w:t>
      </w:r>
      <w:r>
        <w:rPr>
          <w:rFonts w:cs="宋体" w:hint="eastAsia"/>
          <w:snapToGrid w:val="0"/>
          <w:kern w:val="0"/>
          <w:szCs w:val="20"/>
        </w:rPr>
        <w:t>7</w:t>
      </w:r>
      <w:r>
        <w:rPr>
          <w:rFonts w:cs="宋体" w:hint="eastAsia"/>
          <w:snapToGrid w:val="0"/>
          <w:kern w:val="0"/>
          <w:szCs w:val="20"/>
        </w:rPr>
        <w:t>号，第</w:t>
      </w:r>
      <w:r>
        <w:rPr>
          <w:rFonts w:cs="宋体" w:hint="eastAsia"/>
          <w:snapToGrid w:val="0"/>
          <w:kern w:val="0"/>
          <w:szCs w:val="20"/>
        </w:rPr>
        <w:t>15</w:t>
      </w:r>
      <w:r>
        <w:rPr>
          <w:rFonts w:cs="宋体" w:hint="eastAsia"/>
          <w:snapToGrid w:val="0"/>
          <w:kern w:val="0"/>
          <w:szCs w:val="20"/>
        </w:rPr>
        <w:t>条</w:t>
      </w:r>
      <w:r>
        <w:rPr>
          <w:rFonts w:cs="宋体"/>
          <w:snapToGrid w:val="0"/>
          <w:kern w:val="0"/>
          <w:szCs w:val="20"/>
        </w:rPr>
        <w:t>]</w:t>
      </w:r>
    </w:p>
    <w:p w:rsidR="006556E2" w:rsidRPr="00834C73" w:rsidRDefault="00063116" w:rsidP="00834C73">
      <w:pPr>
        <w:pStyle w:val="affff1"/>
        <w:adjustRightInd/>
        <w:snapToGrid/>
        <w:spacing w:beforeLines="100" w:before="312" w:afterLines="100" w:after="312" w:line="240" w:lineRule="auto"/>
        <w:outlineLvl w:val="0"/>
        <w:rPr>
          <w:szCs w:val="21"/>
        </w:rPr>
      </w:pPr>
      <w:bookmarkStart w:id="68" w:name="_Toc162535361"/>
      <w:r w:rsidRPr="00834C73">
        <w:rPr>
          <w:rFonts w:hint="eastAsia"/>
          <w:szCs w:val="21"/>
        </w:rPr>
        <w:t>6 评估内容</w:t>
      </w:r>
      <w:bookmarkEnd w:id="68"/>
    </w:p>
    <w:p w:rsidR="006556E2" w:rsidRPr="00673618" w:rsidRDefault="00063116" w:rsidP="00161886">
      <w:pPr>
        <w:pStyle w:val="afffffffff9"/>
        <w:numPr>
          <w:ilvl w:val="0"/>
          <w:numId w:val="0"/>
        </w:numPr>
        <w:tabs>
          <w:tab w:val="clear" w:pos="0"/>
        </w:tabs>
        <w:spacing w:before="156" w:after="156"/>
      </w:pPr>
      <w:bookmarkStart w:id="69" w:name="_Toc99530307"/>
      <w:bookmarkStart w:id="70" w:name="_Toc162535362"/>
      <w:bookmarkStart w:id="71" w:name="_Toc99530305"/>
      <w:r w:rsidRPr="00673618">
        <w:t xml:space="preserve">6.1 </w:t>
      </w:r>
      <w:bookmarkStart w:id="72" w:name="_Hlk97739345"/>
      <w:r w:rsidRPr="00673618">
        <w:t xml:space="preserve"> </w:t>
      </w:r>
      <w:r w:rsidRPr="00673618">
        <w:rPr>
          <w:rFonts w:hint="eastAsia"/>
        </w:rPr>
        <w:t>消防安全管理</w:t>
      </w:r>
      <w:bookmarkEnd w:id="69"/>
      <w:bookmarkEnd w:id="70"/>
      <w:bookmarkEnd w:id="72"/>
    </w:p>
    <w:p w:rsidR="006556E2" w:rsidRPr="00B42008" w:rsidRDefault="00063116" w:rsidP="00B42008">
      <w:pPr>
        <w:shd w:val="clear" w:color="auto" w:fill="FFFFFF"/>
        <w:overflowPunct w:val="0"/>
        <w:adjustRightInd w:val="0"/>
        <w:snapToGrid w:val="0"/>
        <w:rPr>
          <w:rFonts w:cs="宋体"/>
          <w:snapToGrid w:val="0"/>
          <w:kern w:val="0"/>
          <w:szCs w:val="20"/>
        </w:rPr>
      </w:pPr>
      <w:bookmarkStart w:id="73" w:name="_Hlk146121059"/>
      <w:r w:rsidRPr="008C2EEB">
        <w:rPr>
          <w:rFonts w:ascii="黑体" w:eastAsia="黑体" w:hAnsi="黑体"/>
          <w:szCs w:val="21"/>
        </w:rPr>
        <w:t>6.1.1</w:t>
      </w:r>
      <w:r w:rsidRPr="00B42008">
        <w:rPr>
          <w:rFonts w:ascii="黑体" w:eastAsia="黑体" w:hAnsi="黑体"/>
          <w:szCs w:val="21"/>
        </w:rPr>
        <w:t xml:space="preserve"> </w:t>
      </w:r>
      <w:bookmarkEnd w:id="73"/>
      <w:r w:rsidRPr="00B42008">
        <w:rPr>
          <w:rFonts w:ascii="黑体" w:eastAsia="黑体" w:hAnsi="黑体"/>
          <w:szCs w:val="21"/>
        </w:rPr>
        <w:t xml:space="preserve"> </w:t>
      </w:r>
      <w:bookmarkStart w:id="74" w:name="_Hlk96528839"/>
      <w:bookmarkStart w:id="75" w:name="_Hlk96592973"/>
      <w:r w:rsidRPr="00B42008">
        <w:rPr>
          <w:rFonts w:cs="宋体" w:hint="eastAsia"/>
          <w:snapToGrid w:val="0"/>
          <w:kern w:val="0"/>
          <w:szCs w:val="20"/>
        </w:rPr>
        <w:t>大型商业</w:t>
      </w:r>
      <w:proofErr w:type="gramStart"/>
      <w:r w:rsidRPr="00B42008">
        <w:rPr>
          <w:rFonts w:cs="宋体" w:hint="eastAsia"/>
          <w:snapToGrid w:val="0"/>
          <w:kern w:val="0"/>
          <w:szCs w:val="20"/>
        </w:rPr>
        <w:t>综合体消防</w:t>
      </w:r>
      <w:proofErr w:type="gramEnd"/>
      <w:r w:rsidRPr="00B42008">
        <w:rPr>
          <w:rFonts w:cs="宋体" w:hint="eastAsia"/>
          <w:snapToGrid w:val="0"/>
          <w:kern w:val="0"/>
          <w:szCs w:val="20"/>
        </w:rPr>
        <w:t>安全管理评估重点为</w:t>
      </w:r>
      <w:r w:rsidRPr="00B42008">
        <w:rPr>
          <w:rFonts w:cs="宋体"/>
          <w:snapToGrid w:val="0"/>
          <w:kern w:val="0"/>
          <w:szCs w:val="20"/>
        </w:rPr>
        <w:t>消防安全重点部位</w:t>
      </w:r>
      <w:r w:rsidRPr="00B42008">
        <w:rPr>
          <w:rFonts w:cs="宋体" w:hint="eastAsia"/>
          <w:snapToGrid w:val="0"/>
          <w:kern w:val="0"/>
          <w:szCs w:val="20"/>
        </w:rPr>
        <w:t>管理现状、</w:t>
      </w:r>
      <w:r w:rsidRPr="00B42008">
        <w:rPr>
          <w:rFonts w:cs="宋体"/>
          <w:snapToGrid w:val="0"/>
          <w:kern w:val="0"/>
          <w:szCs w:val="20"/>
        </w:rPr>
        <w:t>消防</w:t>
      </w:r>
      <w:r w:rsidRPr="00B42008">
        <w:rPr>
          <w:rFonts w:cs="宋体" w:hint="eastAsia"/>
          <w:snapToGrid w:val="0"/>
          <w:kern w:val="0"/>
          <w:szCs w:val="20"/>
        </w:rPr>
        <w:t>设施检测维保</w:t>
      </w:r>
      <w:r w:rsidRPr="00B42008">
        <w:rPr>
          <w:rFonts w:cs="宋体"/>
          <w:snapToGrid w:val="0"/>
          <w:kern w:val="0"/>
          <w:szCs w:val="20"/>
        </w:rPr>
        <w:t>服务单位工作质量</w:t>
      </w:r>
      <w:r w:rsidRPr="00B42008">
        <w:rPr>
          <w:rFonts w:cs="宋体" w:hint="eastAsia"/>
          <w:snapToGrid w:val="0"/>
          <w:kern w:val="0"/>
          <w:szCs w:val="20"/>
        </w:rPr>
        <w:t>、</w:t>
      </w:r>
      <w:r w:rsidRPr="00B42008">
        <w:rPr>
          <w:rFonts w:cs="宋体"/>
          <w:snapToGrid w:val="0"/>
          <w:kern w:val="0"/>
          <w:szCs w:val="20"/>
        </w:rPr>
        <w:t>消防安全管控措施制定与落实</w:t>
      </w:r>
      <w:r w:rsidRPr="00B42008">
        <w:rPr>
          <w:rFonts w:cs="宋体" w:hint="eastAsia"/>
          <w:snapToGrid w:val="0"/>
          <w:kern w:val="0"/>
          <w:szCs w:val="20"/>
        </w:rPr>
        <w:t>、</w:t>
      </w:r>
      <w:r w:rsidRPr="00B42008">
        <w:rPr>
          <w:rFonts w:cs="宋体"/>
          <w:snapToGrid w:val="0"/>
          <w:kern w:val="0"/>
          <w:szCs w:val="20"/>
        </w:rPr>
        <w:t>灭火和应急疏散预案</w:t>
      </w:r>
      <w:r w:rsidRPr="00B42008">
        <w:rPr>
          <w:rFonts w:cs="宋体" w:hint="eastAsia"/>
          <w:snapToGrid w:val="0"/>
          <w:kern w:val="0"/>
          <w:szCs w:val="20"/>
        </w:rPr>
        <w:t>等方面</w:t>
      </w:r>
      <w:r w:rsidRPr="00B42008">
        <w:rPr>
          <w:rFonts w:cs="宋体"/>
          <w:snapToGrid w:val="0"/>
          <w:kern w:val="0"/>
          <w:szCs w:val="20"/>
        </w:rPr>
        <w:t>，</w:t>
      </w:r>
      <w:r w:rsidRPr="00B42008">
        <w:rPr>
          <w:rFonts w:cs="宋体" w:hint="eastAsia"/>
          <w:snapToGrid w:val="0"/>
          <w:kern w:val="0"/>
          <w:szCs w:val="20"/>
        </w:rPr>
        <w:t>应将其</w:t>
      </w:r>
      <w:r w:rsidRPr="00B42008">
        <w:rPr>
          <w:rFonts w:cs="宋体"/>
          <w:snapToGrid w:val="0"/>
          <w:kern w:val="0"/>
          <w:szCs w:val="20"/>
        </w:rPr>
        <w:t>合理性和可</w:t>
      </w:r>
      <w:r w:rsidRPr="00B42008">
        <w:rPr>
          <w:rFonts w:cs="宋体" w:hint="eastAsia"/>
          <w:snapToGrid w:val="0"/>
          <w:kern w:val="0"/>
          <w:szCs w:val="20"/>
        </w:rPr>
        <w:t>控</w:t>
      </w:r>
      <w:r w:rsidRPr="00B42008">
        <w:rPr>
          <w:rFonts w:cs="宋体"/>
          <w:snapToGrid w:val="0"/>
          <w:kern w:val="0"/>
          <w:szCs w:val="20"/>
        </w:rPr>
        <w:t>性</w:t>
      </w:r>
      <w:r w:rsidRPr="00B42008">
        <w:rPr>
          <w:rFonts w:cs="宋体" w:hint="eastAsia"/>
          <w:snapToGrid w:val="0"/>
          <w:kern w:val="0"/>
          <w:szCs w:val="20"/>
        </w:rPr>
        <w:t>等列为重点评估内容。</w:t>
      </w:r>
    </w:p>
    <w:p w:rsidR="006556E2" w:rsidRDefault="00F4357A" w:rsidP="00B42008">
      <w:pPr>
        <w:shd w:val="clear" w:color="auto" w:fill="FFFFFF"/>
        <w:overflowPunct w:val="0"/>
        <w:adjustRightInd w:val="0"/>
        <w:snapToGrid w:val="0"/>
        <w:rPr>
          <w:rFonts w:cs="宋体"/>
          <w:snapToGrid w:val="0"/>
          <w:kern w:val="0"/>
          <w:szCs w:val="20"/>
        </w:rPr>
      </w:pPr>
      <w:r w:rsidRPr="00B42008">
        <w:rPr>
          <w:rFonts w:ascii="黑体" w:eastAsia="黑体" w:hAnsi="黑体"/>
          <w:szCs w:val="21"/>
        </w:rPr>
        <w:t>6.1.</w:t>
      </w:r>
      <w:r>
        <w:rPr>
          <w:rFonts w:ascii="黑体" w:eastAsia="黑体" w:hAnsi="黑体"/>
          <w:szCs w:val="21"/>
        </w:rPr>
        <w:t>2</w:t>
      </w:r>
      <w:r w:rsidRPr="00B42008">
        <w:rPr>
          <w:rFonts w:ascii="黑体" w:eastAsia="黑体" w:hAnsi="黑体"/>
          <w:szCs w:val="21"/>
        </w:rPr>
        <w:t xml:space="preserve">  </w:t>
      </w:r>
      <w:r w:rsidR="00063116" w:rsidRPr="00B42008">
        <w:rPr>
          <w:rFonts w:cs="宋体" w:hint="eastAsia"/>
          <w:snapToGrid w:val="0"/>
          <w:kern w:val="0"/>
          <w:szCs w:val="20"/>
        </w:rPr>
        <w:t>大型商业综合体的</w:t>
      </w:r>
      <w:r w:rsidR="00063116" w:rsidRPr="00B42008">
        <w:rPr>
          <w:rFonts w:cs="宋体"/>
          <w:snapToGrid w:val="0"/>
          <w:kern w:val="0"/>
          <w:szCs w:val="20"/>
        </w:rPr>
        <w:t>消防</w:t>
      </w:r>
      <w:r w:rsidR="00063116" w:rsidRPr="00B42008">
        <w:rPr>
          <w:rFonts w:cs="宋体" w:hint="eastAsia"/>
          <w:snapToGrid w:val="0"/>
          <w:kern w:val="0"/>
          <w:szCs w:val="20"/>
        </w:rPr>
        <w:t>安全合法性</w:t>
      </w:r>
      <w:r w:rsidR="00063116" w:rsidRPr="00B42008">
        <w:rPr>
          <w:rFonts w:cs="宋体"/>
          <w:snapToGrid w:val="0"/>
          <w:kern w:val="0"/>
          <w:szCs w:val="20"/>
        </w:rPr>
        <w:t>及消防档案</w:t>
      </w:r>
      <w:r w:rsidR="00063116" w:rsidRPr="00B42008">
        <w:rPr>
          <w:rFonts w:cs="宋体" w:hint="eastAsia"/>
          <w:snapToGrid w:val="0"/>
          <w:kern w:val="0"/>
          <w:szCs w:val="20"/>
        </w:rPr>
        <w:t>、</w:t>
      </w:r>
      <w:r w:rsidR="00063116" w:rsidRPr="00B42008">
        <w:rPr>
          <w:rFonts w:cs="宋体"/>
          <w:snapToGrid w:val="0"/>
          <w:kern w:val="0"/>
          <w:szCs w:val="20"/>
        </w:rPr>
        <w:t>消防安全责任和消防组织</w:t>
      </w:r>
      <w:r w:rsidR="00063116" w:rsidRPr="00B42008">
        <w:rPr>
          <w:rFonts w:cs="宋体" w:hint="eastAsia"/>
          <w:snapToGrid w:val="0"/>
          <w:kern w:val="0"/>
          <w:szCs w:val="20"/>
        </w:rPr>
        <w:t>、</w:t>
      </w:r>
      <w:r w:rsidR="00063116" w:rsidRPr="00B42008">
        <w:rPr>
          <w:rFonts w:cs="宋体"/>
          <w:snapToGrid w:val="0"/>
          <w:kern w:val="0"/>
          <w:szCs w:val="20"/>
        </w:rPr>
        <w:t>消防安全制度编制和管理</w:t>
      </w:r>
      <w:r w:rsidR="00063116" w:rsidRPr="00B42008">
        <w:rPr>
          <w:rFonts w:cs="宋体" w:hint="eastAsia"/>
          <w:snapToGrid w:val="0"/>
          <w:kern w:val="0"/>
          <w:szCs w:val="20"/>
        </w:rPr>
        <w:t>、</w:t>
      </w:r>
      <w:r w:rsidR="00063116" w:rsidRPr="00B42008">
        <w:rPr>
          <w:rFonts w:cs="宋体"/>
          <w:snapToGrid w:val="0"/>
          <w:kern w:val="0"/>
          <w:szCs w:val="20"/>
        </w:rPr>
        <w:t>消防安全重点部位管理</w:t>
      </w:r>
      <w:r w:rsidR="00063116" w:rsidRPr="00B42008">
        <w:rPr>
          <w:rFonts w:cs="宋体" w:hint="eastAsia"/>
          <w:snapToGrid w:val="0"/>
          <w:kern w:val="0"/>
          <w:szCs w:val="20"/>
        </w:rPr>
        <w:t>、</w:t>
      </w:r>
      <w:r w:rsidR="00063116" w:rsidRPr="00B42008">
        <w:rPr>
          <w:rFonts w:cs="宋体"/>
          <w:snapToGrid w:val="0"/>
          <w:kern w:val="0"/>
          <w:szCs w:val="20"/>
        </w:rPr>
        <w:t>消防检测</w:t>
      </w:r>
      <w:r w:rsidR="00063116" w:rsidRPr="00B42008">
        <w:rPr>
          <w:rFonts w:cs="宋体" w:hint="eastAsia"/>
          <w:snapToGrid w:val="0"/>
          <w:kern w:val="0"/>
          <w:szCs w:val="20"/>
        </w:rPr>
        <w:t>/</w:t>
      </w:r>
      <w:r w:rsidR="00063116" w:rsidRPr="00B42008">
        <w:rPr>
          <w:rFonts w:cs="宋体"/>
          <w:snapToGrid w:val="0"/>
          <w:kern w:val="0"/>
          <w:szCs w:val="20"/>
        </w:rPr>
        <w:t>维保</w:t>
      </w:r>
      <w:r w:rsidR="00063116" w:rsidRPr="00B42008">
        <w:rPr>
          <w:rFonts w:cs="宋体" w:hint="eastAsia"/>
          <w:snapToGrid w:val="0"/>
          <w:kern w:val="0"/>
          <w:szCs w:val="20"/>
        </w:rPr>
        <w:t>/</w:t>
      </w:r>
      <w:r w:rsidR="00063116" w:rsidRPr="00B42008">
        <w:rPr>
          <w:rFonts w:cs="宋体"/>
          <w:snapToGrid w:val="0"/>
          <w:kern w:val="0"/>
          <w:szCs w:val="20"/>
        </w:rPr>
        <w:t>巡</w:t>
      </w:r>
      <w:r w:rsidR="00063116" w:rsidRPr="00B42008">
        <w:rPr>
          <w:rFonts w:cs="宋体" w:hint="eastAsia"/>
          <w:snapToGrid w:val="0"/>
          <w:kern w:val="0"/>
          <w:szCs w:val="20"/>
        </w:rPr>
        <w:t>查、</w:t>
      </w:r>
      <w:r w:rsidR="00063116" w:rsidRPr="00B42008">
        <w:rPr>
          <w:rFonts w:cs="宋体"/>
          <w:snapToGrid w:val="0"/>
          <w:kern w:val="0"/>
          <w:szCs w:val="20"/>
        </w:rPr>
        <w:t>消防安全管控措施制定与落实</w:t>
      </w:r>
      <w:r w:rsidR="00063116" w:rsidRPr="00B42008">
        <w:rPr>
          <w:rFonts w:cs="宋体" w:hint="eastAsia"/>
          <w:snapToGrid w:val="0"/>
          <w:kern w:val="0"/>
          <w:szCs w:val="20"/>
        </w:rPr>
        <w:t>、</w:t>
      </w:r>
      <w:r w:rsidR="00063116" w:rsidRPr="00B42008">
        <w:rPr>
          <w:rFonts w:cs="宋体"/>
          <w:snapToGrid w:val="0"/>
          <w:kern w:val="0"/>
          <w:szCs w:val="20"/>
        </w:rPr>
        <w:t>灭火和应急疏散预案编制和演练</w:t>
      </w:r>
      <w:r w:rsidR="00063116" w:rsidRPr="00B42008">
        <w:rPr>
          <w:rFonts w:cs="宋体" w:hint="eastAsia"/>
          <w:snapToGrid w:val="0"/>
          <w:kern w:val="0"/>
          <w:szCs w:val="20"/>
        </w:rPr>
        <w:t>、</w:t>
      </w:r>
      <w:r w:rsidR="00063116" w:rsidRPr="00B42008">
        <w:rPr>
          <w:rFonts w:cs="宋体"/>
          <w:snapToGrid w:val="0"/>
          <w:kern w:val="0"/>
          <w:szCs w:val="20"/>
        </w:rPr>
        <w:t>消防安全宣传教育培训</w:t>
      </w:r>
      <w:r w:rsidR="00063116" w:rsidRPr="00B42008">
        <w:rPr>
          <w:rFonts w:cs="宋体" w:hint="eastAsia"/>
          <w:snapToGrid w:val="0"/>
          <w:kern w:val="0"/>
          <w:szCs w:val="20"/>
        </w:rPr>
        <w:t>等消防安全管理评估内容应参照</w:t>
      </w:r>
      <w:r w:rsidR="006125FB" w:rsidRPr="008C2EEB">
        <w:rPr>
          <w:rFonts w:cs="宋体" w:hint="eastAsia"/>
          <w:snapToGrid w:val="0"/>
          <w:kern w:val="0"/>
          <w:szCs w:val="20"/>
        </w:rPr>
        <w:t>表</w:t>
      </w:r>
      <w:r w:rsidR="006125FB" w:rsidRPr="008C2EEB">
        <w:rPr>
          <w:rFonts w:cs="宋体"/>
          <w:snapToGrid w:val="0"/>
          <w:kern w:val="0"/>
          <w:szCs w:val="20"/>
        </w:rPr>
        <w:t>A</w:t>
      </w:r>
      <w:r w:rsidR="00063116" w:rsidRPr="00D80285">
        <w:rPr>
          <w:rFonts w:cs="宋体"/>
          <w:snapToGrid w:val="0"/>
          <w:kern w:val="0"/>
          <w:szCs w:val="20"/>
        </w:rPr>
        <w:t>.</w:t>
      </w:r>
      <w:r w:rsidR="00063116" w:rsidRPr="00B42008">
        <w:rPr>
          <w:rFonts w:cs="宋体"/>
          <w:snapToGrid w:val="0"/>
          <w:kern w:val="0"/>
          <w:szCs w:val="20"/>
        </w:rPr>
        <w:t>1</w:t>
      </w:r>
      <w:r w:rsidR="00063116" w:rsidRPr="00B42008">
        <w:rPr>
          <w:rFonts w:cs="宋体"/>
          <w:snapToGrid w:val="0"/>
          <w:kern w:val="0"/>
          <w:szCs w:val="20"/>
        </w:rPr>
        <w:t>消防</w:t>
      </w:r>
      <w:r w:rsidR="00063116" w:rsidRPr="00B42008">
        <w:rPr>
          <w:rFonts w:cs="宋体" w:hint="eastAsia"/>
          <w:snapToGrid w:val="0"/>
          <w:kern w:val="0"/>
          <w:szCs w:val="20"/>
        </w:rPr>
        <w:t>安全管理</w:t>
      </w:r>
      <w:r w:rsidR="00063116" w:rsidRPr="00B42008">
        <w:rPr>
          <w:rFonts w:cs="宋体"/>
          <w:snapToGrid w:val="0"/>
          <w:kern w:val="0"/>
          <w:szCs w:val="20"/>
        </w:rPr>
        <w:t>检查</w:t>
      </w:r>
      <w:r w:rsidR="00063116" w:rsidRPr="00B42008">
        <w:rPr>
          <w:rFonts w:cs="宋体"/>
          <w:snapToGrid w:val="0"/>
          <w:kern w:val="0"/>
          <w:szCs w:val="20"/>
        </w:rPr>
        <w:lastRenderedPageBreak/>
        <w:t>评估表</w:t>
      </w:r>
      <w:r w:rsidR="00063116" w:rsidRPr="00B42008">
        <w:rPr>
          <w:rFonts w:cs="宋体" w:hint="eastAsia"/>
          <w:snapToGrid w:val="0"/>
          <w:kern w:val="0"/>
          <w:szCs w:val="20"/>
        </w:rPr>
        <w:t>执行</w:t>
      </w:r>
      <w:r w:rsidR="00063116" w:rsidRPr="00B42008">
        <w:rPr>
          <w:rFonts w:cs="宋体"/>
          <w:snapToGrid w:val="0"/>
          <w:kern w:val="0"/>
          <w:szCs w:val="20"/>
        </w:rPr>
        <w:t>。</w:t>
      </w:r>
    </w:p>
    <w:p w:rsidR="00282C3E" w:rsidRDefault="006A0520" w:rsidP="00B42008">
      <w:pPr>
        <w:shd w:val="clear" w:color="auto" w:fill="FFFFFF"/>
        <w:overflowPunct w:val="0"/>
        <w:adjustRightInd w:val="0"/>
        <w:snapToGrid w:val="0"/>
        <w:rPr>
          <w:rFonts w:cs="宋体"/>
          <w:snapToGrid w:val="0"/>
          <w:kern w:val="0"/>
          <w:szCs w:val="20"/>
        </w:rPr>
      </w:pPr>
      <w:r w:rsidRPr="008C2EEB">
        <w:rPr>
          <w:rFonts w:ascii="黑体" w:eastAsia="黑体" w:hAnsi="黑体"/>
          <w:szCs w:val="21"/>
        </w:rPr>
        <w:t>6.1.3</w:t>
      </w:r>
      <w:r w:rsidRPr="00F4357A">
        <w:rPr>
          <w:rFonts w:ascii="黑体" w:eastAsia="黑体" w:hAnsi="黑体"/>
          <w:szCs w:val="21"/>
        </w:rPr>
        <w:t xml:space="preserve">  </w:t>
      </w:r>
      <w:r w:rsidRPr="00B42008">
        <w:rPr>
          <w:rFonts w:cs="宋体" w:hint="eastAsia"/>
          <w:snapToGrid w:val="0"/>
          <w:kern w:val="0"/>
          <w:szCs w:val="20"/>
        </w:rPr>
        <w:t>采用特殊消防设计的大型商业综合体</w:t>
      </w:r>
      <w:r w:rsidRPr="00B42008">
        <w:rPr>
          <w:rFonts w:cs="宋体"/>
          <w:snapToGrid w:val="0"/>
          <w:kern w:val="0"/>
          <w:szCs w:val="20"/>
        </w:rPr>
        <w:t>应将特殊消防设计方案确定的相关技术措施的落实情况</w:t>
      </w:r>
      <w:r w:rsidRPr="00B42008">
        <w:rPr>
          <w:rFonts w:cs="宋体" w:hint="eastAsia"/>
          <w:snapToGrid w:val="0"/>
          <w:kern w:val="0"/>
          <w:szCs w:val="20"/>
        </w:rPr>
        <w:t>列为评估重点内容</w:t>
      </w:r>
      <w:r w:rsidRPr="00B42008">
        <w:rPr>
          <w:rFonts w:cs="宋体"/>
          <w:snapToGrid w:val="0"/>
          <w:kern w:val="0"/>
          <w:szCs w:val="20"/>
        </w:rPr>
        <w:t>。</w:t>
      </w:r>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6</w:t>
      </w:r>
      <w:r w:rsidRPr="00B42008">
        <w:rPr>
          <w:rFonts w:ascii="黑体" w:eastAsia="黑体" w:hAnsi="黑体"/>
          <w:szCs w:val="21"/>
        </w:rPr>
        <w:t>.1.</w:t>
      </w:r>
      <w:r w:rsidR="008514A0">
        <w:rPr>
          <w:rFonts w:ascii="黑体" w:eastAsia="黑体" w:hAnsi="黑体"/>
          <w:szCs w:val="21"/>
        </w:rPr>
        <w:t>4</w:t>
      </w:r>
      <w:r w:rsidR="008514A0" w:rsidRPr="00B42008">
        <w:rPr>
          <w:rFonts w:ascii="黑体" w:eastAsia="黑体" w:hAnsi="黑体"/>
          <w:szCs w:val="21"/>
        </w:rPr>
        <w:t xml:space="preserve">  </w:t>
      </w:r>
      <w:r w:rsidRPr="00B42008">
        <w:rPr>
          <w:rFonts w:cs="宋体" w:hint="eastAsia"/>
          <w:snapToGrid w:val="0"/>
          <w:kern w:val="0"/>
          <w:szCs w:val="20"/>
        </w:rPr>
        <w:t>当评估大型商业</w:t>
      </w:r>
      <w:proofErr w:type="gramStart"/>
      <w:r w:rsidRPr="00B42008">
        <w:rPr>
          <w:rFonts w:cs="宋体" w:hint="eastAsia"/>
          <w:snapToGrid w:val="0"/>
          <w:kern w:val="0"/>
          <w:szCs w:val="20"/>
        </w:rPr>
        <w:t>综合体消防</w:t>
      </w:r>
      <w:proofErr w:type="gramEnd"/>
      <w:r w:rsidRPr="00B42008">
        <w:rPr>
          <w:rFonts w:cs="宋体" w:hint="eastAsia"/>
          <w:snapToGrid w:val="0"/>
          <w:kern w:val="0"/>
          <w:szCs w:val="20"/>
        </w:rPr>
        <w:t>安全重点部位管理时，项目组应重点关注</w:t>
      </w:r>
      <w:r w:rsidRPr="00B42008">
        <w:rPr>
          <w:rFonts w:cs="宋体" w:hint="eastAsia"/>
        </w:rPr>
        <w:t>《大型商业综合体消防安全管理规则》</w:t>
      </w:r>
      <w:r w:rsidRPr="00B42008">
        <w:rPr>
          <w:rFonts w:cs="宋体"/>
        </w:rPr>
        <w:t>XF/T 3019</w:t>
      </w:r>
      <w:r w:rsidRPr="00B42008">
        <w:rPr>
          <w:rFonts w:cs="宋体" w:hint="eastAsia"/>
        </w:rPr>
        <w:t>中</w:t>
      </w:r>
      <w:r w:rsidRPr="00B42008">
        <w:rPr>
          <w:rFonts w:cs="宋体"/>
        </w:rPr>
        <w:t>要求的场所</w:t>
      </w:r>
      <w:r w:rsidRPr="00B42008">
        <w:rPr>
          <w:rFonts w:cs="宋体" w:hint="eastAsia"/>
        </w:rPr>
        <w:t>部位</w:t>
      </w:r>
      <w:r w:rsidRPr="00B42008">
        <w:rPr>
          <w:rFonts w:cs="宋体" w:hint="eastAsia"/>
          <w:snapToGrid w:val="0"/>
          <w:kern w:val="0"/>
          <w:szCs w:val="20"/>
        </w:rPr>
        <w:t>，以及电动汽车、电动自行车、电动摩托车集中存放、充电场所等特殊场所设备制定消防安全管理制度情况及管理现状。</w:t>
      </w:r>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6.1.</w:t>
      </w:r>
      <w:r w:rsidR="00B33316">
        <w:rPr>
          <w:rFonts w:ascii="黑体" w:eastAsia="黑体" w:hAnsi="黑体"/>
          <w:szCs w:val="21"/>
        </w:rPr>
        <w:t>5</w:t>
      </w:r>
      <w:r w:rsidRPr="00B42008">
        <w:rPr>
          <w:rFonts w:ascii="黑体" w:eastAsia="黑体" w:hAnsi="黑体" w:hint="eastAsia"/>
          <w:szCs w:val="21"/>
        </w:rPr>
        <w:t xml:space="preserve"> </w:t>
      </w:r>
      <w:r w:rsidRPr="00B42008">
        <w:rPr>
          <w:rFonts w:ascii="黑体" w:eastAsia="黑体" w:hAnsi="黑体"/>
          <w:szCs w:val="21"/>
        </w:rPr>
        <w:t xml:space="preserve"> </w:t>
      </w:r>
      <w:r w:rsidRPr="00B42008">
        <w:rPr>
          <w:rFonts w:cs="宋体" w:hint="eastAsia"/>
          <w:snapToGrid w:val="0"/>
          <w:kern w:val="0"/>
          <w:szCs w:val="20"/>
        </w:rPr>
        <w:t>评估</w:t>
      </w:r>
      <w:r w:rsidRPr="00B42008">
        <w:rPr>
          <w:rFonts w:cs="宋体"/>
          <w:snapToGrid w:val="0"/>
          <w:kern w:val="0"/>
          <w:szCs w:val="20"/>
        </w:rPr>
        <w:t>大型商</w:t>
      </w:r>
      <w:bookmarkStart w:id="76" w:name="_GoBack"/>
      <w:bookmarkEnd w:id="76"/>
      <w:r w:rsidRPr="00B42008">
        <w:rPr>
          <w:rFonts w:cs="宋体"/>
          <w:snapToGrid w:val="0"/>
          <w:kern w:val="0"/>
          <w:szCs w:val="20"/>
        </w:rPr>
        <w:t>业综合体时，</w:t>
      </w:r>
      <w:r w:rsidRPr="008C2EEB">
        <w:rPr>
          <w:rFonts w:cs="宋体" w:hint="eastAsia"/>
          <w:snapToGrid w:val="0"/>
          <w:kern w:val="0"/>
          <w:szCs w:val="20"/>
        </w:rPr>
        <w:t>应评估其装修</w:t>
      </w:r>
      <w:r w:rsidR="0011101D" w:rsidRPr="008C2EEB">
        <w:rPr>
          <w:rFonts w:cs="宋体" w:hint="eastAsia"/>
          <w:snapToGrid w:val="0"/>
          <w:kern w:val="0"/>
          <w:szCs w:val="20"/>
        </w:rPr>
        <w:t>工程</w:t>
      </w:r>
      <w:r w:rsidRPr="008C2EEB">
        <w:rPr>
          <w:rFonts w:cs="宋体" w:hint="eastAsia"/>
          <w:snapToGrid w:val="0"/>
          <w:kern w:val="0"/>
          <w:szCs w:val="20"/>
        </w:rPr>
        <w:t>管理，</w:t>
      </w:r>
      <w:r w:rsidRPr="00B42008">
        <w:rPr>
          <w:rFonts w:cs="宋体" w:hint="eastAsia"/>
          <w:snapToGrid w:val="0"/>
          <w:kern w:val="0"/>
          <w:szCs w:val="20"/>
        </w:rPr>
        <w:t>各</w:t>
      </w:r>
      <w:r w:rsidRPr="00B42008">
        <w:rPr>
          <w:rFonts w:cs="宋体"/>
          <w:snapToGrid w:val="0"/>
          <w:kern w:val="0"/>
          <w:szCs w:val="20"/>
        </w:rPr>
        <w:t>参与单位是否履责到位，</w:t>
      </w:r>
      <w:r w:rsidRPr="00B42008">
        <w:rPr>
          <w:rFonts w:cs="宋体" w:hint="eastAsia"/>
          <w:snapToGrid w:val="0"/>
          <w:kern w:val="0"/>
          <w:szCs w:val="20"/>
        </w:rPr>
        <w:t>保证原有</w:t>
      </w:r>
      <w:r w:rsidRPr="00B42008">
        <w:rPr>
          <w:rFonts w:cs="宋体"/>
          <w:snapToGrid w:val="0"/>
          <w:kern w:val="0"/>
          <w:szCs w:val="20"/>
        </w:rPr>
        <w:t>建筑防火</w:t>
      </w:r>
      <w:r w:rsidR="0056469C">
        <w:rPr>
          <w:rFonts w:cs="宋体" w:hint="eastAsia"/>
          <w:snapToGrid w:val="0"/>
          <w:kern w:val="0"/>
          <w:szCs w:val="20"/>
        </w:rPr>
        <w:t>和</w:t>
      </w:r>
      <w:r w:rsidRPr="00B42008">
        <w:rPr>
          <w:rFonts w:cs="宋体"/>
          <w:snapToGrid w:val="0"/>
          <w:kern w:val="0"/>
          <w:szCs w:val="20"/>
        </w:rPr>
        <w:t>消防设施功能，</w:t>
      </w:r>
      <w:r w:rsidRPr="00B42008">
        <w:rPr>
          <w:rFonts w:cs="宋体" w:hint="eastAsia"/>
          <w:snapToGrid w:val="0"/>
          <w:kern w:val="0"/>
          <w:szCs w:val="20"/>
        </w:rPr>
        <w:t>消防安全措施</w:t>
      </w:r>
      <w:r w:rsidRPr="00B42008">
        <w:rPr>
          <w:rFonts w:cs="宋体"/>
          <w:snapToGrid w:val="0"/>
          <w:kern w:val="0"/>
          <w:szCs w:val="20"/>
        </w:rPr>
        <w:t>是否到位等。</w:t>
      </w:r>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6.1.</w:t>
      </w:r>
      <w:r w:rsidR="00B33316">
        <w:rPr>
          <w:rFonts w:ascii="黑体" w:eastAsia="黑体" w:hAnsi="黑体"/>
          <w:szCs w:val="21"/>
        </w:rPr>
        <w:t>6</w:t>
      </w:r>
      <w:r w:rsidRPr="00B42008">
        <w:rPr>
          <w:rFonts w:ascii="黑体" w:eastAsia="黑体" w:hAnsi="黑体" w:hint="eastAsia"/>
          <w:szCs w:val="21"/>
        </w:rPr>
        <w:t xml:space="preserve"> </w:t>
      </w:r>
      <w:r w:rsidRPr="00B42008">
        <w:rPr>
          <w:rFonts w:ascii="黑体" w:eastAsia="黑体" w:hAnsi="黑体"/>
          <w:szCs w:val="21"/>
        </w:rPr>
        <w:t xml:space="preserve"> </w:t>
      </w:r>
      <w:r w:rsidRPr="00B42008">
        <w:rPr>
          <w:rFonts w:cs="宋体" w:hint="eastAsia"/>
          <w:snapToGrid w:val="0"/>
          <w:kern w:val="0"/>
          <w:szCs w:val="20"/>
        </w:rPr>
        <w:t>评估</w:t>
      </w:r>
      <w:r w:rsidRPr="00B42008">
        <w:rPr>
          <w:rFonts w:cs="宋体"/>
          <w:snapToGrid w:val="0"/>
          <w:kern w:val="0"/>
          <w:szCs w:val="20"/>
        </w:rPr>
        <w:t>大型商业综合体时，</w:t>
      </w:r>
      <w:r w:rsidRPr="00B42008">
        <w:rPr>
          <w:rFonts w:cs="宋体" w:hint="eastAsia"/>
          <w:snapToGrid w:val="0"/>
          <w:kern w:val="0"/>
          <w:szCs w:val="20"/>
        </w:rPr>
        <w:t>应评估其用火用电安全管理情况：</w:t>
      </w:r>
    </w:p>
    <w:p w:rsidR="006556E2" w:rsidRPr="008C2EEB" w:rsidRDefault="00412D43" w:rsidP="008C2EEB">
      <w:pPr>
        <w:overflowPunct w:val="0"/>
        <w:adjustRightInd w:val="0"/>
        <w:snapToGrid w:val="0"/>
        <w:ind w:leftChars="200" w:left="840" w:hangingChars="200" w:hanging="420"/>
        <w:rPr>
          <w:rFonts w:ascii="宋体" w:hAnsi="宋体"/>
          <w:snapToGrid w:val="0"/>
          <w:kern w:val="0"/>
        </w:rPr>
      </w:pPr>
      <w:r w:rsidRPr="008C2EEB">
        <w:rPr>
          <w:rFonts w:ascii="宋体" w:hAnsi="宋体"/>
          <w:snapToGrid w:val="0"/>
          <w:kern w:val="0"/>
        </w:rPr>
        <w:t>a)</w:t>
      </w:r>
      <w:r w:rsidR="00063116" w:rsidRPr="008C2EEB">
        <w:rPr>
          <w:rFonts w:ascii="宋体" w:hAnsi="宋体" w:hint="eastAsia"/>
          <w:snapToGrid w:val="0"/>
          <w:kern w:val="0"/>
        </w:rPr>
        <w:t xml:space="preserve"> </w:t>
      </w:r>
      <w:r w:rsidR="00063116" w:rsidRPr="008C2EEB">
        <w:rPr>
          <w:rFonts w:ascii="宋体" w:hAnsi="宋体"/>
          <w:snapToGrid w:val="0"/>
          <w:kern w:val="0"/>
        </w:rPr>
        <w:t xml:space="preserve"> </w:t>
      </w:r>
      <w:r w:rsidR="00063116" w:rsidRPr="008C2EEB">
        <w:rPr>
          <w:rFonts w:ascii="宋体" w:hAnsi="宋体" w:hint="eastAsia"/>
          <w:snapToGrid w:val="0"/>
          <w:kern w:val="0"/>
        </w:rPr>
        <w:t xml:space="preserve">是否按要求设置禁火禁烟警示标识； </w:t>
      </w:r>
    </w:p>
    <w:p w:rsidR="006556E2" w:rsidRPr="008C2EEB" w:rsidRDefault="00412D43" w:rsidP="008C2EEB">
      <w:pPr>
        <w:overflowPunct w:val="0"/>
        <w:adjustRightInd w:val="0"/>
        <w:snapToGrid w:val="0"/>
        <w:ind w:leftChars="200" w:left="840" w:hangingChars="200" w:hanging="420"/>
        <w:rPr>
          <w:rFonts w:ascii="宋体" w:hAnsi="宋体"/>
          <w:snapToGrid w:val="0"/>
          <w:kern w:val="0"/>
        </w:rPr>
      </w:pPr>
      <w:r w:rsidRPr="008C2EEB">
        <w:rPr>
          <w:rFonts w:ascii="宋体" w:hAnsi="宋体"/>
          <w:snapToGrid w:val="0"/>
          <w:kern w:val="0"/>
        </w:rPr>
        <w:t>b)</w:t>
      </w:r>
      <w:r w:rsidR="00063116" w:rsidRPr="008C2EEB">
        <w:rPr>
          <w:rFonts w:ascii="宋体" w:hAnsi="宋体" w:hint="eastAsia"/>
          <w:snapToGrid w:val="0"/>
          <w:kern w:val="0"/>
        </w:rPr>
        <w:t xml:space="preserve"> </w:t>
      </w:r>
      <w:r w:rsidR="00063116" w:rsidRPr="008C2EEB">
        <w:rPr>
          <w:rFonts w:ascii="宋体" w:hAnsi="宋体"/>
          <w:snapToGrid w:val="0"/>
          <w:kern w:val="0"/>
        </w:rPr>
        <w:t xml:space="preserve"> </w:t>
      </w:r>
      <w:r w:rsidR="00063116" w:rsidRPr="008C2EEB">
        <w:rPr>
          <w:rFonts w:ascii="宋体" w:hAnsi="宋体" w:hint="eastAsia"/>
          <w:snapToGrid w:val="0"/>
          <w:kern w:val="0"/>
        </w:rPr>
        <w:t xml:space="preserve">使用电焊、气焊或者其他明火作业的，是否严格落实动火审批制度，公示公开作业人员证件及作业时间、清除动火区域内的易燃易爆物品，配置灭火器材，落实现场监护人员和防范措施； </w:t>
      </w:r>
    </w:p>
    <w:p w:rsidR="006556E2" w:rsidRPr="008C2EEB" w:rsidRDefault="00412D43" w:rsidP="008C2EEB">
      <w:pPr>
        <w:overflowPunct w:val="0"/>
        <w:adjustRightInd w:val="0"/>
        <w:snapToGrid w:val="0"/>
        <w:ind w:leftChars="200" w:left="840" w:hangingChars="200" w:hanging="420"/>
        <w:rPr>
          <w:rFonts w:ascii="宋体" w:hAnsi="宋体"/>
          <w:snapToGrid w:val="0"/>
          <w:kern w:val="0"/>
        </w:rPr>
      </w:pPr>
      <w:r w:rsidRPr="008C2EEB">
        <w:rPr>
          <w:rFonts w:ascii="宋体" w:hAnsi="宋体"/>
          <w:snapToGrid w:val="0"/>
          <w:kern w:val="0"/>
        </w:rPr>
        <w:t>c)</w:t>
      </w:r>
      <w:r w:rsidR="00063116" w:rsidRPr="008C2EEB">
        <w:rPr>
          <w:rFonts w:ascii="宋体" w:hAnsi="宋体" w:hint="eastAsia"/>
          <w:snapToGrid w:val="0"/>
          <w:kern w:val="0"/>
        </w:rPr>
        <w:t xml:space="preserve"> </w:t>
      </w:r>
      <w:r w:rsidR="00063116" w:rsidRPr="008C2EEB">
        <w:rPr>
          <w:rFonts w:ascii="宋体" w:hAnsi="宋体"/>
          <w:snapToGrid w:val="0"/>
          <w:kern w:val="0"/>
        </w:rPr>
        <w:t xml:space="preserve"> </w:t>
      </w:r>
      <w:r w:rsidR="00063116" w:rsidRPr="008C2EEB">
        <w:rPr>
          <w:rFonts w:ascii="宋体" w:hAnsi="宋体" w:hint="eastAsia"/>
          <w:snapToGrid w:val="0"/>
          <w:kern w:val="0"/>
        </w:rPr>
        <w:t>是否在营业期间禁止进行电焊、气焊、油漆粉刷等具有火灾危险的施工、维修作业并</w:t>
      </w:r>
      <w:r w:rsidR="00063116" w:rsidRPr="008C2EEB">
        <w:rPr>
          <w:rFonts w:ascii="宋体" w:hAnsi="宋体"/>
          <w:snapToGrid w:val="0"/>
          <w:kern w:val="0"/>
        </w:rPr>
        <w:t>严格落实</w:t>
      </w:r>
      <w:r w:rsidR="00063116" w:rsidRPr="008C2EEB">
        <w:rPr>
          <w:rFonts w:ascii="宋体" w:hAnsi="宋体" w:hint="eastAsia"/>
          <w:snapToGrid w:val="0"/>
          <w:kern w:val="0"/>
        </w:rPr>
        <w:t>。</w:t>
      </w:r>
    </w:p>
    <w:p w:rsidR="006556E2" w:rsidRPr="00673618" w:rsidRDefault="00063116" w:rsidP="00161886">
      <w:pPr>
        <w:pStyle w:val="afffffffff9"/>
        <w:numPr>
          <w:ilvl w:val="0"/>
          <w:numId w:val="0"/>
        </w:numPr>
        <w:tabs>
          <w:tab w:val="clear" w:pos="0"/>
        </w:tabs>
        <w:spacing w:before="156" w:after="156"/>
      </w:pPr>
      <w:bookmarkStart w:id="77" w:name="_Toc162535363"/>
      <w:bookmarkEnd w:id="74"/>
      <w:bookmarkEnd w:id="75"/>
      <w:r w:rsidRPr="00673618">
        <w:t xml:space="preserve">6.2  </w:t>
      </w:r>
      <w:r w:rsidRPr="00673618">
        <w:rPr>
          <w:rFonts w:hint="eastAsia"/>
        </w:rPr>
        <w:t>建筑防火</w:t>
      </w:r>
      <w:bookmarkEnd w:id="71"/>
      <w:bookmarkEnd w:id="77"/>
    </w:p>
    <w:p w:rsidR="00F4357A" w:rsidRDefault="00F4357A" w:rsidP="00B42008">
      <w:pPr>
        <w:shd w:val="clear" w:color="auto" w:fill="FFFFFF"/>
        <w:overflowPunct w:val="0"/>
        <w:adjustRightInd w:val="0"/>
        <w:snapToGrid w:val="0"/>
        <w:rPr>
          <w:rFonts w:cs="宋体"/>
          <w:snapToGrid w:val="0"/>
          <w:kern w:val="0"/>
          <w:szCs w:val="20"/>
        </w:rPr>
      </w:pPr>
      <w:r w:rsidRPr="008C2EEB">
        <w:rPr>
          <w:rFonts w:ascii="黑体" w:eastAsia="黑体" w:hAnsi="黑体"/>
          <w:szCs w:val="21"/>
        </w:rPr>
        <w:t>6.2.1</w:t>
      </w:r>
      <w:r w:rsidR="00063116" w:rsidRPr="00B42008">
        <w:rPr>
          <w:rFonts w:ascii="黑体" w:eastAsia="黑体" w:hAnsi="黑体"/>
          <w:szCs w:val="21"/>
        </w:rPr>
        <w:t xml:space="preserve">  </w:t>
      </w:r>
      <w:r w:rsidR="00063116" w:rsidRPr="00B42008">
        <w:rPr>
          <w:rFonts w:cs="宋体" w:hint="eastAsia"/>
          <w:snapToGrid w:val="0"/>
          <w:kern w:val="0"/>
          <w:szCs w:val="20"/>
        </w:rPr>
        <w:t>大型商业综合体建筑防火评估重点为建筑</w:t>
      </w:r>
      <w:r w:rsidR="00063116" w:rsidRPr="00B42008">
        <w:rPr>
          <w:rFonts w:cs="宋体"/>
          <w:snapToGrid w:val="0"/>
          <w:kern w:val="0"/>
          <w:szCs w:val="20"/>
        </w:rPr>
        <w:t>平面布置</w:t>
      </w:r>
      <w:r w:rsidR="00063116" w:rsidRPr="00B42008">
        <w:rPr>
          <w:rFonts w:cs="宋体" w:hint="eastAsia"/>
          <w:snapToGrid w:val="0"/>
          <w:kern w:val="0"/>
          <w:szCs w:val="20"/>
        </w:rPr>
        <w:t>、</w:t>
      </w:r>
      <w:r w:rsidR="00063116" w:rsidRPr="00B42008">
        <w:rPr>
          <w:rFonts w:cs="宋体"/>
          <w:snapToGrid w:val="0"/>
          <w:kern w:val="0"/>
          <w:szCs w:val="20"/>
        </w:rPr>
        <w:t>防火分区</w:t>
      </w:r>
      <w:r w:rsidR="00063116" w:rsidRPr="00B42008">
        <w:rPr>
          <w:rFonts w:cs="宋体" w:hint="eastAsia"/>
          <w:snapToGrid w:val="0"/>
          <w:kern w:val="0"/>
          <w:szCs w:val="20"/>
        </w:rPr>
        <w:t>、</w:t>
      </w:r>
      <w:r w:rsidR="00063116" w:rsidRPr="00B42008">
        <w:rPr>
          <w:rFonts w:cs="宋体"/>
          <w:snapToGrid w:val="0"/>
          <w:kern w:val="0"/>
          <w:szCs w:val="20"/>
        </w:rPr>
        <w:t>安全疏散</w:t>
      </w:r>
      <w:r w:rsidR="00063116" w:rsidRPr="00B42008">
        <w:rPr>
          <w:rFonts w:cs="宋体" w:hint="eastAsia"/>
          <w:snapToGrid w:val="0"/>
          <w:kern w:val="0"/>
          <w:szCs w:val="20"/>
        </w:rPr>
        <w:t>、</w:t>
      </w:r>
      <w:r w:rsidR="00063116" w:rsidRPr="00B42008">
        <w:rPr>
          <w:rFonts w:cs="宋体"/>
          <w:snapToGrid w:val="0"/>
          <w:kern w:val="0"/>
          <w:szCs w:val="20"/>
        </w:rPr>
        <w:t>防火分隔</w:t>
      </w:r>
      <w:r w:rsidR="00063116" w:rsidRPr="00B42008">
        <w:rPr>
          <w:rFonts w:cs="宋体" w:hint="eastAsia"/>
          <w:snapToGrid w:val="0"/>
          <w:kern w:val="0"/>
          <w:szCs w:val="20"/>
        </w:rPr>
        <w:t>等方面，应将其是否满足</w:t>
      </w:r>
      <w:r w:rsidR="00063116" w:rsidRPr="00B42008">
        <w:rPr>
          <w:rFonts w:cs="宋体"/>
          <w:snapToGrid w:val="0"/>
          <w:kern w:val="0"/>
          <w:szCs w:val="20"/>
        </w:rPr>
        <w:t>大型</w:t>
      </w:r>
      <w:r w:rsidR="00063116" w:rsidRPr="00B42008">
        <w:rPr>
          <w:rFonts w:cs="宋体" w:hint="eastAsia"/>
          <w:snapToGrid w:val="0"/>
          <w:kern w:val="0"/>
          <w:szCs w:val="20"/>
        </w:rPr>
        <w:t>商业综合体</w:t>
      </w:r>
      <w:r w:rsidR="00063116" w:rsidRPr="00B42008">
        <w:rPr>
          <w:rFonts w:cs="宋体"/>
          <w:snapToGrid w:val="0"/>
          <w:kern w:val="0"/>
          <w:szCs w:val="20"/>
        </w:rPr>
        <w:t>的</w:t>
      </w:r>
      <w:r w:rsidR="00063116" w:rsidRPr="00B42008">
        <w:rPr>
          <w:rFonts w:cs="宋体" w:hint="eastAsia"/>
          <w:snapToGrid w:val="0"/>
          <w:kern w:val="0"/>
          <w:szCs w:val="20"/>
        </w:rPr>
        <w:t>防火性能和设防标准列为</w:t>
      </w:r>
      <w:r w:rsidR="00063116" w:rsidRPr="00B42008">
        <w:rPr>
          <w:rFonts w:cs="宋体"/>
          <w:snapToGrid w:val="0"/>
          <w:kern w:val="0"/>
          <w:szCs w:val="20"/>
        </w:rPr>
        <w:t>重点评估内容。</w:t>
      </w:r>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6.</w:t>
      </w:r>
      <w:r w:rsidRPr="00B42008">
        <w:rPr>
          <w:rFonts w:ascii="黑体" w:eastAsia="黑体" w:hAnsi="黑体"/>
          <w:szCs w:val="21"/>
        </w:rPr>
        <w:t>2</w:t>
      </w:r>
      <w:r w:rsidRPr="00B42008">
        <w:rPr>
          <w:rFonts w:ascii="黑体" w:eastAsia="黑体" w:hAnsi="黑体" w:hint="eastAsia"/>
          <w:szCs w:val="21"/>
        </w:rPr>
        <w:t>.</w:t>
      </w:r>
      <w:r w:rsidR="00F677A3">
        <w:rPr>
          <w:rFonts w:ascii="黑体" w:eastAsia="黑体" w:hAnsi="黑体"/>
          <w:szCs w:val="21"/>
        </w:rPr>
        <w:t>2</w:t>
      </w:r>
      <w:r w:rsidR="00823D6A">
        <w:rPr>
          <w:rFonts w:ascii="黑体" w:eastAsia="黑体" w:hAnsi="黑体"/>
          <w:szCs w:val="21"/>
        </w:rPr>
        <w:t xml:space="preserve">  </w:t>
      </w:r>
      <w:r w:rsidRPr="00B42008">
        <w:rPr>
          <w:rFonts w:cs="宋体" w:hint="eastAsia"/>
          <w:snapToGrid w:val="0"/>
          <w:kern w:val="0"/>
          <w:szCs w:val="20"/>
        </w:rPr>
        <w:t>大型商业综合体的</w:t>
      </w:r>
      <w:r w:rsidRPr="00B42008">
        <w:rPr>
          <w:rFonts w:cs="宋体"/>
          <w:snapToGrid w:val="0"/>
          <w:kern w:val="0"/>
          <w:szCs w:val="20"/>
        </w:rPr>
        <w:t>总平面布局</w:t>
      </w:r>
      <w:r w:rsidRPr="00B42008">
        <w:rPr>
          <w:rFonts w:cs="宋体" w:hint="eastAsia"/>
          <w:snapToGrid w:val="0"/>
          <w:kern w:val="0"/>
          <w:szCs w:val="20"/>
        </w:rPr>
        <w:t>、灭火救援、</w:t>
      </w:r>
      <w:r w:rsidRPr="00B42008">
        <w:rPr>
          <w:rFonts w:cs="宋体"/>
          <w:snapToGrid w:val="0"/>
          <w:kern w:val="0"/>
          <w:szCs w:val="20"/>
        </w:rPr>
        <w:t>建筑耐火</w:t>
      </w:r>
      <w:r w:rsidRPr="00B42008">
        <w:rPr>
          <w:rFonts w:cs="宋体" w:hint="eastAsia"/>
          <w:snapToGrid w:val="0"/>
          <w:kern w:val="0"/>
          <w:szCs w:val="20"/>
        </w:rPr>
        <w:t>、</w:t>
      </w:r>
      <w:r w:rsidRPr="00B42008">
        <w:rPr>
          <w:rFonts w:cs="宋体"/>
          <w:snapToGrid w:val="0"/>
          <w:kern w:val="0"/>
          <w:szCs w:val="20"/>
        </w:rPr>
        <w:t>平面布置</w:t>
      </w:r>
      <w:r w:rsidRPr="00B42008">
        <w:rPr>
          <w:rFonts w:cs="宋体" w:hint="eastAsia"/>
          <w:snapToGrid w:val="0"/>
          <w:kern w:val="0"/>
          <w:szCs w:val="20"/>
        </w:rPr>
        <w:t>、</w:t>
      </w:r>
      <w:r w:rsidRPr="00B42008">
        <w:rPr>
          <w:rFonts w:cs="宋体"/>
          <w:snapToGrid w:val="0"/>
          <w:kern w:val="0"/>
          <w:szCs w:val="20"/>
        </w:rPr>
        <w:t>防火分区</w:t>
      </w:r>
      <w:r w:rsidRPr="00B42008">
        <w:rPr>
          <w:rFonts w:cs="宋体" w:hint="eastAsia"/>
          <w:snapToGrid w:val="0"/>
          <w:kern w:val="0"/>
          <w:szCs w:val="20"/>
        </w:rPr>
        <w:t>、</w:t>
      </w:r>
      <w:r w:rsidRPr="00B42008">
        <w:rPr>
          <w:rFonts w:cs="宋体"/>
          <w:snapToGrid w:val="0"/>
          <w:kern w:val="0"/>
          <w:szCs w:val="20"/>
        </w:rPr>
        <w:t>安全疏散</w:t>
      </w:r>
      <w:r w:rsidRPr="00B42008">
        <w:rPr>
          <w:rFonts w:cs="宋体" w:hint="eastAsia"/>
          <w:snapToGrid w:val="0"/>
          <w:kern w:val="0"/>
          <w:szCs w:val="20"/>
        </w:rPr>
        <w:t>、</w:t>
      </w:r>
      <w:r w:rsidRPr="00B42008">
        <w:rPr>
          <w:rFonts w:cs="宋体"/>
          <w:snapToGrid w:val="0"/>
          <w:kern w:val="0"/>
          <w:szCs w:val="20"/>
        </w:rPr>
        <w:t>防火分隔</w:t>
      </w:r>
      <w:r w:rsidRPr="00B42008">
        <w:rPr>
          <w:rFonts w:cs="宋体" w:hint="eastAsia"/>
          <w:snapToGrid w:val="0"/>
          <w:kern w:val="0"/>
          <w:szCs w:val="20"/>
        </w:rPr>
        <w:t>/</w:t>
      </w:r>
      <w:r w:rsidRPr="00B42008">
        <w:rPr>
          <w:rFonts w:cs="宋体"/>
          <w:snapToGrid w:val="0"/>
          <w:kern w:val="0"/>
          <w:szCs w:val="20"/>
        </w:rPr>
        <w:t>防火构造</w:t>
      </w:r>
      <w:r w:rsidRPr="00B42008">
        <w:rPr>
          <w:rFonts w:cs="宋体" w:hint="eastAsia"/>
          <w:snapToGrid w:val="0"/>
          <w:kern w:val="0"/>
          <w:szCs w:val="20"/>
        </w:rPr>
        <w:t>、</w:t>
      </w:r>
      <w:r w:rsidRPr="00B42008">
        <w:rPr>
          <w:rFonts w:cs="宋体"/>
          <w:snapToGrid w:val="0"/>
          <w:kern w:val="0"/>
          <w:szCs w:val="20"/>
        </w:rPr>
        <w:t>供暖</w:t>
      </w:r>
      <w:r w:rsidRPr="00B42008">
        <w:rPr>
          <w:rFonts w:cs="宋体" w:hint="eastAsia"/>
          <w:snapToGrid w:val="0"/>
          <w:kern w:val="0"/>
          <w:szCs w:val="20"/>
        </w:rPr>
        <w:t>/</w:t>
      </w:r>
      <w:r w:rsidRPr="00B42008">
        <w:rPr>
          <w:rFonts w:cs="宋体"/>
          <w:snapToGrid w:val="0"/>
          <w:kern w:val="0"/>
          <w:szCs w:val="20"/>
        </w:rPr>
        <w:t>通风</w:t>
      </w:r>
      <w:r w:rsidRPr="00B42008">
        <w:rPr>
          <w:rFonts w:cs="宋体" w:hint="eastAsia"/>
          <w:snapToGrid w:val="0"/>
          <w:kern w:val="0"/>
          <w:szCs w:val="20"/>
        </w:rPr>
        <w:t>/</w:t>
      </w:r>
      <w:r w:rsidRPr="00B42008">
        <w:rPr>
          <w:rFonts w:cs="宋体"/>
          <w:snapToGrid w:val="0"/>
          <w:kern w:val="0"/>
          <w:szCs w:val="20"/>
        </w:rPr>
        <w:t>空气调节</w:t>
      </w:r>
      <w:r w:rsidRPr="00B42008">
        <w:rPr>
          <w:rFonts w:cs="宋体" w:hint="eastAsia"/>
          <w:snapToGrid w:val="0"/>
          <w:kern w:val="0"/>
          <w:szCs w:val="20"/>
        </w:rPr>
        <w:t>、电气</w:t>
      </w:r>
      <w:r w:rsidRPr="00B42008">
        <w:t>、</w:t>
      </w:r>
      <w:r w:rsidRPr="00B42008">
        <w:rPr>
          <w:bCs/>
        </w:rPr>
        <w:t>幕墙</w:t>
      </w:r>
      <w:r w:rsidRPr="00B42008">
        <w:rPr>
          <w:bCs/>
        </w:rPr>
        <w:t>/</w:t>
      </w:r>
      <w:r w:rsidRPr="00B42008">
        <w:rPr>
          <w:bCs/>
        </w:rPr>
        <w:t>外墙保温、室内装修材料</w:t>
      </w:r>
      <w:r w:rsidRPr="00B42008">
        <w:rPr>
          <w:rFonts w:cs="宋体" w:hint="eastAsia"/>
          <w:snapToGrid w:val="0"/>
          <w:kern w:val="0"/>
          <w:szCs w:val="20"/>
        </w:rPr>
        <w:t>等建筑防火评估内容应参照</w:t>
      </w:r>
      <w:r w:rsidR="00F677A3" w:rsidRPr="008C2EEB">
        <w:rPr>
          <w:rFonts w:cs="宋体" w:hint="eastAsia"/>
          <w:snapToGrid w:val="0"/>
          <w:kern w:val="0"/>
          <w:szCs w:val="20"/>
        </w:rPr>
        <w:t>表</w:t>
      </w:r>
      <w:r w:rsidR="00F677A3" w:rsidRPr="008C2EEB">
        <w:rPr>
          <w:rFonts w:cs="宋体"/>
          <w:snapToGrid w:val="0"/>
          <w:kern w:val="0"/>
          <w:szCs w:val="20"/>
        </w:rPr>
        <w:t>A</w:t>
      </w:r>
      <w:r w:rsidRPr="008C2EEB">
        <w:rPr>
          <w:rFonts w:cs="宋体"/>
          <w:snapToGrid w:val="0"/>
          <w:kern w:val="0"/>
          <w:szCs w:val="20"/>
        </w:rPr>
        <w:t>.</w:t>
      </w:r>
      <w:r w:rsidRPr="00B42008">
        <w:rPr>
          <w:rFonts w:cs="宋体"/>
          <w:snapToGrid w:val="0"/>
          <w:kern w:val="0"/>
          <w:szCs w:val="20"/>
        </w:rPr>
        <w:t>2</w:t>
      </w:r>
      <w:r w:rsidRPr="00B42008">
        <w:rPr>
          <w:rFonts w:cs="宋体" w:hint="eastAsia"/>
          <w:snapToGrid w:val="0"/>
          <w:kern w:val="0"/>
          <w:szCs w:val="20"/>
        </w:rPr>
        <w:t>建筑防火检查评估表</w:t>
      </w:r>
      <w:bookmarkStart w:id="78" w:name="_Hlk98408103"/>
      <w:r w:rsidRPr="00B42008">
        <w:rPr>
          <w:rFonts w:cs="宋体" w:hint="eastAsia"/>
          <w:snapToGrid w:val="0"/>
          <w:kern w:val="0"/>
          <w:szCs w:val="20"/>
        </w:rPr>
        <w:t>执行</w:t>
      </w:r>
      <w:bookmarkEnd w:id="78"/>
      <w:r w:rsidRPr="00B42008">
        <w:rPr>
          <w:rFonts w:cs="宋体" w:hint="eastAsia"/>
          <w:snapToGrid w:val="0"/>
          <w:kern w:val="0"/>
          <w:szCs w:val="20"/>
        </w:rPr>
        <w:t>。</w:t>
      </w:r>
    </w:p>
    <w:p w:rsidR="006556E2" w:rsidRPr="00B42008" w:rsidRDefault="00063116" w:rsidP="00B42008">
      <w:pPr>
        <w:shd w:val="clear" w:color="auto" w:fill="FFFFFF"/>
        <w:overflowPunct w:val="0"/>
        <w:adjustRightInd w:val="0"/>
        <w:snapToGrid w:val="0"/>
        <w:rPr>
          <w:rFonts w:cs="宋体"/>
          <w:snapToGrid w:val="0"/>
          <w:kern w:val="0"/>
          <w:szCs w:val="20"/>
        </w:rPr>
      </w:pPr>
      <w:bookmarkStart w:id="79" w:name="_Hlk96439496"/>
      <w:bookmarkStart w:id="80" w:name="_Hlk96593070"/>
      <w:bookmarkStart w:id="81" w:name="_Hlk96439509"/>
      <w:bookmarkStart w:id="82" w:name="_Toc99530306"/>
      <w:r w:rsidRPr="00B42008">
        <w:rPr>
          <w:rFonts w:ascii="黑体" w:eastAsia="黑体" w:hAnsi="黑体" w:hint="eastAsia"/>
          <w:szCs w:val="21"/>
        </w:rPr>
        <w:t>6</w:t>
      </w:r>
      <w:r w:rsidRPr="00B42008">
        <w:rPr>
          <w:rFonts w:ascii="黑体" w:eastAsia="黑体" w:hAnsi="黑体"/>
          <w:szCs w:val="21"/>
        </w:rPr>
        <w:t>.2.</w:t>
      </w:r>
      <w:r w:rsidR="00F677A3">
        <w:rPr>
          <w:rFonts w:ascii="黑体" w:eastAsia="黑体" w:hAnsi="黑体"/>
          <w:szCs w:val="21"/>
        </w:rPr>
        <w:t>3</w:t>
      </w:r>
      <w:r w:rsidRPr="00B42008">
        <w:rPr>
          <w:rFonts w:ascii="黑体" w:eastAsia="黑体" w:hAnsi="黑体"/>
          <w:szCs w:val="21"/>
        </w:rPr>
        <w:t xml:space="preserve"> </w:t>
      </w:r>
      <w:bookmarkStart w:id="83" w:name="_Hlk96423443"/>
      <w:r w:rsidRPr="00B42008">
        <w:rPr>
          <w:rFonts w:ascii="黑体" w:eastAsia="黑体" w:hAnsi="黑体"/>
          <w:szCs w:val="21"/>
        </w:rPr>
        <w:t xml:space="preserve"> </w:t>
      </w:r>
      <w:r w:rsidR="00EA1756">
        <w:rPr>
          <w:rFonts w:cs="宋体" w:hint="eastAsia"/>
          <w:snapToGrid w:val="0"/>
          <w:kern w:val="0"/>
          <w:szCs w:val="20"/>
        </w:rPr>
        <w:t>当</w:t>
      </w:r>
      <w:r w:rsidRPr="00B42008">
        <w:rPr>
          <w:rFonts w:cs="宋体" w:hint="eastAsia"/>
          <w:snapToGrid w:val="0"/>
          <w:kern w:val="0"/>
          <w:szCs w:val="20"/>
        </w:rPr>
        <w:t>大型商业综合体</w:t>
      </w:r>
      <w:bookmarkEnd w:id="83"/>
      <w:r w:rsidRPr="00B42008">
        <w:rPr>
          <w:rFonts w:cs="宋体" w:hint="eastAsia"/>
          <w:snapToGrid w:val="0"/>
          <w:kern w:val="0"/>
          <w:szCs w:val="20"/>
        </w:rPr>
        <w:t>内布置的</w:t>
      </w:r>
      <w:r w:rsidR="00FC0F26" w:rsidRPr="008C2EEB">
        <w:rPr>
          <w:rFonts w:cs="宋体" w:hint="eastAsia"/>
          <w:snapToGrid w:val="0"/>
          <w:kern w:val="0"/>
          <w:szCs w:val="20"/>
        </w:rPr>
        <w:t>商场、公共娱乐场所、餐饮场所</w:t>
      </w:r>
      <w:r w:rsidRPr="00B42008">
        <w:rPr>
          <w:rFonts w:cs="宋体" w:hint="eastAsia"/>
          <w:snapToGrid w:val="0"/>
          <w:kern w:val="0"/>
          <w:szCs w:val="20"/>
        </w:rPr>
        <w:t>等商业服务设施经营区域范围发生调整或扩大，</w:t>
      </w:r>
      <w:bookmarkStart w:id="84" w:name="_Hlk98407172"/>
      <w:bookmarkStart w:id="85" w:name="_Hlk96423948"/>
      <w:r w:rsidRPr="00B42008">
        <w:rPr>
          <w:rFonts w:cs="宋体" w:hint="eastAsia"/>
          <w:snapToGrid w:val="0"/>
          <w:kern w:val="0"/>
          <w:szCs w:val="20"/>
        </w:rPr>
        <w:t>评估内容应包括</w:t>
      </w:r>
      <w:bookmarkEnd w:id="84"/>
      <w:r w:rsidRPr="00B42008">
        <w:rPr>
          <w:rFonts w:cs="宋体" w:hint="eastAsia"/>
          <w:snapToGrid w:val="0"/>
          <w:kern w:val="0"/>
          <w:szCs w:val="20"/>
        </w:rPr>
        <w:t>评估其防火分隔设置、对大型商业综合体火灾荷载和人员疏散产生的影响。</w:t>
      </w:r>
    </w:p>
    <w:bookmarkEnd w:id="79"/>
    <w:bookmarkEnd w:id="80"/>
    <w:bookmarkEnd w:id="85"/>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6</w:t>
      </w:r>
      <w:r w:rsidRPr="00B42008">
        <w:rPr>
          <w:rFonts w:ascii="黑体" w:eastAsia="黑体" w:hAnsi="黑体"/>
          <w:szCs w:val="21"/>
        </w:rPr>
        <w:t>.2.</w:t>
      </w:r>
      <w:bookmarkStart w:id="86" w:name="_Hlk96424061"/>
      <w:r w:rsidR="00F677A3">
        <w:rPr>
          <w:rFonts w:ascii="黑体" w:eastAsia="黑体" w:hAnsi="黑体"/>
          <w:szCs w:val="21"/>
        </w:rPr>
        <w:t>4</w:t>
      </w:r>
      <w:r w:rsidRPr="00B42008">
        <w:rPr>
          <w:rFonts w:ascii="黑体" w:eastAsia="黑体" w:hAnsi="黑体"/>
          <w:szCs w:val="21"/>
        </w:rPr>
        <w:t xml:space="preserve">  </w:t>
      </w:r>
      <w:r w:rsidR="00EA1756" w:rsidRPr="00EA1756">
        <w:rPr>
          <w:rFonts w:ascii="宋体" w:hAnsi="宋体" w:hint="eastAsia"/>
          <w:szCs w:val="21"/>
        </w:rPr>
        <w:t>当</w:t>
      </w:r>
      <w:r w:rsidRPr="00B42008">
        <w:rPr>
          <w:rFonts w:cs="宋体" w:hint="eastAsia"/>
          <w:snapToGrid w:val="0"/>
          <w:kern w:val="0"/>
          <w:szCs w:val="20"/>
        </w:rPr>
        <w:t>大型商业综合体</w:t>
      </w:r>
      <w:bookmarkEnd w:id="86"/>
      <w:r w:rsidR="00EA1756">
        <w:rPr>
          <w:rFonts w:cs="宋体" w:hint="eastAsia"/>
          <w:snapToGrid w:val="0"/>
          <w:kern w:val="0"/>
          <w:szCs w:val="20"/>
        </w:rPr>
        <w:t>内部</w:t>
      </w:r>
      <w:r w:rsidR="00EA1756" w:rsidRPr="008C2EEB">
        <w:rPr>
          <w:rFonts w:hint="eastAsia"/>
          <w:szCs w:val="24"/>
        </w:rPr>
        <w:t>调整为展览</w:t>
      </w:r>
      <w:r w:rsidR="00EA1756" w:rsidRPr="00A622B2">
        <w:rPr>
          <w:rFonts w:hint="eastAsia"/>
          <w:szCs w:val="24"/>
        </w:rPr>
        <w:t>、月子中心</w:t>
      </w:r>
      <w:r w:rsidR="00EA1756" w:rsidRPr="00A622B2">
        <w:rPr>
          <w:szCs w:val="24"/>
        </w:rPr>
        <w:t>、</w:t>
      </w:r>
      <w:r w:rsidR="00EA1756" w:rsidRPr="008C2EEB">
        <w:rPr>
          <w:rFonts w:hint="eastAsia"/>
          <w:szCs w:val="24"/>
        </w:rPr>
        <w:t>剧本娱乐场所</w:t>
      </w:r>
      <w:r w:rsidR="00EA1756" w:rsidRPr="00A622B2">
        <w:rPr>
          <w:szCs w:val="24"/>
        </w:rPr>
        <w:t>、</w:t>
      </w:r>
      <w:r w:rsidR="00EA1756" w:rsidRPr="00A622B2">
        <w:rPr>
          <w:rFonts w:hint="eastAsia"/>
          <w:szCs w:val="24"/>
        </w:rPr>
        <w:t>冰雪娱乐场所</w:t>
      </w:r>
      <w:r w:rsidR="00EA1756" w:rsidRPr="00A622B2">
        <w:rPr>
          <w:szCs w:val="24"/>
        </w:rPr>
        <w:t>等</w:t>
      </w:r>
      <w:r w:rsidR="00EA1756" w:rsidRPr="00A622B2">
        <w:rPr>
          <w:rFonts w:hint="eastAsia"/>
          <w:szCs w:val="24"/>
        </w:rPr>
        <w:t>业态</w:t>
      </w:r>
      <w:r w:rsidRPr="00B42008">
        <w:rPr>
          <w:rFonts w:cs="宋体" w:hint="eastAsia"/>
          <w:snapToGrid w:val="0"/>
          <w:kern w:val="0"/>
          <w:szCs w:val="20"/>
        </w:rPr>
        <w:t>或使用新材料</w:t>
      </w:r>
      <w:r w:rsidRPr="008C2EEB">
        <w:rPr>
          <w:rFonts w:cs="宋体" w:hint="eastAsia"/>
          <w:snapToGrid w:val="0"/>
          <w:kern w:val="0"/>
          <w:szCs w:val="20"/>
        </w:rPr>
        <w:t>、新工艺</w:t>
      </w:r>
      <w:r w:rsidRPr="00B42008">
        <w:rPr>
          <w:rFonts w:cs="宋体" w:hint="eastAsia"/>
          <w:snapToGrid w:val="0"/>
          <w:kern w:val="0"/>
          <w:szCs w:val="20"/>
        </w:rPr>
        <w:t>，评估内容可包括</w:t>
      </w:r>
      <w:r w:rsidRPr="00B42008">
        <w:rPr>
          <w:rFonts w:cs="宋体"/>
          <w:snapToGrid w:val="0"/>
          <w:kern w:val="0"/>
          <w:szCs w:val="20"/>
        </w:rPr>
        <w:t>数值模拟或实体火灾</w:t>
      </w:r>
      <w:r w:rsidRPr="00B42008">
        <w:rPr>
          <w:rFonts w:cs="宋体" w:hint="eastAsia"/>
          <w:snapToGrid w:val="0"/>
          <w:kern w:val="0"/>
          <w:szCs w:val="20"/>
        </w:rPr>
        <w:t>实验等方法分析其对大型商业综合体原有消防安全条件产生的影响。</w:t>
      </w:r>
    </w:p>
    <w:bookmarkEnd w:id="81"/>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6</w:t>
      </w:r>
      <w:r w:rsidRPr="00B42008">
        <w:rPr>
          <w:rFonts w:ascii="黑体" w:eastAsia="黑体" w:hAnsi="黑体"/>
          <w:szCs w:val="21"/>
        </w:rPr>
        <w:t>.2.</w:t>
      </w:r>
      <w:r w:rsidR="00F677A3">
        <w:rPr>
          <w:rFonts w:ascii="黑体" w:eastAsia="黑体" w:hAnsi="黑体"/>
          <w:szCs w:val="21"/>
        </w:rPr>
        <w:t>5</w:t>
      </w:r>
      <w:r w:rsidRPr="00B42008">
        <w:rPr>
          <w:rFonts w:ascii="黑体" w:eastAsia="黑体" w:hAnsi="黑体"/>
          <w:szCs w:val="21"/>
        </w:rPr>
        <w:t xml:space="preserve">  </w:t>
      </w:r>
      <w:r w:rsidRPr="00B42008">
        <w:rPr>
          <w:rFonts w:cs="宋体" w:hint="eastAsia"/>
          <w:snapToGrid w:val="0"/>
          <w:kern w:val="0"/>
          <w:szCs w:val="20"/>
        </w:rPr>
        <w:t>当评估大型商业综合体灭火救援时，评估内容应包括评价其消防车道、救援场地和入口、消防电梯、专职消防队、微型消防站、消防安全技术处置团队、专兼职消防应急处置人员的设置情况以及与地方辖区消防救援队、站的联动情况。</w:t>
      </w:r>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6.</w:t>
      </w:r>
      <w:r w:rsidRPr="00B42008">
        <w:rPr>
          <w:rFonts w:ascii="黑体" w:eastAsia="黑体" w:hAnsi="黑体"/>
          <w:szCs w:val="21"/>
        </w:rPr>
        <w:t>2</w:t>
      </w:r>
      <w:r w:rsidRPr="00B42008">
        <w:rPr>
          <w:rFonts w:ascii="黑体" w:eastAsia="黑体" w:hAnsi="黑体" w:hint="eastAsia"/>
          <w:szCs w:val="21"/>
        </w:rPr>
        <w:t>.</w:t>
      </w:r>
      <w:r w:rsidR="00F677A3">
        <w:rPr>
          <w:rFonts w:ascii="黑体" w:eastAsia="黑体" w:hAnsi="黑体"/>
          <w:szCs w:val="21"/>
        </w:rPr>
        <w:t>6</w:t>
      </w:r>
      <w:r w:rsidRPr="00B42008">
        <w:rPr>
          <w:rFonts w:ascii="黑体" w:eastAsia="黑体" w:hAnsi="黑体"/>
          <w:szCs w:val="21"/>
        </w:rPr>
        <w:t xml:space="preserve"> </w:t>
      </w:r>
      <w:r w:rsidRPr="00B42008">
        <w:rPr>
          <w:rFonts w:ascii="黑体" w:eastAsia="黑体" w:hAnsi="黑体" w:hint="eastAsia"/>
          <w:szCs w:val="21"/>
        </w:rPr>
        <w:t xml:space="preserve"> </w:t>
      </w:r>
      <w:r w:rsidRPr="00B42008">
        <w:rPr>
          <w:rFonts w:cs="宋体" w:hint="eastAsia"/>
          <w:snapToGrid w:val="0"/>
          <w:kern w:val="0"/>
          <w:szCs w:val="20"/>
        </w:rPr>
        <w:t>对于</w:t>
      </w:r>
      <w:r w:rsidRPr="00B42008">
        <w:rPr>
          <w:rFonts w:cs="宋体"/>
          <w:snapToGrid w:val="0"/>
          <w:kern w:val="0"/>
          <w:szCs w:val="20"/>
        </w:rPr>
        <w:t>设置临时</w:t>
      </w:r>
      <w:r w:rsidRPr="008C2EEB">
        <w:rPr>
          <w:rFonts w:cs="宋体" w:hint="eastAsia"/>
          <w:snapToGrid w:val="0"/>
          <w:kern w:val="0"/>
          <w:szCs w:val="20"/>
        </w:rPr>
        <w:t>展位</w:t>
      </w:r>
      <w:r w:rsidR="0067603D" w:rsidRPr="008C2EEB">
        <w:rPr>
          <w:rFonts w:cs="宋体" w:hint="eastAsia"/>
          <w:snapToGrid w:val="0"/>
          <w:kern w:val="0"/>
          <w:szCs w:val="20"/>
        </w:rPr>
        <w:t>、展台</w:t>
      </w:r>
      <w:r w:rsidRPr="00B42008">
        <w:rPr>
          <w:rFonts w:cs="宋体"/>
          <w:snapToGrid w:val="0"/>
          <w:kern w:val="0"/>
          <w:szCs w:val="20"/>
        </w:rPr>
        <w:t>，需</w:t>
      </w:r>
      <w:r w:rsidR="0067603D" w:rsidRPr="008C2EEB">
        <w:rPr>
          <w:rFonts w:cs="宋体" w:hint="eastAsia"/>
          <w:snapToGrid w:val="0"/>
          <w:kern w:val="0"/>
          <w:szCs w:val="20"/>
        </w:rPr>
        <w:t>对搭建和装修展台的材料</w:t>
      </w:r>
      <w:r w:rsidR="0067603D">
        <w:rPr>
          <w:rFonts w:cs="宋体" w:hint="eastAsia"/>
          <w:snapToGrid w:val="0"/>
          <w:kern w:val="0"/>
          <w:szCs w:val="20"/>
        </w:rPr>
        <w:t>，</w:t>
      </w:r>
      <w:r w:rsidRPr="008C2EEB">
        <w:rPr>
          <w:rFonts w:cs="宋体" w:hint="eastAsia"/>
          <w:snapToGrid w:val="0"/>
          <w:kern w:val="0"/>
          <w:szCs w:val="20"/>
        </w:rPr>
        <w:t>展位</w:t>
      </w:r>
      <w:r w:rsidR="00F44BE6" w:rsidRPr="008C2EEB">
        <w:rPr>
          <w:rFonts w:cs="宋体" w:hint="eastAsia"/>
          <w:snapToGrid w:val="0"/>
          <w:kern w:val="0"/>
          <w:szCs w:val="20"/>
        </w:rPr>
        <w:t>、展台</w:t>
      </w:r>
      <w:r w:rsidRPr="00B42008">
        <w:rPr>
          <w:rFonts w:cs="宋体"/>
          <w:snapToGrid w:val="0"/>
          <w:kern w:val="0"/>
          <w:szCs w:val="20"/>
        </w:rPr>
        <w:t>布置</w:t>
      </w:r>
      <w:r w:rsidR="00F44BE6">
        <w:rPr>
          <w:rFonts w:cs="宋体" w:hint="eastAsia"/>
          <w:snapToGrid w:val="0"/>
          <w:kern w:val="0"/>
          <w:szCs w:val="20"/>
        </w:rPr>
        <w:t>，</w:t>
      </w:r>
      <w:r w:rsidRPr="00B42008">
        <w:rPr>
          <w:rFonts w:cs="宋体"/>
          <w:snapToGrid w:val="0"/>
          <w:kern w:val="0"/>
          <w:szCs w:val="20"/>
        </w:rPr>
        <w:t>疏散通道</w:t>
      </w:r>
      <w:r w:rsidR="00F44BE6" w:rsidRPr="008C2EEB">
        <w:rPr>
          <w:rFonts w:cs="宋体" w:hint="eastAsia"/>
          <w:snapToGrid w:val="0"/>
          <w:kern w:val="0"/>
          <w:szCs w:val="20"/>
        </w:rPr>
        <w:t>和安全出口</w:t>
      </w:r>
      <w:r w:rsidRPr="00B42008">
        <w:rPr>
          <w:rFonts w:cs="宋体"/>
          <w:snapToGrid w:val="0"/>
          <w:kern w:val="0"/>
          <w:szCs w:val="20"/>
        </w:rPr>
        <w:t>等情况进行现场评估</w:t>
      </w:r>
      <w:r w:rsidRPr="00B42008">
        <w:rPr>
          <w:rFonts w:cs="宋体" w:hint="eastAsia"/>
          <w:snapToGrid w:val="0"/>
          <w:kern w:val="0"/>
          <w:szCs w:val="20"/>
        </w:rPr>
        <w:t>，</w:t>
      </w:r>
      <w:r w:rsidRPr="00B42008">
        <w:rPr>
          <w:rFonts w:cs="宋体"/>
          <w:snapToGrid w:val="0"/>
          <w:kern w:val="0"/>
          <w:szCs w:val="20"/>
        </w:rPr>
        <w:t>如</w:t>
      </w:r>
      <w:r w:rsidRPr="00B42008">
        <w:rPr>
          <w:rFonts w:cs="宋体" w:hint="eastAsia"/>
          <w:snapToGrid w:val="0"/>
          <w:kern w:val="0"/>
          <w:szCs w:val="20"/>
        </w:rPr>
        <w:t>规模</w:t>
      </w:r>
      <w:proofErr w:type="gramStart"/>
      <w:r w:rsidRPr="00B42008">
        <w:rPr>
          <w:rFonts w:cs="宋体" w:hint="eastAsia"/>
          <w:snapToGrid w:val="0"/>
          <w:kern w:val="0"/>
          <w:szCs w:val="20"/>
        </w:rPr>
        <w:t>较大</w:t>
      </w:r>
      <w:r w:rsidRPr="00B42008">
        <w:rPr>
          <w:rFonts w:cs="宋体"/>
          <w:snapToGrid w:val="0"/>
          <w:kern w:val="0"/>
          <w:szCs w:val="20"/>
        </w:rPr>
        <w:t>需</w:t>
      </w:r>
      <w:proofErr w:type="gramEnd"/>
      <w:r w:rsidRPr="00B42008">
        <w:rPr>
          <w:rFonts w:cs="宋体"/>
          <w:snapToGrid w:val="0"/>
          <w:kern w:val="0"/>
          <w:szCs w:val="20"/>
        </w:rPr>
        <w:t>进行模拟</w:t>
      </w:r>
      <w:r w:rsidRPr="00B42008">
        <w:rPr>
          <w:rFonts w:cs="宋体" w:hint="eastAsia"/>
          <w:snapToGrid w:val="0"/>
          <w:kern w:val="0"/>
          <w:szCs w:val="20"/>
        </w:rPr>
        <w:t>仿真</w:t>
      </w:r>
      <w:r w:rsidRPr="00B42008">
        <w:rPr>
          <w:rFonts w:cs="宋体"/>
          <w:snapToGrid w:val="0"/>
          <w:kern w:val="0"/>
          <w:szCs w:val="20"/>
        </w:rPr>
        <w:t>和消防设备联动测试等。</w:t>
      </w:r>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szCs w:val="21"/>
        </w:rPr>
        <w:t>6.2.</w:t>
      </w:r>
      <w:r w:rsidR="00F677A3">
        <w:rPr>
          <w:rFonts w:ascii="黑体" w:eastAsia="黑体" w:hAnsi="黑体"/>
          <w:szCs w:val="21"/>
        </w:rPr>
        <w:t>7</w:t>
      </w:r>
      <w:r w:rsidRPr="00B42008">
        <w:rPr>
          <w:rFonts w:ascii="黑体" w:eastAsia="黑体" w:hAnsi="黑体"/>
          <w:szCs w:val="21"/>
        </w:rPr>
        <w:t xml:space="preserve">  </w:t>
      </w:r>
      <w:r w:rsidRPr="00B42008">
        <w:rPr>
          <w:rFonts w:cs="宋体" w:hint="eastAsia"/>
          <w:snapToGrid w:val="0"/>
          <w:kern w:val="0"/>
          <w:szCs w:val="20"/>
        </w:rPr>
        <w:t>当</w:t>
      </w:r>
      <w:r w:rsidRPr="00B42008">
        <w:rPr>
          <w:rFonts w:cs="宋体"/>
          <w:snapToGrid w:val="0"/>
          <w:kern w:val="0"/>
          <w:szCs w:val="20"/>
        </w:rPr>
        <w:t>设置新能源</w:t>
      </w:r>
      <w:r w:rsidRPr="00B42008">
        <w:rPr>
          <w:rFonts w:cs="宋体" w:hint="eastAsia"/>
          <w:snapToGrid w:val="0"/>
          <w:kern w:val="0"/>
          <w:szCs w:val="20"/>
        </w:rPr>
        <w:t>车辆</w:t>
      </w:r>
      <w:r w:rsidRPr="00B42008">
        <w:rPr>
          <w:rFonts w:cs="宋体"/>
          <w:snapToGrid w:val="0"/>
          <w:kern w:val="0"/>
          <w:szCs w:val="20"/>
        </w:rPr>
        <w:t>体验店时，应重点核查其</w:t>
      </w:r>
      <w:r w:rsidRPr="00B42008">
        <w:rPr>
          <w:rFonts w:cs="宋体" w:hint="eastAsia"/>
          <w:snapToGrid w:val="0"/>
          <w:kern w:val="0"/>
          <w:szCs w:val="20"/>
        </w:rPr>
        <w:t>设置位置</w:t>
      </w:r>
      <w:r w:rsidRPr="00B42008">
        <w:rPr>
          <w:rFonts w:cs="宋体"/>
          <w:snapToGrid w:val="0"/>
          <w:kern w:val="0"/>
          <w:szCs w:val="20"/>
        </w:rPr>
        <w:t>、</w:t>
      </w:r>
      <w:r w:rsidRPr="00B42008">
        <w:rPr>
          <w:rFonts w:cs="宋体" w:hint="eastAsia"/>
          <w:snapToGrid w:val="0"/>
          <w:kern w:val="0"/>
          <w:szCs w:val="20"/>
        </w:rPr>
        <w:t>是否</w:t>
      </w:r>
      <w:r w:rsidRPr="00B42008">
        <w:rPr>
          <w:rFonts w:cs="宋体"/>
          <w:snapToGrid w:val="0"/>
          <w:kern w:val="0"/>
          <w:szCs w:val="20"/>
        </w:rPr>
        <w:t>配置充电</w:t>
      </w:r>
      <w:r w:rsidRPr="00B42008">
        <w:rPr>
          <w:rFonts w:cs="宋体" w:hint="eastAsia"/>
          <w:snapToGrid w:val="0"/>
          <w:kern w:val="0"/>
          <w:szCs w:val="20"/>
        </w:rPr>
        <w:t>设施</w:t>
      </w:r>
      <w:r w:rsidRPr="00B42008">
        <w:rPr>
          <w:rFonts w:cs="宋体"/>
          <w:snapToGrid w:val="0"/>
          <w:kern w:val="0"/>
          <w:szCs w:val="20"/>
        </w:rPr>
        <w:t>，防火分隔</w:t>
      </w:r>
      <w:r w:rsidRPr="00B42008">
        <w:rPr>
          <w:rFonts w:cs="宋体" w:hint="eastAsia"/>
          <w:snapToGrid w:val="0"/>
          <w:kern w:val="0"/>
          <w:szCs w:val="20"/>
        </w:rPr>
        <w:t>以及</w:t>
      </w:r>
      <w:r w:rsidRPr="00B42008">
        <w:rPr>
          <w:rFonts w:cs="宋体"/>
          <w:snapToGrid w:val="0"/>
          <w:kern w:val="0"/>
          <w:szCs w:val="20"/>
        </w:rPr>
        <w:t>灭火设施</w:t>
      </w:r>
      <w:r w:rsidRPr="00B42008">
        <w:rPr>
          <w:rFonts w:cs="宋体" w:hint="eastAsia"/>
          <w:snapToGrid w:val="0"/>
          <w:kern w:val="0"/>
          <w:szCs w:val="20"/>
        </w:rPr>
        <w:t>配置情况</w:t>
      </w:r>
      <w:r w:rsidRPr="00B42008">
        <w:rPr>
          <w:rFonts w:cs="宋体"/>
          <w:snapToGrid w:val="0"/>
          <w:kern w:val="0"/>
          <w:szCs w:val="20"/>
        </w:rPr>
        <w:t>。</w:t>
      </w:r>
    </w:p>
    <w:p w:rsidR="006556E2" w:rsidRPr="00B42008" w:rsidRDefault="00063116" w:rsidP="00174636">
      <w:pPr>
        <w:rPr>
          <w:rFonts w:cs="宋体"/>
          <w:snapToGrid w:val="0"/>
          <w:kern w:val="0"/>
          <w:szCs w:val="20"/>
        </w:rPr>
      </w:pPr>
      <w:r w:rsidRPr="00B42008">
        <w:rPr>
          <w:rFonts w:ascii="黑体" w:eastAsia="黑体" w:hAnsi="黑体"/>
          <w:szCs w:val="21"/>
        </w:rPr>
        <w:t>6.2.</w:t>
      </w:r>
      <w:r w:rsidR="00F677A3">
        <w:rPr>
          <w:rFonts w:ascii="黑体" w:eastAsia="黑体" w:hAnsi="黑体"/>
          <w:szCs w:val="21"/>
        </w:rPr>
        <w:t>8</w:t>
      </w:r>
      <w:r w:rsidRPr="00B42008">
        <w:rPr>
          <w:rFonts w:ascii="黑体" w:eastAsia="黑体" w:hAnsi="黑体"/>
          <w:szCs w:val="21"/>
        </w:rPr>
        <w:t xml:space="preserve">  </w:t>
      </w:r>
      <w:r w:rsidRPr="00B42008">
        <w:rPr>
          <w:rFonts w:cs="宋体" w:hint="eastAsia"/>
          <w:snapToGrid w:val="0"/>
          <w:kern w:val="0"/>
          <w:szCs w:val="20"/>
        </w:rPr>
        <w:t>车库</w:t>
      </w:r>
      <w:r w:rsidRPr="00B42008">
        <w:rPr>
          <w:rFonts w:cs="宋体"/>
          <w:snapToGrid w:val="0"/>
          <w:kern w:val="0"/>
          <w:szCs w:val="20"/>
        </w:rPr>
        <w:t>集中设置充电设施时，应重点核查其防火分隔</w:t>
      </w:r>
      <w:r w:rsidRPr="00B42008">
        <w:rPr>
          <w:rFonts w:cs="宋体" w:hint="eastAsia"/>
          <w:snapToGrid w:val="0"/>
          <w:kern w:val="0"/>
          <w:szCs w:val="20"/>
        </w:rPr>
        <w:t>、</w:t>
      </w:r>
      <w:r w:rsidRPr="00B42008">
        <w:rPr>
          <w:rFonts w:cs="宋体"/>
          <w:snapToGrid w:val="0"/>
          <w:kern w:val="0"/>
          <w:szCs w:val="20"/>
        </w:rPr>
        <w:t>安全疏散</w:t>
      </w:r>
      <w:r w:rsidRPr="00B42008">
        <w:rPr>
          <w:rFonts w:cs="宋体" w:hint="eastAsia"/>
          <w:snapToGrid w:val="0"/>
          <w:kern w:val="0"/>
          <w:szCs w:val="20"/>
        </w:rPr>
        <w:t>以及</w:t>
      </w:r>
      <w:r w:rsidRPr="00B42008">
        <w:rPr>
          <w:rFonts w:cs="宋体"/>
          <w:snapToGrid w:val="0"/>
          <w:kern w:val="0"/>
          <w:szCs w:val="20"/>
        </w:rPr>
        <w:t>灭火设施</w:t>
      </w:r>
      <w:r w:rsidRPr="00B42008">
        <w:rPr>
          <w:rFonts w:cs="宋体" w:hint="eastAsia"/>
          <w:snapToGrid w:val="0"/>
          <w:kern w:val="0"/>
          <w:szCs w:val="20"/>
        </w:rPr>
        <w:t>配置情况</w:t>
      </w:r>
      <w:r w:rsidRPr="00B42008">
        <w:rPr>
          <w:rFonts w:cs="宋体"/>
          <w:snapToGrid w:val="0"/>
          <w:kern w:val="0"/>
          <w:szCs w:val="20"/>
        </w:rPr>
        <w:t>。</w:t>
      </w:r>
    </w:p>
    <w:p w:rsidR="006556E2" w:rsidRPr="00673618" w:rsidRDefault="00063116" w:rsidP="00161886">
      <w:pPr>
        <w:pStyle w:val="afffffffff9"/>
        <w:numPr>
          <w:ilvl w:val="0"/>
          <w:numId w:val="0"/>
        </w:numPr>
        <w:tabs>
          <w:tab w:val="clear" w:pos="0"/>
        </w:tabs>
        <w:spacing w:before="156" w:after="156"/>
      </w:pPr>
      <w:bookmarkStart w:id="87" w:name="_Toc162535364"/>
      <w:r w:rsidRPr="00673618">
        <w:t xml:space="preserve">6.3 </w:t>
      </w:r>
      <w:bookmarkStart w:id="88" w:name="_Hlk96437298"/>
      <w:r w:rsidRPr="00673618">
        <w:t xml:space="preserve"> </w:t>
      </w:r>
      <w:r w:rsidRPr="00673618">
        <w:rPr>
          <w:rFonts w:hint="eastAsia"/>
        </w:rPr>
        <w:t>消防设施</w:t>
      </w:r>
      <w:bookmarkEnd w:id="82"/>
      <w:bookmarkEnd w:id="87"/>
      <w:bookmarkEnd w:id="88"/>
    </w:p>
    <w:p w:rsidR="00B847E4" w:rsidRDefault="00F4357A" w:rsidP="00B42008">
      <w:pPr>
        <w:shd w:val="clear" w:color="auto" w:fill="FFFFFF"/>
        <w:overflowPunct w:val="0"/>
        <w:adjustRightInd w:val="0"/>
        <w:snapToGrid w:val="0"/>
        <w:rPr>
          <w:rFonts w:cs="宋体"/>
          <w:snapToGrid w:val="0"/>
          <w:kern w:val="0"/>
          <w:szCs w:val="20"/>
        </w:rPr>
      </w:pPr>
      <w:r w:rsidRPr="008C2EEB">
        <w:rPr>
          <w:rFonts w:ascii="黑体" w:eastAsia="黑体" w:hAnsi="黑体"/>
          <w:szCs w:val="21"/>
        </w:rPr>
        <w:t>6.3.1</w:t>
      </w:r>
      <w:r w:rsidR="00063116" w:rsidRPr="00B42008">
        <w:rPr>
          <w:rFonts w:ascii="黑体" w:eastAsia="黑体" w:hAnsi="黑体"/>
          <w:szCs w:val="21"/>
        </w:rPr>
        <w:t xml:space="preserve">  </w:t>
      </w:r>
      <w:r w:rsidR="00063116" w:rsidRPr="00B42008">
        <w:rPr>
          <w:rFonts w:cs="宋体" w:hint="eastAsia"/>
          <w:snapToGrid w:val="0"/>
          <w:kern w:val="0"/>
          <w:szCs w:val="20"/>
        </w:rPr>
        <w:t>大型商业综合体消防设施评估重点为</w:t>
      </w:r>
      <w:r w:rsidR="00063116" w:rsidRPr="00B42008">
        <w:rPr>
          <w:rFonts w:cs="宋体"/>
          <w:snapToGrid w:val="0"/>
          <w:kern w:val="0"/>
          <w:szCs w:val="20"/>
        </w:rPr>
        <w:t>消防给水及室内外消火栓系统</w:t>
      </w:r>
      <w:r w:rsidR="00063116" w:rsidRPr="00B42008">
        <w:rPr>
          <w:rFonts w:cs="宋体" w:hint="eastAsia"/>
          <w:snapToGrid w:val="0"/>
          <w:kern w:val="0"/>
          <w:szCs w:val="20"/>
        </w:rPr>
        <w:t>、</w:t>
      </w:r>
      <w:r w:rsidR="00063116" w:rsidRPr="00B42008">
        <w:rPr>
          <w:rFonts w:cs="宋体"/>
          <w:snapToGrid w:val="0"/>
          <w:kern w:val="0"/>
          <w:szCs w:val="20"/>
        </w:rPr>
        <w:t>火灾自动报警系统</w:t>
      </w:r>
      <w:r w:rsidR="00063116" w:rsidRPr="00B42008">
        <w:rPr>
          <w:rFonts w:cs="宋体" w:hint="eastAsia"/>
          <w:snapToGrid w:val="0"/>
          <w:kern w:val="0"/>
          <w:szCs w:val="20"/>
        </w:rPr>
        <w:t>、</w:t>
      </w:r>
      <w:r w:rsidR="00063116" w:rsidRPr="00B42008">
        <w:rPr>
          <w:rFonts w:cs="宋体"/>
          <w:snapToGrid w:val="0"/>
          <w:kern w:val="0"/>
          <w:szCs w:val="20"/>
        </w:rPr>
        <w:t>自动喷水灭火系统</w:t>
      </w:r>
      <w:r w:rsidR="00063116" w:rsidRPr="00B42008">
        <w:rPr>
          <w:rFonts w:cs="宋体" w:hint="eastAsia"/>
          <w:snapToGrid w:val="0"/>
          <w:kern w:val="0"/>
          <w:szCs w:val="20"/>
        </w:rPr>
        <w:t>、</w:t>
      </w:r>
      <w:r w:rsidR="00063116" w:rsidRPr="00B42008">
        <w:rPr>
          <w:rFonts w:cs="宋体"/>
          <w:snapToGrid w:val="0"/>
          <w:kern w:val="0"/>
          <w:szCs w:val="20"/>
        </w:rPr>
        <w:t>疏散指示标志及应急照明</w:t>
      </w:r>
      <w:r w:rsidR="00063116" w:rsidRPr="00B42008">
        <w:rPr>
          <w:rFonts w:cs="宋体" w:hint="eastAsia"/>
          <w:snapToGrid w:val="0"/>
          <w:kern w:val="0"/>
          <w:szCs w:val="20"/>
        </w:rPr>
        <w:t>、</w:t>
      </w:r>
      <w:r w:rsidR="00063116" w:rsidRPr="00B42008">
        <w:rPr>
          <w:rFonts w:cs="宋体"/>
          <w:snapToGrid w:val="0"/>
          <w:kern w:val="0"/>
          <w:szCs w:val="20"/>
        </w:rPr>
        <w:t>气体灭火系统</w:t>
      </w:r>
      <w:r w:rsidR="00063116" w:rsidRPr="00B42008">
        <w:rPr>
          <w:rFonts w:cs="宋体" w:hint="eastAsia"/>
          <w:snapToGrid w:val="0"/>
          <w:kern w:val="0"/>
          <w:szCs w:val="20"/>
        </w:rPr>
        <w:t>、自动跟踪定位射流灭火系统、</w:t>
      </w:r>
      <w:r w:rsidR="00063116" w:rsidRPr="00B42008">
        <w:rPr>
          <w:rFonts w:cs="宋体"/>
          <w:snapToGrid w:val="0"/>
          <w:kern w:val="0"/>
          <w:szCs w:val="20"/>
        </w:rPr>
        <w:t>防排烟系统</w:t>
      </w:r>
      <w:r w:rsidR="00063116" w:rsidRPr="00B42008">
        <w:rPr>
          <w:rFonts w:cs="宋体" w:hint="eastAsia"/>
          <w:snapToGrid w:val="0"/>
          <w:kern w:val="0"/>
          <w:szCs w:val="20"/>
        </w:rPr>
        <w:t>等方面，应将其有效性和合理性评估列为重点评估内容。</w:t>
      </w:r>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szCs w:val="21"/>
        </w:rPr>
        <w:t>6.3.</w:t>
      </w:r>
      <w:r w:rsidR="00F4357A">
        <w:rPr>
          <w:rFonts w:ascii="黑体" w:eastAsia="黑体" w:hAnsi="黑体"/>
          <w:szCs w:val="21"/>
        </w:rPr>
        <w:t>2</w:t>
      </w:r>
      <w:r w:rsidRPr="00B42008">
        <w:rPr>
          <w:rFonts w:ascii="黑体" w:eastAsia="黑体" w:hAnsi="黑体"/>
          <w:szCs w:val="21"/>
        </w:rPr>
        <w:t xml:space="preserve"> </w:t>
      </w:r>
      <w:bookmarkStart w:id="89" w:name="_Hlk97739336"/>
      <w:bookmarkStart w:id="90" w:name="_Hlk96437293"/>
      <w:r w:rsidRPr="00B42008">
        <w:rPr>
          <w:rFonts w:ascii="黑体" w:eastAsia="黑体" w:hAnsi="黑体"/>
          <w:szCs w:val="21"/>
        </w:rPr>
        <w:t xml:space="preserve"> </w:t>
      </w:r>
      <w:r w:rsidRPr="00B42008">
        <w:rPr>
          <w:rFonts w:cs="宋体" w:hint="eastAsia"/>
          <w:snapToGrid w:val="0"/>
          <w:kern w:val="0"/>
          <w:szCs w:val="20"/>
        </w:rPr>
        <w:t>大型商业综合体的</w:t>
      </w:r>
      <w:r w:rsidRPr="00B42008">
        <w:rPr>
          <w:rFonts w:cs="宋体"/>
          <w:snapToGrid w:val="0"/>
          <w:kern w:val="0"/>
          <w:szCs w:val="20"/>
        </w:rPr>
        <w:t>消防给水及室内外消火栓系统</w:t>
      </w:r>
      <w:r w:rsidRPr="00B42008">
        <w:rPr>
          <w:rFonts w:cs="宋体" w:hint="eastAsia"/>
          <w:snapToGrid w:val="0"/>
          <w:kern w:val="0"/>
          <w:szCs w:val="20"/>
        </w:rPr>
        <w:t>、</w:t>
      </w:r>
      <w:r w:rsidRPr="00B42008">
        <w:rPr>
          <w:rFonts w:cs="宋体"/>
          <w:snapToGrid w:val="0"/>
          <w:kern w:val="0"/>
          <w:szCs w:val="20"/>
        </w:rPr>
        <w:t>自动喷水灭火系统</w:t>
      </w:r>
      <w:r w:rsidRPr="00B42008">
        <w:rPr>
          <w:rFonts w:cs="宋体" w:hint="eastAsia"/>
          <w:snapToGrid w:val="0"/>
          <w:kern w:val="0"/>
          <w:szCs w:val="20"/>
        </w:rPr>
        <w:t>、自动跟踪定位射流灭火系统、</w:t>
      </w:r>
      <w:r w:rsidRPr="00B42008">
        <w:rPr>
          <w:rFonts w:cs="宋体"/>
          <w:snapToGrid w:val="0"/>
          <w:kern w:val="0"/>
          <w:szCs w:val="20"/>
        </w:rPr>
        <w:t>气体灭火系统</w:t>
      </w:r>
      <w:r w:rsidRPr="00B42008">
        <w:rPr>
          <w:rFonts w:cs="宋体" w:hint="eastAsia"/>
          <w:snapToGrid w:val="0"/>
          <w:kern w:val="0"/>
          <w:szCs w:val="20"/>
        </w:rPr>
        <w:t>、</w:t>
      </w:r>
      <w:r w:rsidRPr="00B42008">
        <w:rPr>
          <w:rFonts w:cs="宋体"/>
          <w:snapToGrid w:val="0"/>
          <w:kern w:val="0"/>
          <w:szCs w:val="20"/>
        </w:rPr>
        <w:t>疏散指示标志及应急照明</w:t>
      </w:r>
      <w:r w:rsidRPr="00B42008">
        <w:rPr>
          <w:rFonts w:cs="宋体" w:hint="eastAsia"/>
          <w:snapToGrid w:val="0"/>
          <w:kern w:val="0"/>
          <w:szCs w:val="20"/>
        </w:rPr>
        <w:t>、</w:t>
      </w:r>
      <w:r w:rsidRPr="00B42008">
        <w:rPr>
          <w:rFonts w:cs="宋体"/>
          <w:snapToGrid w:val="0"/>
          <w:kern w:val="0"/>
          <w:szCs w:val="20"/>
        </w:rPr>
        <w:t>火灾自动报警系统</w:t>
      </w:r>
      <w:r w:rsidRPr="00B42008">
        <w:rPr>
          <w:rFonts w:cs="宋体" w:hint="eastAsia"/>
          <w:snapToGrid w:val="0"/>
          <w:kern w:val="0"/>
          <w:szCs w:val="20"/>
        </w:rPr>
        <w:t>、</w:t>
      </w:r>
      <w:r w:rsidRPr="00B42008">
        <w:rPr>
          <w:rFonts w:cs="宋体"/>
          <w:snapToGrid w:val="0"/>
          <w:kern w:val="0"/>
          <w:szCs w:val="20"/>
        </w:rPr>
        <w:t>防排烟设施</w:t>
      </w:r>
      <w:r w:rsidRPr="00B42008">
        <w:rPr>
          <w:rFonts w:cs="宋体" w:hint="eastAsia"/>
          <w:snapToGrid w:val="0"/>
          <w:kern w:val="0"/>
          <w:szCs w:val="20"/>
        </w:rPr>
        <w:t>、</w:t>
      </w:r>
      <w:r w:rsidRPr="00B42008">
        <w:rPr>
          <w:rFonts w:cs="宋体"/>
          <w:snapToGrid w:val="0"/>
          <w:kern w:val="0"/>
          <w:szCs w:val="20"/>
        </w:rPr>
        <w:t>其他消防器材等</w:t>
      </w:r>
      <w:r w:rsidRPr="00B42008">
        <w:rPr>
          <w:rFonts w:cs="宋体" w:hint="eastAsia"/>
          <w:snapToGrid w:val="0"/>
          <w:kern w:val="0"/>
          <w:szCs w:val="20"/>
        </w:rPr>
        <w:t>消防设施</w:t>
      </w:r>
      <w:r w:rsidRPr="00B42008">
        <w:rPr>
          <w:rFonts w:cs="宋体"/>
          <w:snapToGrid w:val="0"/>
          <w:kern w:val="0"/>
          <w:szCs w:val="20"/>
        </w:rPr>
        <w:t>评估内容应参照</w:t>
      </w:r>
      <w:r w:rsidR="00F54714" w:rsidRPr="008C2EEB">
        <w:rPr>
          <w:rFonts w:cs="宋体" w:hint="eastAsia"/>
          <w:snapToGrid w:val="0"/>
          <w:kern w:val="0"/>
          <w:szCs w:val="20"/>
        </w:rPr>
        <w:t>表</w:t>
      </w:r>
      <w:r w:rsidR="00F54714" w:rsidRPr="008C2EEB">
        <w:rPr>
          <w:rFonts w:cs="宋体"/>
          <w:snapToGrid w:val="0"/>
          <w:kern w:val="0"/>
          <w:szCs w:val="20"/>
        </w:rPr>
        <w:t>A</w:t>
      </w:r>
      <w:r w:rsidRPr="00B42008">
        <w:rPr>
          <w:rFonts w:cs="宋体"/>
          <w:snapToGrid w:val="0"/>
          <w:kern w:val="0"/>
          <w:szCs w:val="20"/>
        </w:rPr>
        <w:t>.3</w:t>
      </w:r>
      <w:r w:rsidRPr="00B42008">
        <w:rPr>
          <w:rFonts w:cs="宋体" w:hint="eastAsia"/>
          <w:snapToGrid w:val="0"/>
          <w:kern w:val="0"/>
          <w:szCs w:val="20"/>
        </w:rPr>
        <w:t>消防设施检查评估表执行</w:t>
      </w:r>
      <w:r w:rsidRPr="00B42008">
        <w:rPr>
          <w:rFonts w:cs="宋体"/>
          <w:snapToGrid w:val="0"/>
          <w:kern w:val="0"/>
          <w:szCs w:val="20"/>
        </w:rPr>
        <w:t>。</w:t>
      </w:r>
      <w:bookmarkEnd w:id="89"/>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6.</w:t>
      </w:r>
      <w:r w:rsidRPr="00B42008">
        <w:rPr>
          <w:rFonts w:ascii="黑体" w:eastAsia="黑体" w:hAnsi="黑体"/>
          <w:szCs w:val="21"/>
        </w:rPr>
        <w:t>3</w:t>
      </w:r>
      <w:r w:rsidRPr="00B42008">
        <w:rPr>
          <w:rFonts w:ascii="黑体" w:eastAsia="黑体" w:hAnsi="黑体" w:hint="eastAsia"/>
          <w:szCs w:val="21"/>
        </w:rPr>
        <w:t>.</w:t>
      </w:r>
      <w:r w:rsidR="00F4357A">
        <w:rPr>
          <w:rFonts w:ascii="黑体" w:eastAsia="黑体" w:hAnsi="黑体"/>
          <w:szCs w:val="21"/>
        </w:rPr>
        <w:t>3</w:t>
      </w:r>
      <w:r w:rsidR="00823D6A">
        <w:rPr>
          <w:rFonts w:ascii="黑体" w:eastAsia="黑体" w:hAnsi="黑体"/>
          <w:szCs w:val="21"/>
        </w:rPr>
        <w:t xml:space="preserve"> </w:t>
      </w:r>
      <w:r w:rsidRPr="00B42008">
        <w:rPr>
          <w:rFonts w:ascii="黑体" w:eastAsia="黑体" w:hAnsi="黑体" w:hint="eastAsia"/>
          <w:szCs w:val="21"/>
        </w:rPr>
        <w:t xml:space="preserve"> </w:t>
      </w:r>
      <w:r w:rsidRPr="00B42008">
        <w:rPr>
          <w:rFonts w:cs="宋体" w:hint="eastAsia"/>
          <w:snapToGrid w:val="0"/>
          <w:kern w:val="0"/>
          <w:szCs w:val="20"/>
        </w:rPr>
        <w:t>大型商业综合体的自动跟踪定位射流灭火系统评估可参考当年有效的消防设施第三方检测报告，条件允许的应对自动跟踪定位射流灭火系统进行</w:t>
      </w:r>
      <w:proofErr w:type="gramStart"/>
      <w:r w:rsidRPr="00B42008">
        <w:rPr>
          <w:rFonts w:cs="宋体" w:hint="eastAsia"/>
          <w:snapToGrid w:val="0"/>
          <w:kern w:val="0"/>
          <w:szCs w:val="20"/>
        </w:rPr>
        <w:t>冷喷</w:t>
      </w:r>
      <w:r w:rsidRPr="00B42008">
        <w:rPr>
          <w:rFonts w:cs="宋体"/>
          <w:snapToGrid w:val="0"/>
          <w:kern w:val="0"/>
          <w:szCs w:val="20"/>
        </w:rPr>
        <w:t>试验</w:t>
      </w:r>
      <w:proofErr w:type="gramEnd"/>
      <w:r w:rsidRPr="00B42008">
        <w:rPr>
          <w:rFonts w:cs="宋体"/>
          <w:snapToGrid w:val="0"/>
          <w:kern w:val="0"/>
          <w:szCs w:val="20"/>
        </w:rPr>
        <w:t>或者</w:t>
      </w:r>
      <w:r w:rsidRPr="00B42008">
        <w:rPr>
          <w:rFonts w:cs="宋体" w:hint="eastAsia"/>
          <w:snapToGrid w:val="0"/>
          <w:kern w:val="0"/>
          <w:szCs w:val="20"/>
        </w:rPr>
        <w:t>灭火试验。</w:t>
      </w:r>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6</w:t>
      </w:r>
      <w:r w:rsidRPr="00B42008">
        <w:rPr>
          <w:rFonts w:ascii="黑体" w:eastAsia="黑体" w:hAnsi="黑体"/>
          <w:szCs w:val="21"/>
        </w:rPr>
        <w:t>.3.</w:t>
      </w:r>
      <w:r w:rsidR="00F4357A">
        <w:rPr>
          <w:rFonts w:ascii="黑体" w:eastAsia="黑体" w:hAnsi="黑体"/>
          <w:szCs w:val="21"/>
        </w:rPr>
        <w:t>4</w:t>
      </w:r>
      <w:r w:rsidRPr="00B42008">
        <w:rPr>
          <w:rFonts w:ascii="黑体" w:eastAsia="黑体" w:hAnsi="黑体"/>
          <w:szCs w:val="21"/>
        </w:rPr>
        <w:t xml:space="preserve">  </w:t>
      </w:r>
      <w:r w:rsidRPr="00B42008">
        <w:rPr>
          <w:rFonts w:cs="宋体" w:hint="eastAsia"/>
          <w:snapToGrid w:val="0"/>
          <w:kern w:val="0"/>
          <w:szCs w:val="20"/>
        </w:rPr>
        <w:t>当大型商业综合体内布置的</w:t>
      </w:r>
      <w:r w:rsidR="00FC0F26" w:rsidRPr="008C2EEB">
        <w:rPr>
          <w:rFonts w:cs="宋体" w:hint="eastAsia"/>
          <w:snapToGrid w:val="0"/>
          <w:kern w:val="0"/>
          <w:szCs w:val="20"/>
        </w:rPr>
        <w:t>商场、公共娱乐场所、餐饮场所</w:t>
      </w:r>
      <w:r w:rsidRPr="00B42008">
        <w:rPr>
          <w:rFonts w:cs="宋体" w:hint="eastAsia"/>
          <w:snapToGrid w:val="0"/>
          <w:kern w:val="0"/>
          <w:szCs w:val="20"/>
        </w:rPr>
        <w:t>等商业服务设施经营区域范围调整或扩大时，</w:t>
      </w:r>
      <w:bookmarkStart w:id="91" w:name="_Hlk98408619"/>
      <w:r w:rsidRPr="00B42008">
        <w:rPr>
          <w:rFonts w:cs="宋体" w:hint="eastAsia"/>
          <w:snapToGrid w:val="0"/>
          <w:kern w:val="0"/>
          <w:szCs w:val="20"/>
        </w:rPr>
        <w:t>评估内容应包括评估其</w:t>
      </w:r>
      <w:bookmarkEnd w:id="91"/>
      <w:r w:rsidRPr="00B42008">
        <w:rPr>
          <w:rFonts w:cs="宋体" w:hint="eastAsia"/>
          <w:snapToGrid w:val="0"/>
          <w:kern w:val="0"/>
          <w:szCs w:val="20"/>
        </w:rPr>
        <w:t>消防设施</w:t>
      </w:r>
      <w:bookmarkStart w:id="92" w:name="_Hlk98408654"/>
      <w:r w:rsidRPr="00B42008">
        <w:rPr>
          <w:rFonts w:cs="宋体" w:hint="eastAsia"/>
          <w:snapToGrid w:val="0"/>
          <w:kern w:val="0"/>
          <w:szCs w:val="20"/>
        </w:rPr>
        <w:t>有效性以及</w:t>
      </w:r>
      <w:bookmarkEnd w:id="92"/>
      <w:r w:rsidRPr="00B42008">
        <w:rPr>
          <w:rFonts w:cs="宋体" w:hint="eastAsia"/>
          <w:snapToGrid w:val="0"/>
          <w:kern w:val="0"/>
          <w:szCs w:val="20"/>
        </w:rPr>
        <w:t>消防设施缺少或失效</w:t>
      </w:r>
      <w:bookmarkStart w:id="93" w:name="_Hlk98408684"/>
      <w:r w:rsidRPr="00B42008">
        <w:rPr>
          <w:rFonts w:cs="宋体" w:hint="eastAsia"/>
          <w:snapToGrid w:val="0"/>
          <w:kern w:val="0"/>
          <w:szCs w:val="20"/>
        </w:rPr>
        <w:t>对大型商业</w:t>
      </w:r>
      <w:proofErr w:type="gramStart"/>
      <w:r w:rsidRPr="00B42008">
        <w:rPr>
          <w:rFonts w:cs="宋体" w:hint="eastAsia"/>
          <w:snapToGrid w:val="0"/>
          <w:kern w:val="0"/>
          <w:szCs w:val="20"/>
        </w:rPr>
        <w:t>综合体消防</w:t>
      </w:r>
      <w:proofErr w:type="gramEnd"/>
      <w:r w:rsidRPr="00B42008">
        <w:rPr>
          <w:rFonts w:cs="宋体" w:hint="eastAsia"/>
          <w:snapToGrid w:val="0"/>
          <w:kern w:val="0"/>
          <w:szCs w:val="20"/>
        </w:rPr>
        <w:t>安全产生的影响。</w:t>
      </w:r>
      <w:bookmarkEnd w:id="93"/>
    </w:p>
    <w:p w:rsidR="006556E2" w:rsidRPr="00B42008" w:rsidRDefault="00063116" w:rsidP="00B42008">
      <w:pPr>
        <w:shd w:val="clear" w:color="auto" w:fill="FFFFFF"/>
        <w:overflowPunct w:val="0"/>
        <w:adjustRightInd w:val="0"/>
        <w:snapToGrid w:val="0"/>
        <w:rPr>
          <w:rFonts w:cs="宋体"/>
          <w:snapToGrid w:val="0"/>
          <w:kern w:val="0"/>
          <w:szCs w:val="20"/>
        </w:rPr>
      </w:pPr>
      <w:bookmarkStart w:id="94" w:name="_Hlk96593108"/>
      <w:r w:rsidRPr="00B42008">
        <w:rPr>
          <w:rFonts w:ascii="黑体" w:eastAsia="黑体" w:hAnsi="黑体"/>
          <w:szCs w:val="21"/>
        </w:rPr>
        <w:lastRenderedPageBreak/>
        <w:t>6.3.</w:t>
      </w:r>
      <w:r w:rsidR="00F4357A">
        <w:rPr>
          <w:rFonts w:ascii="黑体" w:eastAsia="黑体" w:hAnsi="黑体"/>
          <w:szCs w:val="21"/>
        </w:rPr>
        <w:t>5</w:t>
      </w:r>
      <w:r w:rsidRPr="00B42008">
        <w:rPr>
          <w:rFonts w:ascii="黑体" w:eastAsia="黑体" w:hAnsi="黑体"/>
          <w:szCs w:val="21"/>
        </w:rPr>
        <w:t xml:space="preserve">  </w:t>
      </w:r>
      <w:r w:rsidR="00EA1756" w:rsidRPr="00EA1756">
        <w:rPr>
          <w:rFonts w:ascii="宋体" w:hAnsi="宋体" w:hint="eastAsia"/>
          <w:szCs w:val="21"/>
        </w:rPr>
        <w:t>当</w:t>
      </w:r>
      <w:r w:rsidR="00EA1756" w:rsidRPr="00B42008">
        <w:rPr>
          <w:rFonts w:cs="宋体" w:hint="eastAsia"/>
          <w:snapToGrid w:val="0"/>
          <w:kern w:val="0"/>
          <w:szCs w:val="20"/>
        </w:rPr>
        <w:t>大型商业综合体</w:t>
      </w:r>
      <w:r w:rsidR="00EA1756">
        <w:rPr>
          <w:rFonts w:cs="宋体" w:hint="eastAsia"/>
          <w:snapToGrid w:val="0"/>
          <w:kern w:val="0"/>
          <w:szCs w:val="20"/>
        </w:rPr>
        <w:t>内部</w:t>
      </w:r>
      <w:r w:rsidR="00EA1756" w:rsidRPr="008C2EEB">
        <w:rPr>
          <w:rFonts w:hint="eastAsia"/>
          <w:szCs w:val="24"/>
        </w:rPr>
        <w:t>调整为展览</w:t>
      </w:r>
      <w:r w:rsidR="00EA1756" w:rsidRPr="00A622B2">
        <w:rPr>
          <w:rFonts w:hint="eastAsia"/>
          <w:szCs w:val="24"/>
        </w:rPr>
        <w:t>、月子中心</w:t>
      </w:r>
      <w:r w:rsidR="00EA1756" w:rsidRPr="00A622B2">
        <w:rPr>
          <w:szCs w:val="24"/>
        </w:rPr>
        <w:t>、</w:t>
      </w:r>
      <w:r w:rsidR="00EA1756" w:rsidRPr="008C2EEB">
        <w:rPr>
          <w:rFonts w:hint="eastAsia"/>
          <w:szCs w:val="24"/>
        </w:rPr>
        <w:t>剧本娱乐场所</w:t>
      </w:r>
      <w:r w:rsidR="00EA1756" w:rsidRPr="00A622B2">
        <w:rPr>
          <w:szCs w:val="24"/>
        </w:rPr>
        <w:t>、</w:t>
      </w:r>
      <w:r w:rsidR="00EA1756" w:rsidRPr="00A622B2">
        <w:rPr>
          <w:rFonts w:hint="eastAsia"/>
          <w:szCs w:val="24"/>
        </w:rPr>
        <w:t>冰雪娱乐场所</w:t>
      </w:r>
      <w:r w:rsidR="00EA1756" w:rsidRPr="00A622B2">
        <w:rPr>
          <w:szCs w:val="24"/>
        </w:rPr>
        <w:t>等</w:t>
      </w:r>
      <w:r w:rsidR="00EA1756" w:rsidRPr="00A622B2">
        <w:rPr>
          <w:rFonts w:hint="eastAsia"/>
          <w:szCs w:val="24"/>
        </w:rPr>
        <w:t>业态</w:t>
      </w:r>
      <w:r w:rsidR="00EA1756" w:rsidRPr="00B42008">
        <w:rPr>
          <w:rFonts w:cs="宋体" w:hint="eastAsia"/>
          <w:snapToGrid w:val="0"/>
          <w:kern w:val="0"/>
          <w:szCs w:val="20"/>
        </w:rPr>
        <w:t>或使用新材料</w:t>
      </w:r>
      <w:r w:rsidR="00EA1756" w:rsidRPr="008C2EEB">
        <w:rPr>
          <w:rFonts w:cs="宋体" w:hint="eastAsia"/>
          <w:snapToGrid w:val="0"/>
          <w:kern w:val="0"/>
          <w:szCs w:val="20"/>
        </w:rPr>
        <w:t>、新工艺</w:t>
      </w:r>
      <w:r w:rsidRPr="00B42008">
        <w:rPr>
          <w:rFonts w:cs="宋体"/>
          <w:snapToGrid w:val="0"/>
          <w:kern w:val="0"/>
          <w:szCs w:val="20"/>
        </w:rPr>
        <w:t>，</w:t>
      </w:r>
      <w:r w:rsidRPr="00B42008">
        <w:rPr>
          <w:rFonts w:cs="宋体" w:hint="eastAsia"/>
          <w:snapToGrid w:val="0"/>
          <w:kern w:val="0"/>
          <w:szCs w:val="20"/>
        </w:rPr>
        <w:t>评估内容应包括评估其消防设施有效性以及消防设施缺少或失效对大型商业</w:t>
      </w:r>
      <w:proofErr w:type="gramStart"/>
      <w:r w:rsidRPr="00B42008">
        <w:rPr>
          <w:rFonts w:cs="宋体" w:hint="eastAsia"/>
          <w:snapToGrid w:val="0"/>
          <w:kern w:val="0"/>
          <w:szCs w:val="20"/>
        </w:rPr>
        <w:t>综合体消防</w:t>
      </w:r>
      <w:proofErr w:type="gramEnd"/>
      <w:r w:rsidRPr="00B42008">
        <w:rPr>
          <w:rFonts w:cs="宋体" w:hint="eastAsia"/>
          <w:snapToGrid w:val="0"/>
          <w:kern w:val="0"/>
          <w:szCs w:val="20"/>
        </w:rPr>
        <w:t>安全产生的影响。</w:t>
      </w:r>
      <w:bookmarkEnd w:id="94"/>
    </w:p>
    <w:p w:rsidR="006556E2" w:rsidRDefault="00063116" w:rsidP="00174636">
      <w:pPr>
        <w:shd w:val="clear" w:color="auto" w:fill="FFFFFF"/>
        <w:overflowPunct w:val="0"/>
        <w:adjustRightInd w:val="0"/>
        <w:snapToGrid w:val="0"/>
        <w:rPr>
          <w:sz w:val="24"/>
          <w:szCs w:val="24"/>
        </w:rPr>
      </w:pPr>
      <w:r w:rsidRPr="00B42008">
        <w:rPr>
          <w:rFonts w:ascii="黑体" w:eastAsia="黑体" w:hAnsi="黑体" w:hint="eastAsia"/>
          <w:szCs w:val="21"/>
        </w:rPr>
        <w:t>6.</w:t>
      </w:r>
      <w:r w:rsidRPr="00B42008">
        <w:rPr>
          <w:rFonts w:ascii="黑体" w:eastAsia="黑体" w:hAnsi="黑体"/>
          <w:szCs w:val="21"/>
        </w:rPr>
        <w:t>3.</w:t>
      </w:r>
      <w:r w:rsidR="00F4357A">
        <w:rPr>
          <w:rFonts w:ascii="黑体" w:eastAsia="黑体" w:hAnsi="黑体"/>
          <w:szCs w:val="21"/>
        </w:rPr>
        <w:t>6</w:t>
      </w:r>
      <w:r w:rsidRPr="00B42008">
        <w:rPr>
          <w:rFonts w:ascii="黑体" w:eastAsia="黑体" w:hAnsi="黑体" w:hint="eastAsia"/>
          <w:szCs w:val="21"/>
        </w:rPr>
        <w:t xml:space="preserve"> </w:t>
      </w:r>
      <w:r w:rsidR="00823D6A">
        <w:rPr>
          <w:rFonts w:ascii="黑体" w:eastAsia="黑体" w:hAnsi="黑体"/>
          <w:szCs w:val="21"/>
        </w:rPr>
        <w:t xml:space="preserve"> </w:t>
      </w:r>
      <w:r w:rsidRPr="00B42008">
        <w:rPr>
          <w:rFonts w:cs="宋体" w:hint="eastAsia"/>
          <w:snapToGrid w:val="0"/>
          <w:kern w:val="0"/>
          <w:szCs w:val="20"/>
        </w:rPr>
        <w:t>针对大型商业综合体建筑防火和消防设施评估</w:t>
      </w:r>
      <w:r w:rsidR="00E15586" w:rsidRPr="00B42008">
        <w:rPr>
          <w:rFonts w:cs="宋体" w:hint="eastAsia"/>
          <w:snapToGrid w:val="0"/>
          <w:kern w:val="0"/>
          <w:szCs w:val="20"/>
        </w:rPr>
        <w:t>发</w:t>
      </w:r>
      <w:r w:rsidR="00E15586">
        <w:rPr>
          <w:rFonts w:cs="宋体" w:hint="eastAsia"/>
          <w:snapToGrid w:val="0"/>
          <w:kern w:val="0"/>
          <w:szCs w:val="20"/>
        </w:rPr>
        <w:t>现</w:t>
      </w:r>
      <w:r w:rsidRPr="00B42008">
        <w:rPr>
          <w:rFonts w:cs="宋体" w:hint="eastAsia"/>
          <w:snapToGrid w:val="0"/>
          <w:kern w:val="0"/>
          <w:szCs w:val="20"/>
        </w:rPr>
        <w:t>的安全出口、疏散距离、商业店铺、防排烟系统、自动灭火系统等问题，可通过特殊消防</w:t>
      </w:r>
      <w:r w:rsidRPr="00B42008">
        <w:rPr>
          <w:rFonts w:cs="宋体"/>
          <w:snapToGrid w:val="0"/>
          <w:kern w:val="0"/>
          <w:szCs w:val="20"/>
        </w:rPr>
        <w:t>设计评估方法（</w:t>
      </w:r>
      <w:r w:rsidRPr="00B42008">
        <w:rPr>
          <w:rFonts w:cs="宋体" w:hint="eastAsia"/>
          <w:snapToGrid w:val="0"/>
          <w:kern w:val="0"/>
          <w:szCs w:val="20"/>
        </w:rPr>
        <w:t>包括数值模拟</w:t>
      </w:r>
      <w:r w:rsidRPr="00B42008">
        <w:rPr>
          <w:rFonts w:cs="宋体"/>
          <w:snapToGrid w:val="0"/>
          <w:kern w:val="0"/>
          <w:szCs w:val="20"/>
        </w:rPr>
        <w:t>或试验测试）</w:t>
      </w:r>
      <w:r w:rsidRPr="00B42008">
        <w:rPr>
          <w:rFonts w:cs="宋体" w:hint="eastAsia"/>
          <w:snapToGrid w:val="0"/>
          <w:kern w:val="0"/>
          <w:szCs w:val="20"/>
        </w:rPr>
        <w:t>进行定性定量分析，其定性分析结果应与对应项的指标体系打分区间关联。</w:t>
      </w:r>
      <w:bookmarkEnd w:id="90"/>
    </w:p>
    <w:p w:rsidR="006556E2" w:rsidRPr="00834C73" w:rsidRDefault="00063116" w:rsidP="00834C73">
      <w:pPr>
        <w:pStyle w:val="affff1"/>
        <w:adjustRightInd/>
        <w:snapToGrid/>
        <w:spacing w:beforeLines="100" w:before="312" w:afterLines="100" w:after="312" w:line="240" w:lineRule="auto"/>
        <w:outlineLvl w:val="0"/>
        <w:rPr>
          <w:szCs w:val="21"/>
        </w:rPr>
      </w:pPr>
      <w:bookmarkStart w:id="95" w:name="_Toc99530309"/>
      <w:bookmarkStart w:id="96" w:name="_Toc162535365"/>
      <w:r w:rsidRPr="00834C73">
        <w:rPr>
          <w:szCs w:val="21"/>
        </w:rPr>
        <w:t xml:space="preserve">7  </w:t>
      </w:r>
      <w:bookmarkStart w:id="97" w:name="_Hlk97816242"/>
      <w:r w:rsidRPr="00834C73">
        <w:rPr>
          <w:rFonts w:hint="eastAsia"/>
          <w:szCs w:val="21"/>
        </w:rPr>
        <w:t>消防安全等级</w:t>
      </w:r>
      <w:bookmarkEnd w:id="97"/>
      <w:r w:rsidRPr="00834C73">
        <w:rPr>
          <w:rFonts w:hint="eastAsia"/>
          <w:szCs w:val="21"/>
        </w:rPr>
        <w:t>判定</w:t>
      </w:r>
      <w:bookmarkEnd w:id="95"/>
      <w:bookmarkEnd w:id="96"/>
    </w:p>
    <w:p w:rsidR="006556E2" w:rsidRPr="00673618" w:rsidRDefault="00063116" w:rsidP="00161886">
      <w:pPr>
        <w:pStyle w:val="afffffffff9"/>
        <w:numPr>
          <w:ilvl w:val="0"/>
          <w:numId w:val="0"/>
        </w:numPr>
        <w:tabs>
          <w:tab w:val="clear" w:pos="0"/>
        </w:tabs>
        <w:spacing w:before="156" w:after="156"/>
      </w:pPr>
      <w:bookmarkStart w:id="98" w:name="_Toc99530310"/>
      <w:bookmarkStart w:id="99" w:name="_Toc162535366"/>
      <w:r w:rsidRPr="00673618">
        <w:t xml:space="preserve">7.1  </w:t>
      </w:r>
      <w:r w:rsidRPr="00673618">
        <w:rPr>
          <w:rFonts w:hint="eastAsia"/>
        </w:rPr>
        <w:t>一般规定</w:t>
      </w:r>
      <w:bookmarkEnd w:id="98"/>
      <w:bookmarkEnd w:id="99"/>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7</w:t>
      </w:r>
      <w:r w:rsidRPr="00B42008">
        <w:rPr>
          <w:rFonts w:ascii="黑体" w:eastAsia="黑体" w:hAnsi="黑体"/>
          <w:szCs w:val="21"/>
        </w:rPr>
        <w:t xml:space="preserve">.1.1  </w:t>
      </w:r>
      <w:r w:rsidRPr="00B42008">
        <w:rPr>
          <w:rFonts w:cs="宋体" w:hint="eastAsia"/>
          <w:snapToGrid w:val="0"/>
          <w:kern w:val="0"/>
          <w:szCs w:val="20"/>
        </w:rPr>
        <w:t>大型商业</w:t>
      </w:r>
      <w:proofErr w:type="gramStart"/>
      <w:r w:rsidRPr="00B42008">
        <w:rPr>
          <w:rFonts w:cs="宋体" w:hint="eastAsia"/>
          <w:snapToGrid w:val="0"/>
          <w:kern w:val="0"/>
          <w:szCs w:val="20"/>
        </w:rPr>
        <w:t>综合体消防</w:t>
      </w:r>
      <w:proofErr w:type="gramEnd"/>
      <w:r w:rsidRPr="00B42008">
        <w:rPr>
          <w:rFonts w:cs="宋体" w:hint="eastAsia"/>
          <w:snapToGrid w:val="0"/>
          <w:kern w:val="0"/>
          <w:szCs w:val="20"/>
        </w:rPr>
        <w:t>安全等级判定应按照第</w:t>
      </w:r>
      <w:r w:rsidRPr="00B42008">
        <w:rPr>
          <w:rFonts w:cs="宋体"/>
          <w:snapToGrid w:val="0"/>
          <w:kern w:val="0"/>
          <w:szCs w:val="20"/>
        </w:rPr>
        <w:t>5</w:t>
      </w:r>
      <w:r w:rsidRPr="00B42008">
        <w:rPr>
          <w:rFonts w:cs="宋体" w:hint="eastAsia"/>
          <w:snapToGrid w:val="0"/>
          <w:kern w:val="0"/>
          <w:szCs w:val="20"/>
        </w:rPr>
        <w:t>章</w:t>
      </w:r>
      <w:bookmarkStart w:id="100" w:name="_Hlk97816309"/>
      <w:r w:rsidRPr="00B42008">
        <w:rPr>
          <w:rFonts w:cs="宋体" w:hint="eastAsia"/>
          <w:snapToGrid w:val="0"/>
          <w:kern w:val="0"/>
          <w:szCs w:val="20"/>
        </w:rPr>
        <w:t>规定的</w:t>
      </w:r>
      <w:bookmarkEnd w:id="100"/>
      <w:r w:rsidRPr="00B42008">
        <w:rPr>
          <w:rFonts w:cs="宋体" w:hint="eastAsia"/>
          <w:snapToGrid w:val="0"/>
          <w:kern w:val="0"/>
          <w:szCs w:val="20"/>
        </w:rPr>
        <w:t>评估流程和第</w:t>
      </w:r>
      <w:r w:rsidRPr="00B42008">
        <w:rPr>
          <w:rFonts w:cs="宋体" w:hint="eastAsia"/>
          <w:snapToGrid w:val="0"/>
          <w:kern w:val="0"/>
          <w:szCs w:val="20"/>
        </w:rPr>
        <w:t>6</w:t>
      </w:r>
      <w:r w:rsidRPr="00B42008">
        <w:rPr>
          <w:rFonts w:cs="宋体" w:hint="eastAsia"/>
          <w:snapToGrid w:val="0"/>
          <w:kern w:val="0"/>
          <w:szCs w:val="20"/>
        </w:rPr>
        <w:t>章规定的评估内容，并根据实际情况选择直接判定方法或综合判定方法。</w:t>
      </w:r>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szCs w:val="21"/>
        </w:rPr>
        <w:t xml:space="preserve">7.1.2  </w:t>
      </w:r>
      <w:r w:rsidRPr="00B42008">
        <w:rPr>
          <w:rFonts w:cs="宋体" w:hint="eastAsia"/>
          <w:snapToGrid w:val="0"/>
          <w:kern w:val="0"/>
          <w:szCs w:val="20"/>
        </w:rPr>
        <w:t>直接判定项和综合判定项均应为不能立即改正的火灾隐患。</w:t>
      </w:r>
    </w:p>
    <w:p w:rsidR="006556E2" w:rsidRPr="00673618" w:rsidRDefault="00063116" w:rsidP="00161886">
      <w:pPr>
        <w:pStyle w:val="afffffffff9"/>
        <w:numPr>
          <w:ilvl w:val="0"/>
          <w:numId w:val="0"/>
        </w:numPr>
        <w:tabs>
          <w:tab w:val="clear" w:pos="0"/>
        </w:tabs>
        <w:spacing w:before="156" w:after="156"/>
      </w:pPr>
      <w:bookmarkStart w:id="101" w:name="_Toc99530311"/>
      <w:bookmarkStart w:id="102" w:name="_Toc162535367"/>
      <w:r w:rsidRPr="00673618">
        <w:t xml:space="preserve">7.2  </w:t>
      </w:r>
      <w:r w:rsidRPr="00673618">
        <w:rPr>
          <w:rFonts w:hint="eastAsia"/>
        </w:rPr>
        <w:t>直接判定</w:t>
      </w:r>
      <w:bookmarkEnd w:id="101"/>
      <w:bookmarkEnd w:id="102"/>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7</w:t>
      </w:r>
      <w:r w:rsidRPr="00B42008">
        <w:rPr>
          <w:rFonts w:ascii="黑体" w:eastAsia="黑体" w:hAnsi="黑体"/>
          <w:szCs w:val="21"/>
        </w:rPr>
        <w:t xml:space="preserve">.2.1  </w:t>
      </w:r>
      <w:r w:rsidRPr="00B42008">
        <w:rPr>
          <w:rFonts w:cs="宋体"/>
          <w:snapToGrid w:val="0"/>
          <w:kern w:val="0"/>
          <w:szCs w:val="20"/>
        </w:rPr>
        <w:t>出现下列情况之一时，</w:t>
      </w:r>
      <w:r w:rsidRPr="00B42008">
        <w:rPr>
          <w:rFonts w:cs="宋体" w:hint="eastAsia"/>
          <w:snapToGrid w:val="0"/>
          <w:kern w:val="0"/>
          <w:szCs w:val="20"/>
        </w:rPr>
        <w:t>大型商业</w:t>
      </w:r>
      <w:proofErr w:type="gramStart"/>
      <w:r w:rsidRPr="00B42008">
        <w:rPr>
          <w:rFonts w:cs="宋体" w:hint="eastAsia"/>
          <w:snapToGrid w:val="0"/>
          <w:kern w:val="0"/>
          <w:szCs w:val="20"/>
        </w:rPr>
        <w:t>综合体</w:t>
      </w:r>
      <w:r w:rsidRPr="00B42008">
        <w:rPr>
          <w:rFonts w:cs="宋体"/>
          <w:snapToGrid w:val="0"/>
          <w:kern w:val="0"/>
          <w:szCs w:val="20"/>
        </w:rPr>
        <w:t>消防</w:t>
      </w:r>
      <w:proofErr w:type="gramEnd"/>
      <w:r w:rsidRPr="00B42008">
        <w:rPr>
          <w:rFonts w:cs="宋体"/>
          <w:snapToGrid w:val="0"/>
          <w:kern w:val="0"/>
          <w:szCs w:val="20"/>
        </w:rPr>
        <w:t>安全评估结论直接判定为</w:t>
      </w:r>
      <w:r w:rsidRPr="00B42008">
        <w:rPr>
          <w:rFonts w:cs="宋体"/>
          <w:snapToGrid w:val="0"/>
          <w:kern w:val="0"/>
          <w:szCs w:val="20"/>
        </w:rPr>
        <w:t>“</w:t>
      </w:r>
      <w:r w:rsidRPr="00B42008">
        <w:rPr>
          <w:rFonts w:cs="宋体"/>
          <w:snapToGrid w:val="0"/>
          <w:kern w:val="0"/>
          <w:szCs w:val="20"/>
        </w:rPr>
        <w:t>差</w:t>
      </w:r>
      <w:r w:rsidRPr="00B42008">
        <w:rPr>
          <w:rFonts w:cs="宋体"/>
          <w:snapToGrid w:val="0"/>
          <w:kern w:val="0"/>
          <w:szCs w:val="20"/>
        </w:rPr>
        <w:t>”</w:t>
      </w:r>
      <w:r w:rsidRPr="00B42008">
        <w:rPr>
          <w:rFonts w:cs="宋体"/>
          <w:snapToGrid w:val="0"/>
          <w:kern w:val="0"/>
          <w:szCs w:val="20"/>
        </w:rPr>
        <w:t>：</w:t>
      </w:r>
    </w:p>
    <w:p w:rsidR="006556E2" w:rsidRPr="00CA63E0" w:rsidRDefault="00814188" w:rsidP="00A02DDD">
      <w:pPr>
        <w:overflowPunct w:val="0"/>
        <w:adjustRightInd w:val="0"/>
        <w:snapToGrid w:val="0"/>
        <w:ind w:leftChars="200" w:left="840" w:hangingChars="200" w:hanging="420"/>
        <w:rPr>
          <w:rFonts w:ascii="宋体" w:hAnsi="宋体"/>
          <w:snapToGrid w:val="0"/>
          <w:kern w:val="0"/>
        </w:rPr>
      </w:pPr>
      <w:r w:rsidRPr="00CA63E0">
        <w:rPr>
          <w:rFonts w:ascii="宋体" w:hAnsi="宋体"/>
          <w:snapToGrid w:val="0"/>
          <w:kern w:val="0"/>
        </w:rPr>
        <w:t>a)</w:t>
      </w:r>
      <w:r w:rsidR="00063116" w:rsidRPr="00CA63E0">
        <w:rPr>
          <w:rFonts w:ascii="宋体" w:hAnsi="宋体"/>
          <w:snapToGrid w:val="0"/>
          <w:kern w:val="0"/>
        </w:rPr>
        <w:t xml:space="preserve">  </w:t>
      </w:r>
      <w:r w:rsidR="00063116" w:rsidRPr="00CA63E0">
        <w:rPr>
          <w:rFonts w:ascii="宋体" w:hAnsi="宋体" w:cs="宋体" w:hint="eastAsia"/>
          <w:snapToGrid w:val="0"/>
          <w:kern w:val="0"/>
          <w:szCs w:val="21"/>
        </w:rPr>
        <w:t>违反建造时消防强制性工程建设规范且未经特殊消防设计论证的；</w:t>
      </w:r>
      <w:r w:rsidR="00063116" w:rsidRPr="00CA63E0">
        <w:rPr>
          <w:rFonts w:ascii="宋体" w:hAnsi="宋体"/>
          <w:snapToGrid w:val="0"/>
          <w:kern w:val="0"/>
        </w:rPr>
        <w:t xml:space="preserve"> </w:t>
      </w:r>
    </w:p>
    <w:p w:rsidR="006556E2" w:rsidRPr="00CA63E0" w:rsidRDefault="00814188" w:rsidP="00A02DDD">
      <w:pPr>
        <w:shd w:val="clear" w:color="auto" w:fill="FFFFFF"/>
        <w:overflowPunct w:val="0"/>
        <w:adjustRightInd w:val="0"/>
        <w:snapToGrid w:val="0"/>
        <w:ind w:leftChars="200" w:left="840" w:hangingChars="200" w:hanging="420"/>
        <w:rPr>
          <w:rFonts w:ascii="宋体" w:hAnsi="宋体" w:cs="宋体"/>
          <w:snapToGrid w:val="0"/>
          <w:kern w:val="0"/>
          <w:szCs w:val="21"/>
        </w:rPr>
      </w:pPr>
      <w:r w:rsidRPr="00CA63E0">
        <w:rPr>
          <w:rFonts w:ascii="宋体" w:hAnsi="宋体" w:cs="宋体"/>
          <w:snapToGrid w:val="0"/>
          <w:kern w:val="0"/>
          <w:szCs w:val="21"/>
        </w:rPr>
        <w:t>b)</w:t>
      </w:r>
      <w:r w:rsidR="00063116" w:rsidRPr="00CA63E0">
        <w:rPr>
          <w:rFonts w:ascii="宋体" w:hAnsi="宋体" w:cs="宋体"/>
          <w:snapToGrid w:val="0"/>
          <w:kern w:val="0"/>
          <w:szCs w:val="21"/>
        </w:rPr>
        <w:t xml:space="preserve">  </w:t>
      </w:r>
      <w:r w:rsidR="00063116" w:rsidRPr="00CA63E0">
        <w:rPr>
          <w:rFonts w:ascii="宋体" w:hAnsi="宋体" w:hint="eastAsia"/>
          <w:snapToGrid w:val="0"/>
          <w:kern w:val="0"/>
        </w:rPr>
        <w:t>违规使用、储存或销售易燃易爆危险品的；</w:t>
      </w:r>
    </w:p>
    <w:p w:rsidR="006556E2" w:rsidRPr="00CA63E0" w:rsidRDefault="00814188" w:rsidP="00A02DDD">
      <w:pPr>
        <w:shd w:val="clear" w:color="auto" w:fill="FFFFFF"/>
        <w:overflowPunct w:val="0"/>
        <w:adjustRightInd w:val="0"/>
        <w:snapToGrid w:val="0"/>
        <w:ind w:leftChars="200" w:left="840" w:hangingChars="200" w:hanging="420"/>
        <w:rPr>
          <w:rFonts w:ascii="宋体" w:hAnsi="宋体" w:cs="宋体"/>
          <w:b/>
          <w:bCs/>
          <w:snapToGrid w:val="0"/>
          <w:kern w:val="0"/>
          <w:szCs w:val="20"/>
        </w:rPr>
      </w:pPr>
      <w:r w:rsidRPr="008C2EEB">
        <w:rPr>
          <w:rFonts w:ascii="宋体" w:hAnsi="宋体" w:cs="宋体"/>
          <w:snapToGrid w:val="0"/>
          <w:kern w:val="0"/>
          <w:szCs w:val="21"/>
        </w:rPr>
        <w:t>c)</w:t>
      </w:r>
      <w:r w:rsidR="00063116" w:rsidRPr="00CA63E0">
        <w:rPr>
          <w:rFonts w:ascii="宋体" w:hAnsi="宋体" w:cs="宋体" w:hint="eastAsia"/>
          <w:snapToGrid w:val="0"/>
          <w:kern w:val="0"/>
          <w:szCs w:val="21"/>
        </w:rPr>
        <w:t xml:space="preserve">  运用特殊消防设计评估</w:t>
      </w:r>
      <w:r w:rsidR="00063116" w:rsidRPr="00CA63E0">
        <w:rPr>
          <w:rFonts w:ascii="宋体" w:hAnsi="宋体" w:cs="宋体"/>
          <w:snapToGrid w:val="0"/>
          <w:kern w:val="0"/>
          <w:szCs w:val="21"/>
        </w:rPr>
        <w:t>方法</w:t>
      </w:r>
      <w:r w:rsidR="00063116" w:rsidRPr="00CA63E0">
        <w:rPr>
          <w:rFonts w:ascii="宋体" w:hAnsi="宋体" w:hint="eastAsia"/>
          <w:snapToGrid w:val="0"/>
          <w:kern w:val="0"/>
        </w:rPr>
        <w:t>，评估结论为不安全的；</w:t>
      </w:r>
      <w:r w:rsidR="00063116" w:rsidRPr="00CA63E0">
        <w:rPr>
          <w:rFonts w:ascii="宋体" w:hAnsi="宋体" w:cs="宋体" w:hint="eastAsia"/>
          <w:b/>
          <w:bCs/>
          <w:snapToGrid w:val="0"/>
          <w:kern w:val="0"/>
          <w:szCs w:val="20"/>
        </w:rPr>
        <w:t xml:space="preserve"> </w:t>
      </w:r>
    </w:p>
    <w:p w:rsidR="006556E2" w:rsidRPr="00CA63E0" w:rsidRDefault="00CA63E0" w:rsidP="00A02DDD">
      <w:pPr>
        <w:shd w:val="clear" w:color="auto" w:fill="FFFFFF"/>
        <w:overflowPunct w:val="0"/>
        <w:adjustRightInd w:val="0"/>
        <w:snapToGrid w:val="0"/>
        <w:ind w:leftChars="200" w:left="840" w:hangingChars="200" w:hanging="420"/>
        <w:rPr>
          <w:rFonts w:ascii="宋体" w:hAnsi="宋体" w:cs="宋体"/>
          <w:snapToGrid w:val="0"/>
          <w:kern w:val="0"/>
          <w:szCs w:val="21"/>
        </w:rPr>
      </w:pPr>
      <w:r w:rsidRPr="00CA63E0">
        <w:rPr>
          <w:rFonts w:ascii="宋体" w:hAnsi="宋体" w:cs="宋体"/>
          <w:snapToGrid w:val="0"/>
          <w:kern w:val="0"/>
          <w:szCs w:val="21"/>
        </w:rPr>
        <w:t>d)</w:t>
      </w:r>
      <w:r w:rsidR="00063116" w:rsidRPr="00CA63E0">
        <w:rPr>
          <w:rFonts w:ascii="宋体" w:hAnsi="宋体" w:cs="宋体" w:hint="eastAsia"/>
          <w:snapToGrid w:val="0"/>
          <w:kern w:val="0"/>
          <w:szCs w:val="21"/>
        </w:rPr>
        <w:t xml:space="preserve">  根据《广东省消防安全信用监管实施办法（试行）》，开展评估时所在自然年度内消防安全信用积分在8分（不含）以下，消防安全信用等级未达到A级的</w:t>
      </w:r>
      <w:r w:rsidR="00063116" w:rsidRPr="00CA63E0">
        <w:rPr>
          <w:rFonts w:ascii="宋体" w:hAnsi="宋体" w:cs="宋体"/>
          <w:snapToGrid w:val="0"/>
          <w:kern w:val="0"/>
          <w:szCs w:val="21"/>
        </w:rPr>
        <w:t>；</w:t>
      </w:r>
    </w:p>
    <w:p w:rsidR="006556E2" w:rsidRPr="00CA63E0" w:rsidRDefault="00CA63E0" w:rsidP="00A02DDD">
      <w:pPr>
        <w:shd w:val="clear" w:color="auto" w:fill="FFFFFF"/>
        <w:overflowPunct w:val="0"/>
        <w:adjustRightInd w:val="0"/>
        <w:snapToGrid w:val="0"/>
        <w:ind w:leftChars="200" w:left="840" w:hangingChars="200" w:hanging="420"/>
        <w:rPr>
          <w:rFonts w:ascii="宋体" w:hAnsi="宋体" w:cs="宋体"/>
          <w:snapToGrid w:val="0"/>
          <w:kern w:val="0"/>
          <w:szCs w:val="21"/>
        </w:rPr>
      </w:pPr>
      <w:r w:rsidRPr="00CA63E0">
        <w:rPr>
          <w:rFonts w:ascii="宋体" w:hAnsi="宋体" w:cs="宋体"/>
          <w:snapToGrid w:val="0"/>
          <w:kern w:val="0"/>
          <w:szCs w:val="21"/>
        </w:rPr>
        <w:t>e)</w:t>
      </w:r>
      <w:r w:rsidR="00063116" w:rsidRPr="00CA63E0">
        <w:rPr>
          <w:rFonts w:ascii="宋体" w:hAnsi="宋体" w:cs="宋体"/>
          <w:snapToGrid w:val="0"/>
          <w:kern w:val="0"/>
          <w:szCs w:val="21"/>
        </w:rPr>
        <w:t xml:space="preserve">  </w:t>
      </w:r>
      <w:r w:rsidR="00063116" w:rsidRPr="00CA63E0">
        <w:rPr>
          <w:rFonts w:ascii="宋体" w:hAnsi="宋体" w:cs="宋体" w:hint="eastAsia"/>
          <w:snapToGrid w:val="0"/>
          <w:kern w:val="0"/>
          <w:szCs w:val="21"/>
        </w:rPr>
        <w:t>一年内发生一次较大以上</w:t>
      </w:r>
      <w:r w:rsidR="00063116" w:rsidRPr="00CA63E0">
        <w:rPr>
          <w:rFonts w:ascii="宋体" w:hAnsi="宋体" w:cs="宋体"/>
          <w:snapToGrid w:val="0"/>
          <w:kern w:val="0"/>
          <w:szCs w:val="21"/>
        </w:rPr>
        <w:t>（</w:t>
      </w:r>
      <w:r w:rsidR="00063116" w:rsidRPr="00CA63E0">
        <w:rPr>
          <w:rFonts w:ascii="宋体" w:hAnsi="宋体" w:cs="宋体" w:hint="eastAsia"/>
          <w:snapToGrid w:val="0"/>
          <w:kern w:val="0"/>
          <w:szCs w:val="21"/>
        </w:rPr>
        <w:t>含</w:t>
      </w:r>
      <w:r w:rsidR="00063116" w:rsidRPr="00CA63E0">
        <w:rPr>
          <w:rFonts w:ascii="宋体" w:hAnsi="宋体" w:cs="宋体"/>
          <w:snapToGrid w:val="0"/>
          <w:kern w:val="0"/>
          <w:szCs w:val="21"/>
        </w:rPr>
        <w:t>）</w:t>
      </w:r>
      <w:r w:rsidR="00063116" w:rsidRPr="00CA63E0">
        <w:rPr>
          <w:rFonts w:ascii="宋体" w:hAnsi="宋体" w:cs="宋体" w:hint="eastAsia"/>
          <w:snapToGrid w:val="0"/>
          <w:kern w:val="0"/>
          <w:szCs w:val="21"/>
        </w:rPr>
        <w:t>火灾</w:t>
      </w:r>
      <w:r w:rsidR="00063116" w:rsidRPr="00CA63E0">
        <w:rPr>
          <w:rFonts w:ascii="宋体" w:hAnsi="宋体" w:cs="宋体"/>
          <w:snapToGrid w:val="0"/>
          <w:kern w:val="0"/>
          <w:szCs w:val="21"/>
        </w:rPr>
        <w:t>或</w:t>
      </w:r>
      <w:r w:rsidR="00063116" w:rsidRPr="00CA63E0">
        <w:rPr>
          <w:rFonts w:ascii="宋体" w:hAnsi="宋体" w:cs="宋体" w:hint="eastAsia"/>
          <w:snapToGrid w:val="0"/>
          <w:kern w:val="0"/>
          <w:szCs w:val="21"/>
        </w:rPr>
        <w:t>两次以上</w:t>
      </w:r>
      <w:r w:rsidR="00063116" w:rsidRPr="00CA63E0">
        <w:rPr>
          <w:rFonts w:ascii="宋体" w:hAnsi="宋体" w:cs="宋体"/>
          <w:snapToGrid w:val="0"/>
          <w:kern w:val="0"/>
          <w:szCs w:val="21"/>
        </w:rPr>
        <w:t>（</w:t>
      </w:r>
      <w:r w:rsidR="00063116" w:rsidRPr="00CA63E0">
        <w:rPr>
          <w:rFonts w:ascii="宋体" w:hAnsi="宋体" w:cs="宋体" w:hint="eastAsia"/>
          <w:snapToGrid w:val="0"/>
          <w:kern w:val="0"/>
          <w:szCs w:val="21"/>
        </w:rPr>
        <w:t>含</w:t>
      </w:r>
      <w:r w:rsidR="00063116" w:rsidRPr="00CA63E0">
        <w:rPr>
          <w:rFonts w:ascii="宋体" w:hAnsi="宋体" w:cs="宋体"/>
          <w:snapToGrid w:val="0"/>
          <w:kern w:val="0"/>
          <w:szCs w:val="21"/>
        </w:rPr>
        <w:t>）</w:t>
      </w:r>
      <w:r w:rsidR="00063116" w:rsidRPr="00CA63E0">
        <w:rPr>
          <w:rFonts w:ascii="宋体" w:hAnsi="宋体" w:cs="宋体" w:hint="eastAsia"/>
          <w:snapToGrid w:val="0"/>
          <w:kern w:val="0"/>
          <w:szCs w:val="21"/>
        </w:rPr>
        <w:t>有人员伤亡或</w:t>
      </w:r>
      <w:r w:rsidR="00063116" w:rsidRPr="00CA63E0">
        <w:rPr>
          <w:rFonts w:ascii="宋体" w:hAnsi="宋体" w:cs="宋体"/>
          <w:snapToGrid w:val="0"/>
          <w:kern w:val="0"/>
          <w:szCs w:val="21"/>
        </w:rPr>
        <w:t>有影响</w:t>
      </w:r>
      <w:r w:rsidR="00063116" w:rsidRPr="00CA63E0">
        <w:rPr>
          <w:rFonts w:ascii="宋体" w:hAnsi="宋体" w:cs="宋体" w:hint="eastAsia"/>
          <w:snapToGrid w:val="0"/>
          <w:kern w:val="0"/>
          <w:szCs w:val="21"/>
        </w:rPr>
        <w:t>的</w:t>
      </w:r>
      <w:r w:rsidR="00063116" w:rsidRPr="00CA63E0">
        <w:rPr>
          <w:rFonts w:ascii="宋体" w:hAnsi="宋体" w:cs="宋体"/>
          <w:snapToGrid w:val="0"/>
          <w:kern w:val="0"/>
          <w:szCs w:val="21"/>
        </w:rPr>
        <w:t>一般火灾的</w:t>
      </w:r>
      <w:r w:rsidR="00063116" w:rsidRPr="00CA63E0">
        <w:rPr>
          <w:rFonts w:ascii="宋体" w:hAnsi="宋体" w:cs="宋体" w:hint="eastAsia"/>
          <w:snapToGrid w:val="0"/>
          <w:kern w:val="0"/>
          <w:szCs w:val="21"/>
        </w:rPr>
        <w:t>（纵火除外）；</w:t>
      </w:r>
    </w:p>
    <w:p w:rsidR="006556E2" w:rsidRPr="00CA63E0" w:rsidRDefault="00CA63E0" w:rsidP="00A02DDD">
      <w:pPr>
        <w:shd w:val="clear" w:color="auto" w:fill="FFFFFF"/>
        <w:overflowPunct w:val="0"/>
        <w:adjustRightInd w:val="0"/>
        <w:snapToGrid w:val="0"/>
        <w:ind w:leftChars="200" w:left="840" w:hangingChars="200" w:hanging="420"/>
        <w:rPr>
          <w:rFonts w:ascii="宋体" w:hAnsi="宋体" w:cs="宋体"/>
          <w:snapToGrid w:val="0"/>
          <w:kern w:val="0"/>
          <w:szCs w:val="21"/>
        </w:rPr>
      </w:pPr>
      <w:r w:rsidRPr="00CA63E0">
        <w:rPr>
          <w:rFonts w:ascii="宋体" w:hAnsi="宋体" w:cs="宋体"/>
          <w:snapToGrid w:val="0"/>
          <w:kern w:val="0"/>
          <w:szCs w:val="21"/>
        </w:rPr>
        <w:t>f)</w:t>
      </w:r>
      <w:r w:rsidR="00063116" w:rsidRPr="00CA63E0">
        <w:rPr>
          <w:rFonts w:ascii="宋体" w:hAnsi="宋体" w:cs="宋体"/>
          <w:snapToGrid w:val="0"/>
          <w:kern w:val="0"/>
          <w:szCs w:val="21"/>
        </w:rPr>
        <w:t xml:space="preserve">  </w:t>
      </w:r>
      <w:r w:rsidR="00063116" w:rsidRPr="00CA63E0">
        <w:rPr>
          <w:rFonts w:ascii="宋体" w:hAnsi="宋体" w:cs="宋体" w:hint="eastAsia"/>
          <w:snapToGrid w:val="0"/>
          <w:kern w:val="0"/>
          <w:szCs w:val="21"/>
        </w:rPr>
        <w:t>按照重大火灾隐患判定规则，存在重大火灾隐患；</w:t>
      </w:r>
    </w:p>
    <w:p w:rsidR="008C67FC" w:rsidRDefault="00073A78" w:rsidP="00A02DDD">
      <w:pPr>
        <w:shd w:val="clear" w:color="auto" w:fill="FFFFFF"/>
        <w:overflowPunct w:val="0"/>
        <w:adjustRightInd w:val="0"/>
        <w:snapToGrid w:val="0"/>
        <w:ind w:leftChars="200" w:left="840" w:hangingChars="200" w:hanging="420"/>
        <w:rPr>
          <w:rFonts w:ascii="宋体" w:hAnsi="宋体" w:cs="宋体"/>
          <w:bCs/>
          <w:snapToGrid w:val="0"/>
          <w:kern w:val="0"/>
          <w:szCs w:val="20"/>
          <w:highlight w:val="magenta"/>
        </w:rPr>
      </w:pPr>
      <w:r>
        <w:rPr>
          <w:rFonts w:ascii="宋体" w:hAnsi="宋体" w:cs="宋体"/>
          <w:bCs/>
          <w:snapToGrid w:val="0"/>
          <w:kern w:val="0"/>
          <w:szCs w:val="20"/>
        </w:rPr>
        <w:t>g</w:t>
      </w:r>
      <w:r>
        <w:rPr>
          <w:rFonts w:ascii="宋体" w:hAnsi="宋体" w:cs="宋体" w:hint="eastAsia"/>
          <w:bCs/>
          <w:snapToGrid w:val="0"/>
          <w:kern w:val="0"/>
          <w:szCs w:val="20"/>
        </w:rPr>
        <w:t>）</w:t>
      </w:r>
      <w:r w:rsidR="00063116" w:rsidRPr="00CA63E0">
        <w:rPr>
          <w:rFonts w:ascii="宋体" w:hAnsi="宋体" w:cs="宋体"/>
          <w:bCs/>
          <w:snapToGrid w:val="0"/>
          <w:kern w:val="0"/>
          <w:szCs w:val="20"/>
        </w:rPr>
        <w:t xml:space="preserve"> </w:t>
      </w:r>
      <w:r w:rsidR="00063116" w:rsidRPr="008C2EEB">
        <w:rPr>
          <w:rFonts w:ascii="宋体" w:hAnsi="宋体" w:cs="宋体" w:hint="eastAsia"/>
          <w:bCs/>
          <w:snapToGrid w:val="0"/>
          <w:kern w:val="0"/>
          <w:szCs w:val="20"/>
        </w:rPr>
        <w:t>存在违规住人情况的</w:t>
      </w:r>
      <w:r w:rsidR="008C67FC" w:rsidRPr="008C2EEB">
        <w:rPr>
          <w:rFonts w:ascii="宋体" w:hAnsi="宋体" w:cs="宋体" w:hint="eastAsia"/>
          <w:bCs/>
          <w:snapToGrid w:val="0"/>
          <w:kern w:val="0"/>
          <w:szCs w:val="20"/>
        </w:rPr>
        <w:t>；</w:t>
      </w:r>
    </w:p>
    <w:p w:rsidR="008C67FC" w:rsidRDefault="008C67FC" w:rsidP="00A02DDD">
      <w:pPr>
        <w:shd w:val="clear" w:color="auto" w:fill="FFFFFF"/>
        <w:overflowPunct w:val="0"/>
        <w:adjustRightInd w:val="0"/>
        <w:snapToGrid w:val="0"/>
        <w:ind w:leftChars="200" w:left="840" w:hangingChars="200" w:hanging="420"/>
        <w:rPr>
          <w:rFonts w:ascii="宋体" w:hAnsi="宋体" w:cs="宋体"/>
          <w:bCs/>
          <w:snapToGrid w:val="0"/>
          <w:kern w:val="0"/>
          <w:szCs w:val="20"/>
        </w:rPr>
      </w:pPr>
      <w:r w:rsidRPr="008C2EEB">
        <w:rPr>
          <w:rFonts w:ascii="宋体" w:hAnsi="宋体" w:cs="宋体"/>
          <w:bCs/>
          <w:snapToGrid w:val="0"/>
          <w:kern w:val="0"/>
          <w:szCs w:val="20"/>
        </w:rPr>
        <w:t>h） 存在违法</w:t>
      </w:r>
      <w:r w:rsidRPr="008C2EEB">
        <w:rPr>
          <w:rFonts w:ascii="宋体" w:hAnsi="宋体" w:cs="宋体" w:hint="eastAsia"/>
          <w:bCs/>
          <w:snapToGrid w:val="0"/>
          <w:kern w:val="0"/>
          <w:szCs w:val="20"/>
        </w:rPr>
        <w:t>《消防法》规定应停止施工、停止使用或者停产停业的</w:t>
      </w:r>
      <w:r w:rsidR="003A539F">
        <w:rPr>
          <w:rFonts w:ascii="宋体" w:hAnsi="宋体" w:cs="宋体" w:hint="eastAsia"/>
          <w:bCs/>
          <w:snapToGrid w:val="0"/>
          <w:kern w:val="0"/>
          <w:szCs w:val="20"/>
        </w:rPr>
        <w:t>。</w:t>
      </w:r>
    </w:p>
    <w:p w:rsidR="006556E2" w:rsidRPr="00673618" w:rsidRDefault="00063116" w:rsidP="00161886">
      <w:pPr>
        <w:pStyle w:val="afffffffff9"/>
        <w:numPr>
          <w:ilvl w:val="0"/>
          <w:numId w:val="0"/>
        </w:numPr>
        <w:tabs>
          <w:tab w:val="clear" w:pos="0"/>
        </w:tabs>
        <w:spacing w:before="156" w:after="156"/>
      </w:pPr>
      <w:bookmarkStart w:id="103" w:name="_Toc99530312"/>
      <w:bookmarkStart w:id="104" w:name="_Toc162535368"/>
      <w:r w:rsidRPr="00673618">
        <w:t xml:space="preserve">7.3  </w:t>
      </w:r>
      <w:r w:rsidRPr="00673618">
        <w:rPr>
          <w:rFonts w:hint="eastAsia"/>
        </w:rPr>
        <w:t>综合判定</w:t>
      </w:r>
      <w:bookmarkEnd w:id="103"/>
      <w:bookmarkEnd w:id="104"/>
    </w:p>
    <w:p w:rsidR="006556E2" w:rsidRPr="00B42008" w:rsidRDefault="00063116" w:rsidP="00B42008">
      <w:pPr>
        <w:pStyle w:val="afffffffffb"/>
        <w:spacing w:before="156" w:after="156"/>
      </w:pPr>
      <w:r w:rsidRPr="00B42008">
        <w:rPr>
          <w:rFonts w:hint="eastAsia"/>
        </w:rPr>
        <w:t>7</w:t>
      </w:r>
      <w:r w:rsidRPr="00B42008">
        <w:t>.3.</w:t>
      </w:r>
      <w:bookmarkStart w:id="105" w:name="_Hlk97817346"/>
      <w:bookmarkStart w:id="106" w:name="_Hlk97816710"/>
      <w:r w:rsidRPr="00B42008">
        <w:t xml:space="preserve">1  </w:t>
      </w:r>
      <w:r w:rsidRPr="00B42008">
        <w:rPr>
          <w:rFonts w:hint="eastAsia"/>
        </w:rPr>
        <w:t>评估三级项得分</w:t>
      </w:r>
    </w:p>
    <w:p w:rsidR="006556E2" w:rsidRPr="00B42008" w:rsidRDefault="00063116" w:rsidP="00B42008">
      <w:pPr>
        <w:overflowPunct w:val="0"/>
        <w:adjustRightInd w:val="0"/>
        <w:snapToGrid w:val="0"/>
        <w:ind w:firstLineChars="200" w:firstLine="420"/>
        <w:rPr>
          <w:snapToGrid w:val="0"/>
          <w:kern w:val="0"/>
        </w:rPr>
      </w:pPr>
      <w:r w:rsidRPr="00B42008">
        <w:rPr>
          <w:rFonts w:hint="eastAsia"/>
          <w:snapToGrid w:val="0"/>
          <w:kern w:val="0"/>
        </w:rPr>
        <w:t>按照附录</w:t>
      </w:r>
      <w:r w:rsidR="00BB68EB">
        <w:rPr>
          <w:snapToGrid w:val="0"/>
          <w:kern w:val="0"/>
        </w:rPr>
        <w:t>A</w:t>
      </w:r>
      <w:r w:rsidRPr="00B42008">
        <w:rPr>
          <w:rFonts w:hint="eastAsia"/>
          <w:snapToGrid w:val="0"/>
          <w:kern w:val="0"/>
        </w:rPr>
        <w:t>大型商业</w:t>
      </w:r>
      <w:proofErr w:type="gramStart"/>
      <w:r w:rsidRPr="00B42008">
        <w:rPr>
          <w:rFonts w:hint="eastAsia"/>
          <w:snapToGrid w:val="0"/>
          <w:kern w:val="0"/>
        </w:rPr>
        <w:t>综合体消防</w:t>
      </w:r>
      <w:proofErr w:type="gramEnd"/>
      <w:r w:rsidRPr="00B42008">
        <w:rPr>
          <w:rFonts w:hint="eastAsia"/>
          <w:snapToGrid w:val="0"/>
          <w:kern w:val="0"/>
        </w:rPr>
        <w:t>安全评估检查表中检查细则、</w:t>
      </w:r>
      <w:r w:rsidRPr="00B42008">
        <w:rPr>
          <w:snapToGrid w:val="0"/>
          <w:kern w:val="0"/>
        </w:rPr>
        <w:t>评分依据</w:t>
      </w:r>
      <w:r w:rsidRPr="00B42008">
        <w:rPr>
          <w:rFonts w:hint="eastAsia"/>
          <w:snapToGrid w:val="0"/>
          <w:kern w:val="0"/>
        </w:rPr>
        <w:t>和附录</w:t>
      </w:r>
      <w:r w:rsidR="00BB68EB">
        <w:rPr>
          <w:snapToGrid w:val="0"/>
          <w:kern w:val="0"/>
        </w:rPr>
        <w:t>B</w:t>
      </w:r>
      <w:r w:rsidRPr="00B42008">
        <w:rPr>
          <w:rFonts w:hint="eastAsia"/>
          <w:snapToGrid w:val="0"/>
          <w:kern w:val="0"/>
        </w:rPr>
        <w:t>大型商业综合体指标体系中评分原则对</w:t>
      </w:r>
      <w:bookmarkStart w:id="107" w:name="_Hlk97817037"/>
      <w:r w:rsidRPr="00B42008">
        <w:rPr>
          <w:rFonts w:hint="eastAsia"/>
          <w:snapToGrid w:val="0"/>
          <w:kern w:val="0"/>
        </w:rPr>
        <w:t>评估三级项</w:t>
      </w:r>
      <w:bookmarkEnd w:id="107"/>
      <w:r w:rsidRPr="00B42008">
        <w:rPr>
          <w:rFonts w:hint="eastAsia"/>
          <w:snapToGrid w:val="0"/>
          <w:kern w:val="0"/>
        </w:rPr>
        <w:t>进行</w:t>
      </w:r>
      <w:r w:rsidRPr="00B42008">
        <w:rPr>
          <w:snapToGrid w:val="0"/>
          <w:kern w:val="0"/>
        </w:rPr>
        <w:t>评定结果</w:t>
      </w:r>
      <w:r w:rsidRPr="00B42008">
        <w:rPr>
          <w:rFonts w:hint="eastAsia"/>
          <w:snapToGrid w:val="0"/>
          <w:kern w:val="0"/>
        </w:rPr>
        <w:t>和</w:t>
      </w:r>
      <w:bookmarkStart w:id="108" w:name="_Hlk97817048"/>
      <w:r w:rsidRPr="00B42008">
        <w:rPr>
          <w:snapToGrid w:val="0"/>
          <w:kern w:val="0"/>
        </w:rPr>
        <w:t>得分</w:t>
      </w:r>
      <w:bookmarkEnd w:id="108"/>
      <w:r w:rsidRPr="00B42008">
        <w:rPr>
          <w:rFonts w:hint="eastAsia"/>
          <w:snapToGrid w:val="0"/>
          <w:kern w:val="0"/>
        </w:rPr>
        <w:t>的综合打分。</w:t>
      </w:r>
    </w:p>
    <w:p w:rsidR="006556E2" w:rsidRPr="00B42008" w:rsidRDefault="00063116" w:rsidP="00B42008">
      <w:pPr>
        <w:pStyle w:val="afffffffffb"/>
        <w:spacing w:before="156" w:after="156"/>
      </w:pPr>
      <w:r w:rsidRPr="00B42008">
        <w:rPr>
          <w:rFonts w:hint="eastAsia"/>
        </w:rPr>
        <w:t xml:space="preserve">7.3.2 </w:t>
      </w:r>
      <w:r w:rsidR="00823D6A">
        <w:t xml:space="preserve"> </w:t>
      </w:r>
      <w:r w:rsidRPr="00B42008">
        <w:rPr>
          <w:rFonts w:hint="eastAsia"/>
        </w:rPr>
        <w:t>综合评分</w:t>
      </w:r>
      <w:bookmarkEnd w:id="105"/>
    </w:p>
    <w:p w:rsidR="006556E2" w:rsidRPr="00B42008" w:rsidRDefault="00063116" w:rsidP="00B42008">
      <w:pPr>
        <w:overflowPunct w:val="0"/>
        <w:adjustRightInd w:val="0"/>
        <w:snapToGrid w:val="0"/>
        <w:ind w:firstLineChars="200" w:firstLine="420"/>
        <w:rPr>
          <w:snapToGrid w:val="0"/>
          <w:kern w:val="0"/>
        </w:rPr>
      </w:pPr>
      <w:r w:rsidRPr="00B42008">
        <w:rPr>
          <w:rFonts w:hint="eastAsia"/>
          <w:snapToGrid w:val="0"/>
          <w:kern w:val="0"/>
        </w:rPr>
        <w:t>按照</w:t>
      </w:r>
      <w:bookmarkStart w:id="109" w:name="_Hlk97816826"/>
      <w:r w:rsidRPr="00B42008">
        <w:rPr>
          <w:rFonts w:hint="eastAsia"/>
          <w:snapToGrid w:val="0"/>
          <w:kern w:val="0"/>
        </w:rPr>
        <w:t>附录</w:t>
      </w:r>
      <w:r w:rsidR="00390AEC">
        <w:rPr>
          <w:snapToGrid w:val="0"/>
          <w:kern w:val="0"/>
        </w:rPr>
        <w:t>B</w:t>
      </w:r>
      <w:r w:rsidRPr="00B42008">
        <w:rPr>
          <w:rFonts w:hint="eastAsia"/>
          <w:snapToGrid w:val="0"/>
          <w:kern w:val="0"/>
        </w:rPr>
        <w:t>大型商业综合体</w:t>
      </w:r>
      <w:bookmarkEnd w:id="109"/>
      <w:r w:rsidRPr="00B42008">
        <w:rPr>
          <w:rFonts w:hint="eastAsia"/>
          <w:snapToGrid w:val="0"/>
          <w:kern w:val="0"/>
        </w:rPr>
        <w:t>指标体系</w:t>
      </w:r>
      <w:r w:rsidRPr="00B42008">
        <w:rPr>
          <w:snapToGrid w:val="0"/>
          <w:kern w:val="0"/>
        </w:rPr>
        <w:t>权重</w:t>
      </w:r>
      <w:r w:rsidRPr="00B42008">
        <w:rPr>
          <w:rFonts w:hint="eastAsia"/>
          <w:snapToGrid w:val="0"/>
          <w:kern w:val="0"/>
        </w:rPr>
        <w:t>、评分原则</w:t>
      </w:r>
      <w:r w:rsidRPr="00B42008">
        <w:rPr>
          <w:snapToGrid w:val="0"/>
          <w:kern w:val="0"/>
        </w:rPr>
        <w:t>及</w:t>
      </w:r>
      <w:r w:rsidRPr="00B42008">
        <w:rPr>
          <w:rFonts w:hint="eastAsia"/>
          <w:snapToGrid w:val="0"/>
          <w:kern w:val="0"/>
        </w:rPr>
        <w:t>评估三级项得分，依次对</w:t>
      </w:r>
      <w:bookmarkEnd w:id="106"/>
      <w:r w:rsidRPr="00B42008">
        <w:rPr>
          <w:snapToGrid w:val="0"/>
          <w:kern w:val="0"/>
        </w:rPr>
        <w:t>评估二级项</w:t>
      </w:r>
      <w:r w:rsidRPr="00B42008">
        <w:rPr>
          <w:rFonts w:hint="eastAsia"/>
          <w:snapToGrid w:val="0"/>
          <w:kern w:val="0"/>
        </w:rPr>
        <w:t>、评估一级项的得分进行计算，进而得到大型商业综合体综合评分。</w:t>
      </w:r>
    </w:p>
    <w:p w:rsidR="00B42008" w:rsidRPr="00BF065F" w:rsidRDefault="00063116" w:rsidP="00BF065F">
      <w:pPr>
        <w:pStyle w:val="afffffffffb"/>
        <w:spacing w:before="156" w:after="156"/>
      </w:pPr>
      <w:r w:rsidRPr="00BF065F">
        <w:t xml:space="preserve">7.3.3  </w:t>
      </w:r>
      <w:r w:rsidR="00B42008" w:rsidRPr="00BF065F">
        <w:rPr>
          <w:rFonts w:hint="eastAsia"/>
        </w:rPr>
        <w:t>加分项</w:t>
      </w:r>
    </w:p>
    <w:p w:rsidR="006556E2" w:rsidRPr="00FB12E6" w:rsidRDefault="00063116" w:rsidP="00B42008">
      <w:pPr>
        <w:shd w:val="clear" w:color="auto" w:fill="FFFFFF"/>
        <w:overflowPunct w:val="0"/>
        <w:adjustRightInd w:val="0"/>
        <w:snapToGrid w:val="0"/>
        <w:ind w:firstLineChars="200" w:firstLine="420"/>
        <w:rPr>
          <w:rFonts w:ascii="宋体" w:hAnsi="宋体" w:cs="宋体"/>
          <w:snapToGrid w:val="0"/>
          <w:kern w:val="0"/>
          <w:szCs w:val="20"/>
        </w:rPr>
      </w:pPr>
      <w:r w:rsidRPr="00FB12E6">
        <w:rPr>
          <w:rFonts w:ascii="宋体" w:hAnsi="宋体" w:hint="eastAsia"/>
          <w:snapToGrid w:val="0"/>
          <w:kern w:val="0"/>
        </w:rPr>
        <w:t>大型商业综合体</w:t>
      </w:r>
      <w:r w:rsidRPr="00FB12E6">
        <w:rPr>
          <w:rFonts w:ascii="宋体" w:hAnsi="宋体" w:cs="宋体"/>
          <w:snapToGrid w:val="0"/>
          <w:kern w:val="0"/>
          <w:szCs w:val="20"/>
        </w:rPr>
        <w:t>积极响应国家政策，采取以下技术或手段并取得一定成绩，评估时应作为加分项，加分项及分值如下</w:t>
      </w:r>
      <w:r w:rsidRPr="00FB12E6">
        <w:rPr>
          <w:rFonts w:ascii="宋体" w:hAnsi="宋体" w:cs="宋体" w:hint="eastAsia"/>
          <w:snapToGrid w:val="0"/>
          <w:kern w:val="0"/>
          <w:szCs w:val="20"/>
        </w:rPr>
        <w:t>（最高加5分）</w:t>
      </w:r>
      <w:r w:rsidRPr="00FB12E6">
        <w:rPr>
          <w:rFonts w:ascii="宋体" w:hAnsi="宋体" w:cs="宋体"/>
          <w:snapToGrid w:val="0"/>
          <w:kern w:val="0"/>
          <w:szCs w:val="20"/>
        </w:rPr>
        <w:t>：</w:t>
      </w:r>
    </w:p>
    <w:p w:rsidR="006556E2" w:rsidRPr="00FB12E6" w:rsidRDefault="00FB12E6" w:rsidP="00A02DDD">
      <w:pPr>
        <w:overflowPunct w:val="0"/>
        <w:adjustRightInd w:val="0"/>
        <w:snapToGrid w:val="0"/>
        <w:ind w:leftChars="200" w:left="840" w:hangingChars="200" w:hanging="420"/>
        <w:rPr>
          <w:rFonts w:ascii="宋体" w:hAnsi="宋体"/>
          <w:snapToGrid w:val="0"/>
          <w:kern w:val="0"/>
        </w:rPr>
      </w:pPr>
      <w:r w:rsidRPr="00FB12E6">
        <w:rPr>
          <w:rFonts w:ascii="宋体" w:hAnsi="宋体"/>
          <w:snapToGrid w:val="0"/>
          <w:kern w:val="0"/>
        </w:rPr>
        <w:t>a）</w:t>
      </w:r>
      <w:r w:rsidR="00063116" w:rsidRPr="00FB12E6">
        <w:rPr>
          <w:rFonts w:ascii="宋体" w:hAnsi="宋体"/>
          <w:snapToGrid w:val="0"/>
          <w:kern w:val="0"/>
        </w:rPr>
        <w:t xml:space="preserve">  </w:t>
      </w:r>
      <w:r w:rsidR="00063116" w:rsidRPr="00FB12E6">
        <w:rPr>
          <w:rFonts w:ascii="宋体" w:hAnsi="宋体" w:hint="eastAsia"/>
          <w:snapToGrid w:val="0"/>
          <w:kern w:val="0"/>
        </w:rPr>
        <w:t>大型商业</w:t>
      </w:r>
      <w:proofErr w:type="gramStart"/>
      <w:r w:rsidR="00063116" w:rsidRPr="00FB12E6">
        <w:rPr>
          <w:rFonts w:ascii="宋体" w:hAnsi="宋体" w:hint="eastAsia"/>
          <w:snapToGrid w:val="0"/>
          <w:kern w:val="0"/>
        </w:rPr>
        <w:t>综合体</w:t>
      </w:r>
      <w:r w:rsidR="00063116" w:rsidRPr="00FB12E6">
        <w:rPr>
          <w:rFonts w:ascii="宋体" w:hAnsi="宋体"/>
          <w:snapToGrid w:val="0"/>
          <w:kern w:val="0"/>
        </w:rPr>
        <w:t>消防</w:t>
      </w:r>
      <w:proofErr w:type="gramEnd"/>
      <w:r w:rsidR="00063116" w:rsidRPr="00FB12E6">
        <w:rPr>
          <w:rFonts w:ascii="宋体" w:hAnsi="宋体"/>
          <w:snapToGrid w:val="0"/>
          <w:kern w:val="0"/>
        </w:rPr>
        <w:t>安全管理人具备注册消防工程师资格（加1分），其他消防安全管理人员具备注册消防工程师资格（每1人加0.5分）；</w:t>
      </w:r>
    </w:p>
    <w:p w:rsidR="006556E2" w:rsidRPr="00FB12E6" w:rsidRDefault="00FB12E6" w:rsidP="00A02DDD">
      <w:pPr>
        <w:overflowPunct w:val="0"/>
        <w:adjustRightInd w:val="0"/>
        <w:snapToGrid w:val="0"/>
        <w:ind w:leftChars="200" w:left="840" w:hangingChars="200" w:hanging="420"/>
        <w:rPr>
          <w:rFonts w:ascii="宋体" w:hAnsi="宋体"/>
          <w:snapToGrid w:val="0"/>
          <w:kern w:val="0"/>
        </w:rPr>
      </w:pPr>
      <w:r w:rsidRPr="00FB12E6">
        <w:rPr>
          <w:rFonts w:ascii="宋体" w:hAnsi="宋体"/>
          <w:snapToGrid w:val="0"/>
          <w:kern w:val="0"/>
        </w:rPr>
        <w:t>b</w:t>
      </w:r>
      <w:r w:rsidRPr="00FB12E6">
        <w:rPr>
          <w:rFonts w:ascii="宋体" w:hAnsi="宋体" w:hint="eastAsia"/>
          <w:snapToGrid w:val="0"/>
          <w:kern w:val="0"/>
        </w:rPr>
        <w:t>）</w:t>
      </w:r>
      <w:r w:rsidR="00063116" w:rsidRPr="00FB12E6">
        <w:rPr>
          <w:rFonts w:ascii="宋体" w:hAnsi="宋体"/>
          <w:snapToGrid w:val="0"/>
          <w:kern w:val="0"/>
        </w:rPr>
        <w:t xml:space="preserve">  </w:t>
      </w:r>
      <w:r w:rsidR="00063116" w:rsidRPr="00FB12E6">
        <w:rPr>
          <w:rFonts w:ascii="宋体" w:hAnsi="宋体" w:hint="eastAsia"/>
          <w:snapToGrid w:val="0"/>
          <w:kern w:val="0"/>
        </w:rPr>
        <w:t>大型商业综合体</w:t>
      </w:r>
      <w:r w:rsidR="00063116" w:rsidRPr="008C2EEB">
        <w:rPr>
          <w:rFonts w:ascii="宋体" w:hAnsi="宋体" w:hint="eastAsia"/>
          <w:snapToGrid w:val="0"/>
          <w:kern w:val="0"/>
        </w:rPr>
        <w:t>主动运用信息化管理手段（包括但不限于社会消防管理应用平台、消防物联网系统）</w:t>
      </w:r>
      <w:r w:rsidR="00063116" w:rsidRPr="00FB12E6">
        <w:rPr>
          <w:rFonts w:ascii="宋体" w:hAnsi="宋体" w:hint="eastAsia"/>
          <w:snapToGrid w:val="0"/>
          <w:kern w:val="0"/>
        </w:rPr>
        <w:t>和</w:t>
      </w:r>
      <w:r w:rsidR="00AB083D" w:rsidRPr="008C2EEB">
        <w:rPr>
          <w:rFonts w:ascii="宋体" w:hAnsi="宋体" w:hint="eastAsia"/>
          <w:snapToGrid w:val="0"/>
          <w:kern w:val="0"/>
        </w:rPr>
        <w:t>经验证</w:t>
      </w:r>
      <w:r w:rsidR="00AB083D" w:rsidRPr="008C2EEB">
        <w:rPr>
          <w:rFonts w:ascii="宋体" w:hAnsi="宋体"/>
          <w:snapToGrid w:val="0"/>
          <w:kern w:val="0"/>
        </w:rPr>
        <w:t>可靠的</w:t>
      </w:r>
      <w:r w:rsidR="00063116" w:rsidRPr="008C2EEB">
        <w:rPr>
          <w:rFonts w:ascii="宋体" w:hAnsi="宋体" w:hint="eastAsia"/>
          <w:snapToGrid w:val="0"/>
          <w:kern w:val="0"/>
        </w:rPr>
        <w:t>新型火灾防控技术产品</w:t>
      </w:r>
      <w:r w:rsidR="00063116" w:rsidRPr="00FB12E6">
        <w:rPr>
          <w:rFonts w:ascii="宋体" w:hAnsi="宋体" w:hint="eastAsia"/>
          <w:snapToGrid w:val="0"/>
          <w:kern w:val="0"/>
        </w:rPr>
        <w:t>，</w:t>
      </w:r>
      <w:r w:rsidR="00063116" w:rsidRPr="00FB12E6">
        <w:rPr>
          <w:rFonts w:ascii="宋体" w:hAnsi="宋体"/>
          <w:snapToGrid w:val="0"/>
          <w:kern w:val="0"/>
        </w:rPr>
        <w:t xml:space="preserve">且运行正常（加 </w:t>
      </w:r>
      <w:r w:rsidR="00063116" w:rsidRPr="008C2EEB">
        <w:rPr>
          <w:rFonts w:ascii="宋体" w:hAnsi="宋体"/>
          <w:snapToGrid w:val="0"/>
          <w:kern w:val="0"/>
        </w:rPr>
        <w:t>3</w:t>
      </w:r>
      <w:r w:rsidR="00063116" w:rsidRPr="00FB12E6">
        <w:rPr>
          <w:rFonts w:ascii="宋体" w:hAnsi="宋体"/>
          <w:snapToGrid w:val="0"/>
          <w:kern w:val="0"/>
        </w:rPr>
        <w:t>分）；</w:t>
      </w:r>
    </w:p>
    <w:p w:rsidR="006556E2" w:rsidRPr="00FB12E6" w:rsidRDefault="00FB12E6" w:rsidP="00A02DDD">
      <w:pPr>
        <w:overflowPunct w:val="0"/>
        <w:adjustRightInd w:val="0"/>
        <w:snapToGrid w:val="0"/>
        <w:ind w:leftChars="200" w:left="840" w:hangingChars="200" w:hanging="420"/>
        <w:rPr>
          <w:rFonts w:ascii="宋体" w:hAnsi="宋体"/>
          <w:snapToGrid w:val="0"/>
          <w:kern w:val="0"/>
        </w:rPr>
      </w:pPr>
      <w:r w:rsidRPr="00FB12E6">
        <w:rPr>
          <w:rFonts w:ascii="宋体" w:hAnsi="宋体"/>
          <w:snapToGrid w:val="0"/>
          <w:kern w:val="0"/>
        </w:rPr>
        <w:t>c</w:t>
      </w:r>
      <w:r w:rsidRPr="00FB12E6">
        <w:rPr>
          <w:rFonts w:ascii="宋体" w:hAnsi="宋体" w:hint="eastAsia"/>
          <w:snapToGrid w:val="0"/>
          <w:kern w:val="0"/>
        </w:rPr>
        <w:t>）</w:t>
      </w:r>
      <w:r w:rsidR="00063116" w:rsidRPr="00FB12E6">
        <w:rPr>
          <w:rFonts w:ascii="宋体" w:hAnsi="宋体" w:hint="eastAsia"/>
          <w:snapToGrid w:val="0"/>
          <w:kern w:val="0"/>
        </w:rPr>
        <w:t xml:space="preserve">  大型商业综合体的运营人、产权持有人等责任单位为大型商业综合体投保火灾公众责任险（加</w:t>
      </w:r>
      <w:r w:rsidR="00063116" w:rsidRPr="008C2EEB">
        <w:rPr>
          <w:rFonts w:ascii="宋体" w:hAnsi="宋体"/>
          <w:snapToGrid w:val="0"/>
          <w:kern w:val="0"/>
        </w:rPr>
        <w:t>1</w:t>
      </w:r>
      <w:r w:rsidR="00063116" w:rsidRPr="00FB12E6">
        <w:rPr>
          <w:rFonts w:ascii="宋体" w:hAnsi="宋体" w:hint="eastAsia"/>
          <w:snapToGrid w:val="0"/>
          <w:kern w:val="0"/>
        </w:rPr>
        <w:t>分）。</w:t>
      </w:r>
    </w:p>
    <w:p w:rsidR="006556E2" w:rsidRPr="00FB12E6" w:rsidRDefault="00FB12E6" w:rsidP="00A02DDD">
      <w:pPr>
        <w:overflowPunct w:val="0"/>
        <w:adjustRightInd w:val="0"/>
        <w:snapToGrid w:val="0"/>
        <w:ind w:leftChars="200" w:left="840" w:hangingChars="200" w:hanging="420"/>
        <w:rPr>
          <w:rFonts w:ascii="宋体" w:hAnsi="宋体"/>
          <w:snapToGrid w:val="0"/>
          <w:kern w:val="0"/>
        </w:rPr>
      </w:pPr>
      <w:r w:rsidRPr="00FB12E6">
        <w:rPr>
          <w:rFonts w:ascii="宋体" w:hAnsi="宋体"/>
          <w:snapToGrid w:val="0"/>
          <w:kern w:val="0"/>
        </w:rPr>
        <w:t>d)</w:t>
      </w:r>
      <w:r w:rsidR="00063116" w:rsidRPr="00FB12E6">
        <w:rPr>
          <w:rFonts w:ascii="宋体" w:hAnsi="宋体" w:hint="eastAsia"/>
          <w:snapToGrid w:val="0"/>
          <w:kern w:val="0"/>
        </w:rPr>
        <w:t xml:space="preserve">  大型商业综合体</w:t>
      </w:r>
      <w:r w:rsidR="00063116" w:rsidRPr="008C2EEB">
        <w:rPr>
          <w:rFonts w:ascii="宋体" w:hAnsi="宋体" w:hint="eastAsia"/>
          <w:snapToGrid w:val="0"/>
          <w:kern w:val="0"/>
        </w:rPr>
        <w:t>主动</w:t>
      </w:r>
      <w:r w:rsidR="00063116" w:rsidRPr="00FB12E6">
        <w:rPr>
          <w:rFonts w:ascii="宋体" w:hAnsi="宋体" w:hint="eastAsia"/>
          <w:snapToGrid w:val="0"/>
          <w:kern w:val="0"/>
        </w:rPr>
        <w:t>运用广东社会消防培训管理系统实施</w:t>
      </w:r>
      <w:proofErr w:type="gramStart"/>
      <w:r w:rsidR="00063116" w:rsidRPr="00FB12E6">
        <w:rPr>
          <w:rFonts w:ascii="宋体" w:hAnsi="宋体" w:hint="eastAsia"/>
          <w:snapToGrid w:val="0"/>
          <w:kern w:val="0"/>
        </w:rPr>
        <w:t>履</w:t>
      </w:r>
      <w:proofErr w:type="gramEnd"/>
      <w:r w:rsidR="00063116" w:rsidRPr="00FB12E6">
        <w:rPr>
          <w:rFonts w:ascii="宋体" w:hAnsi="宋体" w:hint="eastAsia"/>
          <w:snapToGrid w:val="0"/>
          <w:kern w:val="0"/>
        </w:rPr>
        <w:t>职能力评价，</w:t>
      </w:r>
      <w:r w:rsidR="00063116" w:rsidRPr="008C2EEB">
        <w:rPr>
          <w:rFonts w:ascii="宋体" w:hAnsi="宋体" w:hint="eastAsia"/>
          <w:snapToGrid w:val="0"/>
          <w:kern w:val="0"/>
        </w:rPr>
        <w:t>开展全员培训，且</w:t>
      </w:r>
      <w:r w:rsidR="00063116" w:rsidRPr="008C2EEB">
        <w:rPr>
          <w:rFonts w:ascii="宋体" w:hAnsi="宋体"/>
          <w:snapToGrid w:val="0"/>
          <w:kern w:val="0"/>
        </w:rPr>
        <w:t>90%以上员工取得</w:t>
      </w:r>
      <w:proofErr w:type="gramStart"/>
      <w:r w:rsidR="00063116" w:rsidRPr="008C2EEB">
        <w:rPr>
          <w:rFonts w:ascii="宋体" w:hAnsi="宋体" w:hint="eastAsia"/>
          <w:snapToGrid w:val="0"/>
          <w:kern w:val="0"/>
        </w:rPr>
        <w:t>履</w:t>
      </w:r>
      <w:proofErr w:type="gramEnd"/>
      <w:r w:rsidR="00063116" w:rsidRPr="008C2EEB">
        <w:rPr>
          <w:rFonts w:ascii="宋体" w:hAnsi="宋体" w:hint="eastAsia"/>
          <w:snapToGrid w:val="0"/>
          <w:kern w:val="0"/>
        </w:rPr>
        <w:t>职能</w:t>
      </w:r>
      <w:proofErr w:type="gramStart"/>
      <w:r w:rsidR="00063116" w:rsidRPr="008C2EEB">
        <w:rPr>
          <w:rFonts w:ascii="宋体" w:hAnsi="宋体" w:hint="eastAsia"/>
          <w:snapToGrid w:val="0"/>
          <w:kern w:val="0"/>
        </w:rPr>
        <w:t>力评价</w:t>
      </w:r>
      <w:proofErr w:type="gramEnd"/>
      <w:r w:rsidR="00063116" w:rsidRPr="008C2EEB">
        <w:rPr>
          <w:rFonts w:ascii="宋体" w:hAnsi="宋体" w:hint="eastAsia"/>
          <w:snapToGrid w:val="0"/>
          <w:kern w:val="0"/>
        </w:rPr>
        <w:t>考核合格证明的</w:t>
      </w:r>
      <w:r w:rsidR="00063116" w:rsidRPr="00FB12E6">
        <w:rPr>
          <w:rFonts w:ascii="宋体" w:hAnsi="宋体" w:hint="eastAsia"/>
          <w:snapToGrid w:val="0"/>
          <w:kern w:val="0"/>
        </w:rPr>
        <w:t>（加</w:t>
      </w:r>
      <w:r w:rsidR="00063116" w:rsidRPr="008C2EEB">
        <w:rPr>
          <w:rFonts w:ascii="宋体" w:hAnsi="宋体"/>
          <w:snapToGrid w:val="0"/>
          <w:kern w:val="0"/>
        </w:rPr>
        <w:t>2</w:t>
      </w:r>
      <w:r w:rsidR="00063116" w:rsidRPr="00FB12E6">
        <w:rPr>
          <w:rFonts w:ascii="宋体" w:hAnsi="宋体" w:hint="eastAsia"/>
          <w:snapToGrid w:val="0"/>
          <w:kern w:val="0"/>
        </w:rPr>
        <w:t>分）。</w:t>
      </w:r>
    </w:p>
    <w:p w:rsidR="006556E2" w:rsidRPr="00BF065F" w:rsidRDefault="00063116" w:rsidP="00BF065F">
      <w:pPr>
        <w:pStyle w:val="afffffffffb"/>
        <w:spacing w:before="156" w:after="156"/>
      </w:pPr>
      <w:r w:rsidRPr="00BF065F">
        <w:rPr>
          <w:rFonts w:hint="eastAsia"/>
        </w:rPr>
        <w:lastRenderedPageBreak/>
        <w:t>7</w:t>
      </w:r>
      <w:r w:rsidRPr="00BF065F">
        <w:t xml:space="preserve">.3.4  </w:t>
      </w:r>
      <w:r w:rsidRPr="00BF065F">
        <w:rPr>
          <w:rFonts w:hint="eastAsia"/>
        </w:rPr>
        <w:t>结论判定</w:t>
      </w:r>
    </w:p>
    <w:p w:rsidR="006556E2" w:rsidRPr="00FB12E6" w:rsidRDefault="00FB12E6" w:rsidP="00A02DDD">
      <w:pPr>
        <w:overflowPunct w:val="0"/>
        <w:adjustRightInd w:val="0"/>
        <w:snapToGrid w:val="0"/>
        <w:ind w:leftChars="200" w:left="840" w:hangingChars="200" w:hanging="420"/>
        <w:rPr>
          <w:rFonts w:ascii="宋体" w:hAnsi="宋体"/>
          <w:snapToGrid w:val="0"/>
          <w:kern w:val="0"/>
        </w:rPr>
      </w:pPr>
      <w:r w:rsidRPr="00FB12E6">
        <w:rPr>
          <w:rFonts w:ascii="宋体" w:hAnsi="宋体"/>
          <w:snapToGrid w:val="0"/>
          <w:kern w:val="0"/>
        </w:rPr>
        <w:t>a)</w:t>
      </w:r>
      <w:r w:rsidR="00063116" w:rsidRPr="00FB12E6">
        <w:rPr>
          <w:rFonts w:ascii="宋体" w:hAnsi="宋体"/>
          <w:snapToGrid w:val="0"/>
          <w:kern w:val="0"/>
        </w:rPr>
        <w:t xml:space="preserve">  </w:t>
      </w:r>
      <w:r w:rsidR="00063116" w:rsidRPr="00FB12E6">
        <w:rPr>
          <w:rFonts w:ascii="宋体" w:hAnsi="宋体" w:hint="eastAsia"/>
          <w:snapToGrid w:val="0"/>
          <w:kern w:val="0"/>
        </w:rPr>
        <w:t>通过现场调研、</w:t>
      </w:r>
      <w:r w:rsidR="00063116" w:rsidRPr="00FB12E6">
        <w:rPr>
          <w:rFonts w:ascii="宋体" w:hAnsi="宋体"/>
          <w:snapToGrid w:val="0"/>
          <w:kern w:val="0"/>
        </w:rPr>
        <w:t>检查和测试</w:t>
      </w:r>
      <w:r w:rsidR="00063116" w:rsidRPr="00FB12E6">
        <w:rPr>
          <w:rFonts w:ascii="宋体" w:hAnsi="宋体" w:hint="eastAsia"/>
          <w:snapToGrid w:val="0"/>
          <w:kern w:val="0"/>
        </w:rPr>
        <w:t>等，将评估对象的火灾风险现状转化为大型商业综合体的消防安全得分，再根据消防安全得分大小确定评估对象所处的消防安全等级。</w:t>
      </w:r>
    </w:p>
    <w:p w:rsidR="006556E2" w:rsidRPr="00FB12E6" w:rsidRDefault="00FB12E6" w:rsidP="00A02DDD">
      <w:pPr>
        <w:overflowPunct w:val="0"/>
        <w:adjustRightInd w:val="0"/>
        <w:snapToGrid w:val="0"/>
        <w:ind w:leftChars="200" w:left="840" w:hangingChars="200" w:hanging="420"/>
        <w:rPr>
          <w:rFonts w:ascii="宋体" w:hAnsi="宋体"/>
          <w:snapToGrid w:val="0"/>
          <w:kern w:val="0"/>
        </w:rPr>
      </w:pPr>
      <w:r w:rsidRPr="00FB12E6">
        <w:rPr>
          <w:rFonts w:ascii="宋体" w:hAnsi="宋体"/>
          <w:snapToGrid w:val="0"/>
          <w:kern w:val="0"/>
        </w:rPr>
        <w:t>b)</w:t>
      </w:r>
      <w:r w:rsidR="00063116" w:rsidRPr="00FB12E6">
        <w:rPr>
          <w:rFonts w:ascii="宋体" w:hAnsi="宋体"/>
          <w:snapToGrid w:val="0"/>
          <w:kern w:val="0"/>
        </w:rPr>
        <w:t xml:space="preserve">  </w:t>
      </w:r>
      <w:r w:rsidR="00063116" w:rsidRPr="00FB12E6">
        <w:rPr>
          <w:rFonts w:ascii="宋体" w:hAnsi="宋体" w:hint="eastAsia"/>
          <w:snapToGrid w:val="0"/>
          <w:kern w:val="0"/>
        </w:rPr>
        <w:t>参照</w:t>
      </w:r>
      <w:r w:rsidR="00063116" w:rsidRPr="008C2EEB">
        <w:rPr>
          <w:rFonts w:ascii="宋体" w:hAnsi="宋体" w:hint="eastAsia"/>
          <w:snapToGrid w:val="0"/>
          <w:kern w:val="0"/>
        </w:rPr>
        <w:t>表</w:t>
      </w:r>
      <w:bookmarkStart w:id="110" w:name="_Hlk146120780"/>
      <w:r w:rsidR="00A77F40" w:rsidRPr="008C2EEB">
        <w:rPr>
          <w:rFonts w:ascii="宋体" w:hAnsi="宋体"/>
          <w:snapToGrid w:val="0"/>
          <w:kern w:val="0"/>
        </w:rPr>
        <w:t>1</w:t>
      </w:r>
      <w:r w:rsidR="00063116" w:rsidRPr="00FB12E6">
        <w:rPr>
          <w:rFonts w:ascii="宋体" w:hAnsi="宋体"/>
          <w:snapToGrid w:val="0"/>
          <w:kern w:val="0"/>
        </w:rPr>
        <w:t>“消防安全评估等级与量化范围”</w:t>
      </w:r>
      <w:bookmarkEnd w:id="110"/>
      <w:r w:rsidR="00063116" w:rsidRPr="00FB12E6">
        <w:rPr>
          <w:rFonts w:ascii="宋体" w:hAnsi="宋体"/>
          <w:snapToGrid w:val="0"/>
          <w:kern w:val="0"/>
        </w:rPr>
        <w:t>对</w:t>
      </w:r>
      <w:r w:rsidR="00063116" w:rsidRPr="00FB12E6">
        <w:rPr>
          <w:rFonts w:ascii="宋体" w:hAnsi="宋体" w:hint="eastAsia"/>
          <w:snapToGrid w:val="0"/>
          <w:kern w:val="0"/>
        </w:rPr>
        <w:t>大型商业</w:t>
      </w:r>
      <w:proofErr w:type="gramStart"/>
      <w:r w:rsidR="00063116" w:rsidRPr="00FB12E6">
        <w:rPr>
          <w:rFonts w:ascii="宋体" w:hAnsi="宋体" w:hint="eastAsia"/>
          <w:snapToGrid w:val="0"/>
          <w:kern w:val="0"/>
        </w:rPr>
        <w:t>综合体</w:t>
      </w:r>
      <w:r w:rsidR="00063116" w:rsidRPr="00FB12E6">
        <w:rPr>
          <w:rFonts w:ascii="宋体" w:hAnsi="宋体"/>
          <w:snapToGrid w:val="0"/>
          <w:kern w:val="0"/>
        </w:rPr>
        <w:t>消防</w:t>
      </w:r>
      <w:proofErr w:type="gramEnd"/>
      <w:r w:rsidR="00063116" w:rsidRPr="00FB12E6">
        <w:rPr>
          <w:rFonts w:ascii="宋体" w:hAnsi="宋体"/>
          <w:snapToGrid w:val="0"/>
          <w:kern w:val="0"/>
        </w:rPr>
        <w:t>安全等级进行判定。将其消防安全等级划分为“良好、一般、</w:t>
      </w:r>
      <w:r w:rsidR="00063116" w:rsidRPr="00FB12E6">
        <w:rPr>
          <w:rFonts w:ascii="宋体" w:hAnsi="宋体" w:hint="eastAsia"/>
          <w:snapToGrid w:val="0"/>
          <w:kern w:val="0"/>
        </w:rPr>
        <w:t>差</w:t>
      </w:r>
      <w:r w:rsidR="00063116" w:rsidRPr="00FB12E6">
        <w:rPr>
          <w:rFonts w:ascii="宋体" w:hAnsi="宋体"/>
          <w:snapToGrid w:val="0"/>
          <w:kern w:val="0"/>
        </w:rPr>
        <w:t>”三个等级。</w:t>
      </w:r>
    </w:p>
    <w:p w:rsidR="006556E2" w:rsidRPr="00A77F40" w:rsidRDefault="00063116" w:rsidP="00B42008">
      <w:pPr>
        <w:pStyle w:val="afffffffffa"/>
        <w:spacing w:before="156" w:after="156"/>
      </w:pPr>
      <w:r w:rsidRPr="008C2EEB">
        <w:rPr>
          <w:rFonts w:hint="eastAsia"/>
        </w:rPr>
        <w:t>表</w:t>
      </w:r>
      <w:r w:rsidR="00A77F40" w:rsidRPr="008C2EEB">
        <w:t>1</w:t>
      </w:r>
      <w:r w:rsidRPr="00A77F40">
        <w:rPr>
          <w:rFonts w:hint="eastAsia"/>
        </w:rPr>
        <w:t xml:space="preserve"> 大型商业</w:t>
      </w:r>
      <w:proofErr w:type="gramStart"/>
      <w:r w:rsidRPr="00A77F40">
        <w:rPr>
          <w:rFonts w:hint="eastAsia"/>
        </w:rPr>
        <w:t>综合体</w:t>
      </w:r>
      <w:r w:rsidRPr="00A77F40">
        <w:t>消防</w:t>
      </w:r>
      <w:proofErr w:type="gramEnd"/>
      <w:r w:rsidRPr="00A77F40">
        <w:t>安全评估等级与量化范围</w:t>
      </w:r>
    </w:p>
    <w:tbl>
      <w:tblPr>
        <w:tblW w:w="8046" w:type="dxa"/>
        <w:jc w:val="center"/>
        <w:tblBorders>
          <w:top w:val="single" w:sz="6" w:space="0" w:color="000000"/>
          <w:bottom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0"/>
        <w:gridCol w:w="1809"/>
        <w:gridCol w:w="4677"/>
      </w:tblGrid>
      <w:tr w:rsidR="006556E2">
        <w:trPr>
          <w:trHeight w:val="669"/>
          <w:jc w:val="center"/>
        </w:trPr>
        <w:tc>
          <w:tcPr>
            <w:tcW w:w="1560" w:type="dxa"/>
            <w:vAlign w:val="center"/>
          </w:tcPr>
          <w:p w:rsidR="006556E2" w:rsidRPr="00FA01DD" w:rsidRDefault="00063116">
            <w:pPr>
              <w:jc w:val="left"/>
              <w:rPr>
                <w:rFonts w:ascii="宋体" w:hAnsi="宋体"/>
                <w:b/>
                <w:caps/>
                <w:szCs w:val="21"/>
              </w:rPr>
            </w:pPr>
            <w:r w:rsidRPr="00FA01DD">
              <w:rPr>
                <w:rFonts w:ascii="宋体" w:hAnsi="宋体"/>
                <w:b/>
                <w:caps/>
                <w:szCs w:val="21"/>
              </w:rPr>
              <w:t>消防安全等级</w:t>
            </w:r>
          </w:p>
        </w:tc>
        <w:tc>
          <w:tcPr>
            <w:tcW w:w="1809" w:type="dxa"/>
            <w:vAlign w:val="center"/>
          </w:tcPr>
          <w:p w:rsidR="006556E2" w:rsidRPr="00FA01DD" w:rsidRDefault="00063116">
            <w:pPr>
              <w:jc w:val="center"/>
              <w:rPr>
                <w:rFonts w:ascii="宋体" w:hAnsi="宋体"/>
                <w:b/>
                <w:caps/>
                <w:szCs w:val="21"/>
              </w:rPr>
            </w:pPr>
            <w:r w:rsidRPr="00FA01DD">
              <w:rPr>
                <w:rFonts w:ascii="宋体" w:hAnsi="宋体"/>
                <w:b/>
                <w:caps/>
                <w:szCs w:val="21"/>
              </w:rPr>
              <w:t>综合评定得分</w:t>
            </w:r>
            <w:r w:rsidRPr="00FA01DD">
              <w:rPr>
                <w:rFonts w:ascii="宋体" w:hAnsi="宋体"/>
                <w:b/>
                <w:caps/>
                <w:position w:val="-10"/>
                <w:szCs w:val="21"/>
              </w:rPr>
              <w:object w:dxaOrig="276"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18" o:title=""/>
                </v:shape>
                <o:OLEObject Type="Embed" ProgID="Equation.DSMT4" ShapeID="_x0000_i1025" DrawAspect="Content" ObjectID="_1776008532" r:id="rId19"/>
              </w:object>
            </w:r>
          </w:p>
        </w:tc>
        <w:tc>
          <w:tcPr>
            <w:tcW w:w="4677" w:type="dxa"/>
            <w:vAlign w:val="center"/>
          </w:tcPr>
          <w:p w:rsidR="006556E2" w:rsidRPr="00FA01DD" w:rsidRDefault="00063116">
            <w:pPr>
              <w:jc w:val="center"/>
              <w:rPr>
                <w:rFonts w:ascii="宋体" w:hAnsi="宋体"/>
                <w:b/>
                <w:caps/>
                <w:szCs w:val="21"/>
              </w:rPr>
            </w:pPr>
            <w:bookmarkStart w:id="111" w:name="_Hlk146120834"/>
            <w:r w:rsidRPr="00FA01DD">
              <w:rPr>
                <w:rFonts w:ascii="宋体" w:hAnsi="宋体" w:hint="eastAsia"/>
                <w:b/>
                <w:caps/>
                <w:szCs w:val="21"/>
              </w:rPr>
              <w:t>描述性说明</w:t>
            </w:r>
            <w:bookmarkEnd w:id="111"/>
          </w:p>
        </w:tc>
      </w:tr>
      <w:tr w:rsidR="006556E2">
        <w:trPr>
          <w:trHeight w:val="669"/>
          <w:jc w:val="center"/>
        </w:trPr>
        <w:tc>
          <w:tcPr>
            <w:tcW w:w="1560" w:type="dxa"/>
            <w:vAlign w:val="center"/>
          </w:tcPr>
          <w:p w:rsidR="006556E2" w:rsidRDefault="00063116">
            <w:pPr>
              <w:jc w:val="center"/>
              <w:rPr>
                <w:szCs w:val="21"/>
              </w:rPr>
            </w:pPr>
            <w:r>
              <w:rPr>
                <w:szCs w:val="21"/>
              </w:rPr>
              <w:t>良好</w:t>
            </w:r>
          </w:p>
        </w:tc>
        <w:tc>
          <w:tcPr>
            <w:tcW w:w="1809" w:type="dxa"/>
            <w:vAlign w:val="center"/>
          </w:tcPr>
          <w:p w:rsidR="006556E2" w:rsidRDefault="00063116">
            <w:pPr>
              <w:jc w:val="center"/>
              <w:rPr>
                <w:szCs w:val="21"/>
              </w:rPr>
            </w:pPr>
            <w:r>
              <w:rPr>
                <w:szCs w:val="21"/>
              </w:rPr>
              <w:t>[90—100]</w:t>
            </w:r>
          </w:p>
        </w:tc>
        <w:tc>
          <w:tcPr>
            <w:tcW w:w="4677" w:type="dxa"/>
            <w:vAlign w:val="center"/>
          </w:tcPr>
          <w:p w:rsidR="006556E2" w:rsidRDefault="00063116">
            <w:pPr>
              <w:jc w:val="left"/>
              <w:rPr>
                <w:szCs w:val="21"/>
              </w:rPr>
            </w:pPr>
            <w:r>
              <w:rPr>
                <w:rFonts w:hint="eastAsia"/>
                <w:szCs w:val="21"/>
              </w:rPr>
              <w:t>发生火灾的可能性小，消防安全管理制度较完善并严格落实，建筑防火整体符合规范要求，消防设施基本完好有效，</w:t>
            </w:r>
            <w:r>
              <w:rPr>
                <w:szCs w:val="21"/>
              </w:rPr>
              <w:t xml:space="preserve"> </w:t>
            </w:r>
          </w:p>
        </w:tc>
      </w:tr>
      <w:tr w:rsidR="006556E2">
        <w:trPr>
          <w:trHeight w:val="669"/>
          <w:jc w:val="center"/>
        </w:trPr>
        <w:tc>
          <w:tcPr>
            <w:tcW w:w="1560" w:type="dxa"/>
            <w:vAlign w:val="center"/>
          </w:tcPr>
          <w:p w:rsidR="006556E2" w:rsidRDefault="00063116">
            <w:pPr>
              <w:jc w:val="center"/>
              <w:rPr>
                <w:szCs w:val="21"/>
              </w:rPr>
            </w:pPr>
            <w:r>
              <w:rPr>
                <w:szCs w:val="21"/>
              </w:rPr>
              <w:t>一般</w:t>
            </w:r>
          </w:p>
        </w:tc>
        <w:tc>
          <w:tcPr>
            <w:tcW w:w="1809" w:type="dxa"/>
            <w:vAlign w:val="center"/>
          </w:tcPr>
          <w:p w:rsidR="006556E2" w:rsidRDefault="00063116">
            <w:pPr>
              <w:jc w:val="center"/>
              <w:rPr>
                <w:szCs w:val="21"/>
              </w:rPr>
            </w:pPr>
            <w:r>
              <w:rPr>
                <w:szCs w:val="21"/>
              </w:rPr>
              <w:t>[60—90)</w:t>
            </w:r>
          </w:p>
        </w:tc>
        <w:tc>
          <w:tcPr>
            <w:tcW w:w="4677" w:type="dxa"/>
            <w:vAlign w:val="center"/>
          </w:tcPr>
          <w:p w:rsidR="006556E2" w:rsidRDefault="00063116">
            <w:pPr>
              <w:jc w:val="left"/>
              <w:rPr>
                <w:szCs w:val="21"/>
              </w:rPr>
            </w:pPr>
            <w:r>
              <w:rPr>
                <w:rFonts w:hint="eastAsia"/>
                <w:szCs w:val="21"/>
              </w:rPr>
              <w:t>有发生火灾的可能性，，消防安全管理制度不够完善或落实不完全到位，建筑防火存在一定违规问题，消防设施存在一些问题，</w:t>
            </w:r>
            <w:r>
              <w:rPr>
                <w:szCs w:val="21"/>
              </w:rPr>
              <w:t xml:space="preserve"> </w:t>
            </w:r>
          </w:p>
        </w:tc>
      </w:tr>
      <w:tr w:rsidR="006556E2">
        <w:trPr>
          <w:trHeight w:val="669"/>
          <w:jc w:val="center"/>
        </w:trPr>
        <w:tc>
          <w:tcPr>
            <w:tcW w:w="1560" w:type="dxa"/>
            <w:vAlign w:val="center"/>
          </w:tcPr>
          <w:p w:rsidR="006556E2" w:rsidRDefault="00063116">
            <w:pPr>
              <w:jc w:val="center"/>
              <w:rPr>
                <w:szCs w:val="21"/>
              </w:rPr>
            </w:pPr>
            <w:r>
              <w:rPr>
                <w:rFonts w:hint="eastAsia"/>
                <w:szCs w:val="21"/>
              </w:rPr>
              <w:t>差</w:t>
            </w:r>
          </w:p>
        </w:tc>
        <w:tc>
          <w:tcPr>
            <w:tcW w:w="1809" w:type="dxa"/>
            <w:vAlign w:val="center"/>
          </w:tcPr>
          <w:p w:rsidR="006556E2" w:rsidRDefault="00063116">
            <w:pPr>
              <w:jc w:val="center"/>
              <w:rPr>
                <w:szCs w:val="21"/>
              </w:rPr>
            </w:pPr>
            <w:r>
              <w:rPr>
                <w:szCs w:val="21"/>
              </w:rPr>
              <w:t>[0—60)</w:t>
            </w:r>
          </w:p>
        </w:tc>
        <w:tc>
          <w:tcPr>
            <w:tcW w:w="4677" w:type="dxa"/>
            <w:vAlign w:val="center"/>
          </w:tcPr>
          <w:p w:rsidR="006556E2" w:rsidRDefault="00063116">
            <w:pPr>
              <w:jc w:val="left"/>
              <w:rPr>
                <w:szCs w:val="21"/>
              </w:rPr>
            </w:pPr>
            <w:r>
              <w:rPr>
                <w:rFonts w:hint="eastAsia"/>
                <w:szCs w:val="21"/>
              </w:rPr>
              <w:t>发生火灾的可能性较大，消防安全管理制度很不完善</w:t>
            </w:r>
            <w:r w:rsidR="00C61A71">
              <w:rPr>
                <w:rFonts w:hint="eastAsia"/>
                <w:szCs w:val="21"/>
              </w:rPr>
              <w:t>或</w:t>
            </w:r>
            <w:r>
              <w:rPr>
                <w:rFonts w:hint="eastAsia"/>
                <w:szCs w:val="21"/>
              </w:rPr>
              <w:t>落实不到位。建筑防火存在较多的违规问题，消防设施存在较大问题，</w:t>
            </w:r>
            <w:r>
              <w:rPr>
                <w:szCs w:val="21"/>
              </w:rPr>
              <w:t xml:space="preserve"> </w:t>
            </w:r>
          </w:p>
        </w:tc>
      </w:tr>
    </w:tbl>
    <w:p w:rsidR="006556E2" w:rsidRPr="00834C73" w:rsidRDefault="00063116" w:rsidP="00834C73">
      <w:pPr>
        <w:pStyle w:val="affff1"/>
        <w:adjustRightInd/>
        <w:snapToGrid/>
        <w:spacing w:beforeLines="100" w:before="312" w:afterLines="100" w:after="312" w:line="240" w:lineRule="auto"/>
        <w:outlineLvl w:val="0"/>
        <w:rPr>
          <w:szCs w:val="21"/>
        </w:rPr>
      </w:pPr>
      <w:bookmarkStart w:id="112" w:name="_Toc99530313"/>
      <w:bookmarkStart w:id="113" w:name="_Toc162535369"/>
      <w:r w:rsidRPr="00834C73">
        <w:rPr>
          <w:szCs w:val="21"/>
        </w:rPr>
        <w:t xml:space="preserve">8 </w:t>
      </w:r>
      <w:r w:rsidRPr="00834C73">
        <w:rPr>
          <w:rFonts w:hint="eastAsia"/>
          <w:szCs w:val="21"/>
        </w:rPr>
        <w:t xml:space="preserve"> 评估报告</w:t>
      </w:r>
      <w:bookmarkEnd w:id="112"/>
      <w:bookmarkEnd w:id="113"/>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szCs w:val="21"/>
        </w:rPr>
        <w:t>8</w:t>
      </w:r>
      <w:r w:rsidRPr="00B42008">
        <w:rPr>
          <w:rFonts w:ascii="黑体" w:eastAsia="黑体" w:hAnsi="黑体" w:hint="eastAsia"/>
          <w:szCs w:val="21"/>
        </w:rPr>
        <w:t>.</w:t>
      </w:r>
      <w:r w:rsidRPr="00B42008">
        <w:rPr>
          <w:rFonts w:ascii="黑体" w:eastAsia="黑体" w:hAnsi="黑体"/>
          <w:szCs w:val="21"/>
        </w:rPr>
        <w:t>0.</w:t>
      </w:r>
      <w:r w:rsidRPr="00B42008">
        <w:rPr>
          <w:rFonts w:ascii="黑体" w:eastAsia="黑体" w:hAnsi="黑体" w:hint="eastAsia"/>
          <w:szCs w:val="21"/>
        </w:rPr>
        <w:t xml:space="preserve">1 </w:t>
      </w:r>
      <w:r w:rsidRPr="00B42008">
        <w:rPr>
          <w:rFonts w:ascii="黑体" w:eastAsia="黑体" w:hAnsi="黑体"/>
          <w:szCs w:val="21"/>
        </w:rPr>
        <w:t xml:space="preserve"> </w:t>
      </w:r>
      <w:bookmarkStart w:id="114" w:name="_Hlk97817621"/>
      <w:r w:rsidRPr="00B42008">
        <w:rPr>
          <w:rFonts w:cs="宋体" w:hint="eastAsia"/>
          <w:snapToGrid w:val="0"/>
          <w:kern w:val="0"/>
          <w:szCs w:val="20"/>
        </w:rPr>
        <w:t>大型商业</w:t>
      </w:r>
      <w:proofErr w:type="gramStart"/>
      <w:r w:rsidRPr="00B42008">
        <w:rPr>
          <w:rFonts w:cs="宋体" w:hint="eastAsia"/>
          <w:snapToGrid w:val="0"/>
          <w:kern w:val="0"/>
          <w:szCs w:val="20"/>
        </w:rPr>
        <w:t>综合体消防</w:t>
      </w:r>
      <w:proofErr w:type="gramEnd"/>
      <w:r w:rsidRPr="00B42008">
        <w:rPr>
          <w:rFonts w:cs="宋体" w:hint="eastAsia"/>
          <w:snapToGrid w:val="0"/>
          <w:kern w:val="0"/>
          <w:szCs w:val="20"/>
        </w:rPr>
        <w:t>安全</w:t>
      </w:r>
      <w:bookmarkEnd w:id="114"/>
      <w:r w:rsidRPr="00B42008">
        <w:rPr>
          <w:rFonts w:cs="宋体" w:hint="eastAsia"/>
          <w:snapToGrid w:val="0"/>
          <w:kern w:val="0"/>
          <w:szCs w:val="20"/>
        </w:rPr>
        <w:t>评估报告应全面、系统地反映大型商业综合体安全评估过程的全部工作，文字简洁，数据准确，资料详细可靠。</w:t>
      </w:r>
    </w:p>
    <w:p w:rsidR="006556E2" w:rsidRPr="00B42008" w:rsidRDefault="00063116" w:rsidP="00B42008">
      <w:pPr>
        <w:shd w:val="clear" w:color="auto" w:fill="FFFFFF"/>
        <w:overflowPunct w:val="0"/>
        <w:adjustRightInd w:val="0"/>
        <w:snapToGrid w:val="0"/>
        <w:rPr>
          <w:rFonts w:cs="宋体"/>
          <w:snapToGrid w:val="0"/>
          <w:kern w:val="0"/>
          <w:szCs w:val="20"/>
        </w:rPr>
      </w:pPr>
      <w:r w:rsidRPr="00B42008">
        <w:rPr>
          <w:rFonts w:ascii="黑体" w:eastAsia="黑体" w:hAnsi="黑体" w:hint="eastAsia"/>
          <w:szCs w:val="21"/>
        </w:rPr>
        <w:t>8</w:t>
      </w:r>
      <w:r w:rsidRPr="00B42008">
        <w:rPr>
          <w:rFonts w:ascii="黑体" w:eastAsia="黑体" w:hAnsi="黑体"/>
          <w:szCs w:val="21"/>
        </w:rPr>
        <w:t xml:space="preserve">.0.2  </w:t>
      </w:r>
      <w:r w:rsidRPr="00B42008">
        <w:rPr>
          <w:rFonts w:cs="宋体" w:hint="eastAsia"/>
          <w:snapToGrid w:val="0"/>
          <w:kern w:val="0"/>
          <w:szCs w:val="20"/>
        </w:rPr>
        <w:t>大型商业</w:t>
      </w:r>
      <w:proofErr w:type="gramStart"/>
      <w:r w:rsidRPr="00B42008">
        <w:rPr>
          <w:rFonts w:cs="宋体" w:hint="eastAsia"/>
          <w:snapToGrid w:val="0"/>
          <w:kern w:val="0"/>
          <w:szCs w:val="20"/>
        </w:rPr>
        <w:t>综合体消防</w:t>
      </w:r>
      <w:proofErr w:type="gramEnd"/>
      <w:r w:rsidRPr="00B42008">
        <w:rPr>
          <w:rFonts w:cs="宋体" w:hint="eastAsia"/>
          <w:snapToGrid w:val="0"/>
          <w:kern w:val="0"/>
          <w:szCs w:val="20"/>
        </w:rPr>
        <w:t>安全评估报告应包括且不限于以下内容：</w:t>
      </w:r>
    </w:p>
    <w:p w:rsidR="006556E2" w:rsidRPr="00B67904" w:rsidRDefault="00B67904" w:rsidP="00B42008">
      <w:pPr>
        <w:shd w:val="clear" w:color="auto" w:fill="FFFFFF"/>
        <w:overflowPunct w:val="0"/>
        <w:adjustRightInd w:val="0"/>
        <w:snapToGrid w:val="0"/>
        <w:ind w:firstLineChars="200" w:firstLine="420"/>
        <w:rPr>
          <w:rFonts w:ascii="宋体" w:hAnsi="宋体" w:cs="宋体"/>
          <w:snapToGrid w:val="0"/>
          <w:kern w:val="0"/>
          <w:szCs w:val="21"/>
        </w:rPr>
      </w:pPr>
      <w:r w:rsidRPr="00B67904">
        <w:rPr>
          <w:rFonts w:ascii="宋体" w:hAnsi="宋体" w:cs="宋体"/>
          <w:snapToGrid w:val="0"/>
          <w:kern w:val="0"/>
          <w:szCs w:val="21"/>
        </w:rPr>
        <w:t>a)</w:t>
      </w:r>
      <w:r w:rsidR="00063116" w:rsidRPr="00B67904">
        <w:rPr>
          <w:rFonts w:ascii="宋体" w:hAnsi="宋体" w:cs="宋体" w:hint="eastAsia"/>
          <w:snapToGrid w:val="0"/>
          <w:kern w:val="0"/>
          <w:szCs w:val="21"/>
        </w:rPr>
        <w:t xml:space="preserve"> </w:t>
      </w:r>
      <w:r w:rsidR="00063116" w:rsidRPr="00B67904">
        <w:rPr>
          <w:rFonts w:ascii="宋体" w:hAnsi="宋体" w:cs="宋体"/>
          <w:snapToGrid w:val="0"/>
          <w:kern w:val="0"/>
          <w:szCs w:val="21"/>
        </w:rPr>
        <w:t xml:space="preserve"> </w:t>
      </w:r>
      <w:r w:rsidR="00063116" w:rsidRPr="00B67904">
        <w:rPr>
          <w:rFonts w:ascii="宋体" w:hAnsi="宋体" w:cs="宋体" w:hint="eastAsia"/>
          <w:snapToGrid w:val="0"/>
          <w:kern w:val="0"/>
          <w:szCs w:val="20"/>
        </w:rPr>
        <w:t>大型商业综合体</w:t>
      </w:r>
      <w:r w:rsidR="00063116" w:rsidRPr="00B67904">
        <w:rPr>
          <w:rFonts w:ascii="宋体" w:hAnsi="宋体" w:cs="宋体"/>
          <w:snapToGrid w:val="0"/>
          <w:kern w:val="0"/>
          <w:szCs w:val="21"/>
        </w:rPr>
        <w:t>概况及消防安全基本情况</w:t>
      </w:r>
      <w:r w:rsidR="00063116" w:rsidRPr="00B67904">
        <w:rPr>
          <w:rFonts w:ascii="宋体" w:hAnsi="宋体" w:cs="宋体" w:hint="eastAsia"/>
          <w:snapToGrid w:val="0"/>
          <w:kern w:val="0"/>
          <w:szCs w:val="21"/>
        </w:rPr>
        <w:t>（含特殊消防设计）</w:t>
      </w:r>
      <w:r w:rsidR="00063116" w:rsidRPr="00B67904">
        <w:rPr>
          <w:rFonts w:ascii="宋体" w:hAnsi="宋体" w:cs="宋体"/>
          <w:snapToGrid w:val="0"/>
          <w:kern w:val="0"/>
          <w:szCs w:val="21"/>
        </w:rPr>
        <w:t>；</w:t>
      </w:r>
    </w:p>
    <w:p w:rsidR="006556E2" w:rsidRPr="00B67904" w:rsidRDefault="00B67904" w:rsidP="00B42008">
      <w:pPr>
        <w:shd w:val="clear" w:color="auto" w:fill="FFFFFF"/>
        <w:overflowPunct w:val="0"/>
        <w:adjustRightInd w:val="0"/>
        <w:snapToGrid w:val="0"/>
        <w:ind w:firstLineChars="200" w:firstLine="420"/>
        <w:rPr>
          <w:rFonts w:ascii="宋体" w:hAnsi="宋体" w:cs="宋体"/>
          <w:snapToGrid w:val="0"/>
          <w:kern w:val="0"/>
          <w:szCs w:val="21"/>
        </w:rPr>
      </w:pPr>
      <w:r w:rsidRPr="00B67904">
        <w:rPr>
          <w:rFonts w:ascii="宋体" w:hAnsi="宋体" w:cs="宋体"/>
          <w:snapToGrid w:val="0"/>
          <w:kern w:val="0"/>
          <w:szCs w:val="21"/>
        </w:rPr>
        <w:t>b)</w:t>
      </w:r>
      <w:r w:rsidR="00063116" w:rsidRPr="00B67904">
        <w:rPr>
          <w:rFonts w:ascii="宋体" w:hAnsi="宋体" w:cs="宋体"/>
          <w:snapToGrid w:val="0"/>
          <w:kern w:val="0"/>
          <w:szCs w:val="21"/>
        </w:rPr>
        <w:t xml:space="preserve">  评估目的</w:t>
      </w:r>
      <w:r w:rsidR="00063116" w:rsidRPr="00B67904">
        <w:rPr>
          <w:rFonts w:ascii="宋体" w:hAnsi="宋体" w:cs="宋体" w:hint="eastAsia"/>
          <w:snapToGrid w:val="0"/>
          <w:kern w:val="0"/>
          <w:szCs w:val="21"/>
        </w:rPr>
        <w:t>和</w:t>
      </w:r>
      <w:r w:rsidR="00063116" w:rsidRPr="00B67904">
        <w:rPr>
          <w:rFonts w:ascii="宋体" w:hAnsi="宋体" w:cs="宋体"/>
          <w:snapToGrid w:val="0"/>
          <w:kern w:val="0"/>
          <w:szCs w:val="21"/>
        </w:rPr>
        <w:t>评估依据</w:t>
      </w:r>
      <w:r w:rsidR="00063116" w:rsidRPr="00B67904">
        <w:rPr>
          <w:rFonts w:ascii="宋体" w:hAnsi="宋体" w:cs="宋体" w:hint="eastAsia"/>
          <w:snapToGrid w:val="0"/>
          <w:kern w:val="0"/>
          <w:szCs w:val="21"/>
        </w:rPr>
        <w:t>；</w:t>
      </w:r>
    </w:p>
    <w:p w:rsidR="006556E2" w:rsidRPr="00B67904" w:rsidRDefault="00B67904" w:rsidP="00B42008">
      <w:pPr>
        <w:shd w:val="clear" w:color="auto" w:fill="FFFFFF"/>
        <w:overflowPunct w:val="0"/>
        <w:adjustRightInd w:val="0"/>
        <w:snapToGrid w:val="0"/>
        <w:ind w:firstLineChars="200" w:firstLine="420"/>
        <w:rPr>
          <w:rFonts w:ascii="宋体" w:hAnsi="宋体" w:cs="宋体"/>
          <w:snapToGrid w:val="0"/>
          <w:kern w:val="0"/>
          <w:szCs w:val="21"/>
        </w:rPr>
      </w:pPr>
      <w:r w:rsidRPr="00B67904">
        <w:rPr>
          <w:rFonts w:ascii="宋体" w:hAnsi="宋体" w:cs="宋体"/>
          <w:snapToGrid w:val="0"/>
          <w:kern w:val="0"/>
          <w:szCs w:val="21"/>
        </w:rPr>
        <w:t>c)</w:t>
      </w:r>
      <w:r w:rsidR="00063116" w:rsidRPr="00B67904">
        <w:rPr>
          <w:rFonts w:ascii="宋体" w:hAnsi="宋体" w:cs="宋体"/>
          <w:snapToGrid w:val="0"/>
          <w:kern w:val="0"/>
          <w:szCs w:val="21"/>
        </w:rPr>
        <w:t xml:space="preserve">  项目评估组人员组成；</w:t>
      </w:r>
    </w:p>
    <w:p w:rsidR="006556E2" w:rsidRPr="00B67904" w:rsidRDefault="00B67904" w:rsidP="00B42008">
      <w:pPr>
        <w:shd w:val="clear" w:color="auto" w:fill="FFFFFF"/>
        <w:overflowPunct w:val="0"/>
        <w:adjustRightInd w:val="0"/>
        <w:snapToGrid w:val="0"/>
        <w:ind w:firstLineChars="200" w:firstLine="420"/>
        <w:rPr>
          <w:rFonts w:ascii="宋体" w:hAnsi="宋体" w:cs="宋体"/>
          <w:snapToGrid w:val="0"/>
          <w:kern w:val="0"/>
          <w:szCs w:val="21"/>
        </w:rPr>
      </w:pPr>
      <w:r w:rsidRPr="00B67904">
        <w:rPr>
          <w:rFonts w:ascii="宋体" w:hAnsi="宋体" w:cs="宋体"/>
          <w:snapToGrid w:val="0"/>
          <w:kern w:val="0"/>
          <w:szCs w:val="21"/>
        </w:rPr>
        <w:t>d)</w:t>
      </w:r>
      <w:r w:rsidR="00063116" w:rsidRPr="00B67904">
        <w:rPr>
          <w:rFonts w:ascii="宋体" w:hAnsi="宋体" w:cs="宋体"/>
          <w:snapToGrid w:val="0"/>
          <w:kern w:val="0"/>
          <w:szCs w:val="21"/>
        </w:rPr>
        <w:t xml:space="preserve">  </w:t>
      </w:r>
      <w:r w:rsidR="00063116" w:rsidRPr="00B67904">
        <w:rPr>
          <w:rFonts w:ascii="宋体" w:hAnsi="宋体" w:cs="宋体" w:hint="eastAsia"/>
          <w:snapToGrid w:val="0"/>
          <w:kern w:val="0"/>
          <w:szCs w:val="21"/>
        </w:rPr>
        <w:t>消防安全管理、建筑防火、消防设施情况（含特殊消防设计要求和技术加强措施落实情况）；</w:t>
      </w:r>
    </w:p>
    <w:p w:rsidR="006556E2" w:rsidRPr="00B67904" w:rsidRDefault="00B67904" w:rsidP="00B42008">
      <w:pPr>
        <w:shd w:val="clear" w:color="auto" w:fill="FFFFFF"/>
        <w:overflowPunct w:val="0"/>
        <w:adjustRightInd w:val="0"/>
        <w:snapToGrid w:val="0"/>
        <w:ind w:firstLineChars="200" w:firstLine="420"/>
        <w:rPr>
          <w:rFonts w:ascii="宋体" w:hAnsi="宋体" w:cs="宋体"/>
          <w:snapToGrid w:val="0"/>
          <w:kern w:val="0"/>
          <w:szCs w:val="21"/>
        </w:rPr>
      </w:pPr>
      <w:r w:rsidRPr="00B67904">
        <w:rPr>
          <w:rFonts w:ascii="宋体" w:hAnsi="宋体" w:cs="宋体"/>
          <w:snapToGrid w:val="0"/>
          <w:kern w:val="0"/>
          <w:szCs w:val="21"/>
        </w:rPr>
        <w:t>e)</w:t>
      </w:r>
      <w:r w:rsidR="00063116" w:rsidRPr="00B67904">
        <w:rPr>
          <w:rFonts w:ascii="宋体" w:hAnsi="宋体" w:cs="宋体"/>
          <w:snapToGrid w:val="0"/>
          <w:kern w:val="0"/>
          <w:szCs w:val="21"/>
        </w:rPr>
        <w:t xml:space="preserve">  </w:t>
      </w:r>
      <w:r w:rsidR="00063116" w:rsidRPr="00B67904">
        <w:rPr>
          <w:rFonts w:ascii="宋体" w:hAnsi="宋体" w:cs="宋体" w:hint="eastAsia"/>
          <w:snapToGrid w:val="0"/>
          <w:kern w:val="0"/>
          <w:szCs w:val="21"/>
        </w:rPr>
        <w:t>指标体系评分；</w:t>
      </w:r>
    </w:p>
    <w:p w:rsidR="006556E2" w:rsidRPr="00B67904" w:rsidRDefault="00B67904" w:rsidP="00B42008">
      <w:pPr>
        <w:shd w:val="clear" w:color="auto" w:fill="FFFFFF"/>
        <w:overflowPunct w:val="0"/>
        <w:adjustRightInd w:val="0"/>
        <w:snapToGrid w:val="0"/>
        <w:ind w:firstLineChars="200" w:firstLine="420"/>
        <w:rPr>
          <w:rFonts w:ascii="宋体" w:hAnsi="宋体" w:cs="宋体"/>
          <w:snapToGrid w:val="0"/>
          <w:kern w:val="0"/>
          <w:szCs w:val="21"/>
        </w:rPr>
      </w:pPr>
      <w:r w:rsidRPr="00B67904">
        <w:rPr>
          <w:rFonts w:ascii="宋体" w:hAnsi="宋体" w:cs="宋体"/>
          <w:snapToGrid w:val="0"/>
          <w:kern w:val="0"/>
          <w:szCs w:val="21"/>
        </w:rPr>
        <w:t>f)</w:t>
      </w:r>
      <w:r w:rsidR="00063116" w:rsidRPr="00B67904">
        <w:rPr>
          <w:rFonts w:ascii="宋体" w:hAnsi="宋体" w:cs="宋体"/>
          <w:snapToGrid w:val="0"/>
          <w:kern w:val="0"/>
          <w:szCs w:val="21"/>
        </w:rPr>
        <w:t xml:space="preserve">  存在的问题及整改建议；</w:t>
      </w:r>
    </w:p>
    <w:p w:rsidR="006556E2" w:rsidRPr="00B67904" w:rsidRDefault="00B67904" w:rsidP="00B42008">
      <w:pPr>
        <w:shd w:val="clear" w:color="auto" w:fill="FFFFFF"/>
        <w:overflowPunct w:val="0"/>
        <w:adjustRightInd w:val="0"/>
        <w:snapToGrid w:val="0"/>
        <w:ind w:firstLineChars="200" w:firstLine="420"/>
        <w:rPr>
          <w:rFonts w:ascii="宋体" w:hAnsi="宋体" w:cs="宋体"/>
          <w:snapToGrid w:val="0"/>
          <w:kern w:val="0"/>
          <w:szCs w:val="21"/>
        </w:rPr>
      </w:pPr>
      <w:r w:rsidRPr="00B67904">
        <w:rPr>
          <w:rFonts w:ascii="宋体" w:hAnsi="宋体" w:cs="宋体"/>
          <w:snapToGrid w:val="0"/>
          <w:kern w:val="0"/>
          <w:szCs w:val="21"/>
        </w:rPr>
        <w:t>g)</w:t>
      </w:r>
      <w:r w:rsidR="00063116" w:rsidRPr="00B67904">
        <w:rPr>
          <w:rFonts w:ascii="宋体" w:hAnsi="宋体" w:cs="宋体"/>
          <w:snapToGrid w:val="0"/>
          <w:kern w:val="0"/>
          <w:szCs w:val="21"/>
        </w:rPr>
        <w:t xml:space="preserve">  评估结论；</w:t>
      </w:r>
    </w:p>
    <w:p w:rsidR="006556E2" w:rsidRPr="00B67904" w:rsidRDefault="00B67904" w:rsidP="00B42008">
      <w:pPr>
        <w:shd w:val="clear" w:color="auto" w:fill="FFFFFF"/>
        <w:overflowPunct w:val="0"/>
        <w:adjustRightInd w:val="0"/>
        <w:snapToGrid w:val="0"/>
        <w:ind w:firstLineChars="200" w:firstLine="420"/>
        <w:rPr>
          <w:rFonts w:ascii="宋体" w:hAnsi="宋体" w:cs="宋体"/>
          <w:snapToGrid w:val="0"/>
          <w:kern w:val="0"/>
          <w:szCs w:val="21"/>
        </w:rPr>
      </w:pPr>
      <w:r w:rsidRPr="00B67904">
        <w:rPr>
          <w:rFonts w:ascii="宋体" w:hAnsi="宋体" w:cs="宋体"/>
          <w:snapToGrid w:val="0"/>
          <w:kern w:val="0"/>
          <w:szCs w:val="21"/>
        </w:rPr>
        <w:t>h)</w:t>
      </w:r>
      <w:r w:rsidR="00063116" w:rsidRPr="00B67904">
        <w:rPr>
          <w:rFonts w:ascii="宋体" w:hAnsi="宋体" w:cs="宋体"/>
          <w:snapToGrid w:val="0"/>
          <w:kern w:val="0"/>
          <w:szCs w:val="21"/>
        </w:rPr>
        <w:t xml:space="preserve">  其他问题说明；</w:t>
      </w:r>
    </w:p>
    <w:p w:rsidR="006556E2" w:rsidRPr="00B67904" w:rsidRDefault="00B67904" w:rsidP="00B42008">
      <w:pPr>
        <w:shd w:val="clear" w:color="auto" w:fill="FFFFFF"/>
        <w:overflowPunct w:val="0"/>
        <w:adjustRightInd w:val="0"/>
        <w:snapToGrid w:val="0"/>
        <w:ind w:firstLineChars="200" w:firstLine="420"/>
        <w:rPr>
          <w:rFonts w:ascii="宋体" w:hAnsi="宋体" w:cs="黑体"/>
          <w:bCs/>
          <w:szCs w:val="32"/>
        </w:rPr>
      </w:pPr>
      <w:r w:rsidRPr="00B67904">
        <w:rPr>
          <w:rFonts w:ascii="宋体" w:hAnsi="宋体" w:cs="宋体"/>
          <w:snapToGrid w:val="0"/>
          <w:kern w:val="0"/>
          <w:szCs w:val="21"/>
        </w:rPr>
        <w:t>i)</w:t>
      </w:r>
      <w:r w:rsidR="00063116" w:rsidRPr="00B67904">
        <w:rPr>
          <w:rFonts w:ascii="宋体" w:hAnsi="宋体" w:cs="宋体"/>
          <w:snapToGrid w:val="0"/>
          <w:kern w:val="0"/>
          <w:szCs w:val="21"/>
        </w:rPr>
        <w:t xml:space="preserve">  附件。</w:t>
      </w:r>
    </w:p>
    <w:p w:rsidR="006556E2" w:rsidRPr="00B42008" w:rsidRDefault="006556E2" w:rsidP="00B42008">
      <w:pPr>
        <w:jc w:val="center"/>
        <w:rPr>
          <w:rFonts w:eastAsia="黑体" w:cs="黑体"/>
          <w:bCs/>
          <w:szCs w:val="32"/>
        </w:rPr>
      </w:pPr>
    </w:p>
    <w:p w:rsidR="006556E2" w:rsidRPr="00B42008" w:rsidRDefault="006556E2" w:rsidP="00B42008">
      <w:pPr>
        <w:keepNext/>
        <w:keepLines/>
        <w:jc w:val="center"/>
        <w:outlineLvl w:val="0"/>
        <w:rPr>
          <w:rFonts w:eastAsia="黑体"/>
          <w:bCs/>
          <w:kern w:val="44"/>
          <w:szCs w:val="44"/>
        </w:rPr>
        <w:sectPr w:rsidR="006556E2" w:rsidRPr="00B42008" w:rsidSect="00E60632">
          <w:footerReference w:type="default" r:id="rId20"/>
          <w:pgSz w:w="11906" w:h="16838"/>
          <w:pgMar w:top="1418" w:right="1134" w:bottom="1134" w:left="1418" w:header="1417" w:footer="992" w:gutter="0"/>
          <w:cols w:space="425"/>
          <w:docGrid w:type="lines" w:linePitch="312"/>
        </w:sectPr>
      </w:pPr>
      <w:bookmarkStart w:id="115" w:name="_Toc3025"/>
      <w:bookmarkStart w:id="116" w:name="_Toc13045"/>
      <w:bookmarkStart w:id="117" w:name="_Toc13542"/>
      <w:bookmarkStart w:id="118" w:name="_Toc979_WPSOffice_Level1"/>
      <w:bookmarkStart w:id="119" w:name="_Toc10447"/>
      <w:bookmarkStart w:id="120" w:name="_Toc27145"/>
      <w:bookmarkStart w:id="121" w:name="_Toc31948"/>
      <w:bookmarkStart w:id="122" w:name="_Toc16727"/>
      <w:bookmarkStart w:id="123" w:name="_Toc23767"/>
      <w:bookmarkStart w:id="124" w:name="_Toc3970"/>
      <w:bookmarkStart w:id="125" w:name="_Toc25117_WPSOffice_Level1"/>
      <w:bookmarkStart w:id="126" w:name="_Toc19821"/>
      <w:bookmarkStart w:id="127" w:name="_Toc11646"/>
      <w:bookmarkStart w:id="128" w:name="_Toc1188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127F6C" w:rsidRDefault="00127F6C" w:rsidP="00127F6C">
      <w:pPr>
        <w:pStyle w:val="a0"/>
        <w:rPr>
          <w:vanish w:val="0"/>
        </w:rPr>
      </w:pPr>
      <w:bookmarkStart w:id="129" w:name="_Hlk97816767"/>
    </w:p>
    <w:p w:rsidR="00127F6C" w:rsidRDefault="00127F6C" w:rsidP="00127F6C">
      <w:pPr>
        <w:pStyle w:val="affffffffff3"/>
        <w:rPr>
          <w:vanish w:val="0"/>
        </w:rPr>
      </w:pPr>
    </w:p>
    <w:p w:rsidR="006556E2" w:rsidRPr="00127F6C" w:rsidRDefault="00127F6C" w:rsidP="009F2D8D">
      <w:pPr>
        <w:pStyle w:val="a2"/>
        <w:spacing w:before="78" w:after="156"/>
      </w:pPr>
      <w:r>
        <w:br/>
      </w:r>
      <w:bookmarkStart w:id="130" w:name="_Toc91150434"/>
      <w:bookmarkStart w:id="131" w:name="_Toc91154074"/>
      <w:bookmarkStart w:id="132" w:name="_Toc162535370"/>
      <w:r>
        <w:rPr>
          <w:rFonts w:hint="eastAsia"/>
        </w:rPr>
        <w:t>（规范性）</w:t>
      </w:r>
      <w:r>
        <w:br/>
      </w:r>
      <w:bookmarkEnd w:id="130"/>
      <w:bookmarkEnd w:id="131"/>
      <w:r w:rsidRPr="00127F6C">
        <w:rPr>
          <w:rFonts w:hint="eastAsia"/>
        </w:rPr>
        <w:t>大型商业综合体消防安全评估检查表</w:t>
      </w:r>
      <w:bookmarkEnd w:id="132"/>
    </w:p>
    <w:p w:rsidR="00281FE4" w:rsidRDefault="00281FE4" w:rsidP="00281FE4">
      <w:pPr>
        <w:pStyle w:val="affffffffff2"/>
        <w:spacing w:before="156" w:after="156"/>
        <w:ind w:firstLine="420"/>
      </w:pPr>
    </w:p>
    <w:p w:rsidR="006556E2" w:rsidRPr="00673618" w:rsidRDefault="00DA4587" w:rsidP="00281FE4">
      <w:pPr>
        <w:pStyle w:val="afffffffffb"/>
        <w:spacing w:before="156" w:after="156"/>
        <w:jc w:val="center"/>
      </w:pPr>
      <w:r>
        <w:rPr>
          <w:rFonts w:hint="eastAsia"/>
        </w:rPr>
        <w:t>表</w:t>
      </w:r>
      <w:r w:rsidR="00281FE4">
        <w:t>A</w:t>
      </w:r>
      <w:r w:rsidR="00063116" w:rsidRPr="00673618">
        <w:rPr>
          <w:rFonts w:hint="eastAsia"/>
        </w:rPr>
        <w:t>.</w:t>
      </w:r>
      <w:r w:rsidR="00063116" w:rsidRPr="00673618">
        <w:t>1</w:t>
      </w:r>
      <w:r w:rsidR="00063116" w:rsidRPr="00673618">
        <w:rPr>
          <w:rFonts w:hint="eastAsia"/>
        </w:rPr>
        <w:t xml:space="preserve"> 消防安全管理检查评估表</w:t>
      </w:r>
    </w:p>
    <w:tbl>
      <w:tblPr>
        <w:tblW w:w="14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6"/>
        <w:gridCol w:w="8931"/>
        <w:gridCol w:w="1121"/>
        <w:gridCol w:w="567"/>
        <w:gridCol w:w="567"/>
        <w:gridCol w:w="565"/>
        <w:gridCol w:w="569"/>
        <w:gridCol w:w="525"/>
      </w:tblGrid>
      <w:tr w:rsidR="006556E2">
        <w:trPr>
          <w:trHeight w:val="20"/>
          <w:tblHeader/>
          <w:jc w:val="center"/>
        </w:trPr>
        <w:tc>
          <w:tcPr>
            <w:tcW w:w="1156" w:type="dxa"/>
            <w:vMerge w:val="restart"/>
            <w:vAlign w:val="center"/>
          </w:tcPr>
          <w:p w:rsidR="006556E2" w:rsidRDefault="00063116">
            <w:pPr>
              <w:overflowPunct w:val="0"/>
              <w:autoSpaceDE w:val="0"/>
              <w:autoSpaceDN w:val="0"/>
              <w:adjustRightInd w:val="0"/>
              <w:jc w:val="center"/>
              <w:rPr>
                <w:kern w:val="0"/>
                <w:szCs w:val="21"/>
              </w:rPr>
            </w:pPr>
            <w:bookmarkStart w:id="133" w:name="_Hlk94014832"/>
            <w:r>
              <w:rPr>
                <w:kern w:val="0"/>
                <w:szCs w:val="21"/>
              </w:rPr>
              <w:t>名称</w:t>
            </w:r>
          </w:p>
        </w:tc>
        <w:tc>
          <w:tcPr>
            <w:tcW w:w="8931" w:type="dxa"/>
            <w:vMerge w:val="restart"/>
            <w:vAlign w:val="center"/>
          </w:tcPr>
          <w:p w:rsidR="006556E2" w:rsidRDefault="00063116">
            <w:pPr>
              <w:overflowPunct w:val="0"/>
              <w:autoSpaceDE w:val="0"/>
              <w:autoSpaceDN w:val="0"/>
              <w:adjustRightInd w:val="0"/>
              <w:jc w:val="center"/>
              <w:rPr>
                <w:kern w:val="0"/>
                <w:szCs w:val="21"/>
              </w:rPr>
            </w:pPr>
            <w:r>
              <w:rPr>
                <w:kern w:val="0"/>
                <w:szCs w:val="21"/>
              </w:rPr>
              <w:t>检查细则</w:t>
            </w:r>
          </w:p>
        </w:tc>
        <w:tc>
          <w:tcPr>
            <w:tcW w:w="1121" w:type="dxa"/>
            <w:vMerge w:val="restart"/>
            <w:vAlign w:val="center"/>
          </w:tcPr>
          <w:p w:rsidR="006556E2" w:rsidRDefault="00063116">
            <w:pPr>
              <w:overflowPunct w:val="0"/>
              <w:autoSpaceDE w:val="0"/>
              <w:autoSpaceDN w:val="0"/>
              <w:adjustRightInd w:val="0"/>
              <w:jc w:val="center"/>
              <w:rPr>
                <w:kern w:val="0"/>
                <w:szCs w:val="21"/>
              </w:rPr>
            </w:pPr>
            <w:r>
              <w:rPr>
                <w:rFonts w:hint="eastAsia"/>
                <w:kern w:val="0"/>
                <w:szCs w:val="21"/>
              </w:rPr>
              <w:t>评分依据</w:t>
            </w:r>
          </w:p>
        </w:tc>
        <w:tc>
          <w:tcPr>
            <w:tcW w:w="2268" w:type="dxa"/>
            <w:gridSpan w:val="4"/>
            <w:vAlign w:val="center"/>
          </w:tcPr>
          <w:p w:rsidR="006556E2" w:rsidRDefault="00063116">
            <w:pPr>
              <w:overflowPunct w:val="0"/>
              <w:autoSpaceDE w:val="0"/>
              <w:autoSpaceDN w:val="0"/>
              <w:adjustRightInd w:val="0"/>
              <w:jc w:val="center"/>
              <w:rPr>
                <w:kern w:val="0"/>
                <w:szCs w:val="21"/>
              </w:rPr>
            </w:pPr>
            <w:r>
              <w:rPr>
                <w:kern w:val="0"/>
                <w:szCs w:val="21"/>
              </w:rPr>
              <w:t>评定结果</w:t>
            </w:r>
          </w:p>
        </w:tc>
        <w:tc>
          <w:tcPr>
            <w:tcW w:w="525" w:type="dxa"/>
            <w:vMerge w:val="restart"/>
            <w:vAlign w:val="center"/>
          </w:tcPr>
          <w:p w:rsidR="006556E2" w:rsidRDefault="00063116">
            <w:pPr>
              <w:overflowPunct w:val="0"/>
              <w:autoSpaceDE w:val="0"/>
              <w:autoSpaceDN w:val="0"/>
              <w:adjustRightInd w:val="0"/>
              <w:jc w:val="center"/>
              <w:rPr>
                <w:kern w:val="0"/>
                <w:szCs w:val="21"/>
              </w:rPr>
            </w:pPr>
            <w:r>
              <w:rPr>
                <w:kern w:val="0"/>
                <w:szCs w:val="21"/>
              </w:rPr>
              <w:t>得分</w:t>
            </w:r>
          </w:p>
        </w:tc>
      </w:tr>
      <w:tr w:rsidR="006556E2">
        <w:trPr>
          <w:trHeight w:val="20"/>
          <w:tblHeader/>
          <w:jc w:val="center"/>
        </w:trPr>
        <w:tc>
          <w:tcPr>
            <w:tcW w:w="1156" w:type="dxa"/>
            <w:vMerge/>
            <w:vAlign w:val="center"/>
          </w:tcPr>
          <w:p w:rsidR="006556E2" w:rsidRDefault="006556E2">
            <w:pPr>
              <w:overflowPunct w:val="0"/>
              <w:autoSpaceDE w:val="0"/>
              <w:autoSpaceDN w:val="0"/>
              <w:adjustRightInd w:val="0"/>
              <w:jc w:val="center"/>
              <w:rPr>
                <w:kern w:val="0"/>
                <w:szCs w:val="21"/>
              </w:rPr>
            </w:pPr>
          </w:p>
        </w:tc>
        <w:tc>
          <w:tcPr>
            <w:tcW w:w="8931" w:type="dxa"/>
            <w:vMerge/>
            <w:vAlign w:val="center"/>
          </w:tcPr>
          <w:p w:rsidR="006556E2" w:rsidRDefault="006556E2">
            <w:pPr>
              <w:overflowPunct w:val="0"/>
              <w:autoSpaceDE w:val="0"/>
              <w:autoSpaceDN w:val="0"/>
              <w:adjustRightInd w:val="0"/>
              <w:jc w:val="center"/>
              <w:rPr>
                <w:kern w:val="0"/>
                <w:szCs w:val="21"/>
              </w:rPr>
            </w:pPr>
          </w:p>
        </w:tc>
        <w:tc>
          <w:tcPr>
            <w:tcW w:w="1121" w:type="dxa"/>
            <w:vMerge/>
          </w:tcPr>
          <w:p w:rsidR="006556E2" w:rsidRDefault="006556E2">
            <w:pPr>
              <w:overflowPunct w:val="0"/>
              <w:autoSpaceDE w:val="0"/>
              <w:autoSpaceDN w:val="0"/>
              <w:adjustRightInd w:val="0"/>
              <w:jc w:val="center"/>
              <w:rPr>
                <w:w w:val="99"/>
                <w:kern w:val="0"/>
                <w:szCs w:val="21"/>
              </w:rPr>
            </w:pPr>
          </w:p>
        </w:tc>
        <w:tc>
          <w:tcPr>
            <w:tcW w:w="567" w:type="dxa"/>
            <w:vAlign w:val="center"/>
          </w:tcPr>
          <w:p w:rsidR="006556E2" w:rsidRDefault="00063116">
            <w:pPr>
              <w:overflowPunct w:val="0"/>
              <w:autoSpaceDE w:val="0"/>
              <w:autoSpaceDN w:val="0"/>
              <w:adjustRightInd w:val="0"/>
              <w:jc w:val="center"/>
              <w:rPr>
                <w:kern w:val="0"/>
                <w:szCs w:val="21"/>
              </w:rPr>
            </w:pPr>
            <w:r>
              <w:rPr>
                <w:w w:val="99"/>
                <w:kern w:val="0"/>
                <w:szCs w:val="21"/>
              </w:rPr>
              <w:t>A</w:t>
            </w:r>
          </w:p>
        </w:tc>
        <w:tc>
          <w:tcPr>
            <w:tcW w:w="567" w:type="dxa"/>
            <w:vAlign w:val="center"/>
          </w:tcPr>
          <w:p w:rsidR="006556E2" w:rsidRDefault="00063116">
            <w:pPr>
              <w:overflowPunct w:val="0"/>
              <w:autoSpaceDE w:val="0"/>
              <w:autoSpaceDN w:val="0"/>
              <w:adjustRightInd w:val="0"/>
              <w:jc w:val="center"/>
              <w:rPr>
                <w:kern w:val="0"/>
                <w:szCs w:val="21"/>
              </w:rPr>
            </w:pPr>
            <w:r>
              <w:rPr>
                <w:w w:val="99"/>
                <w:kern w:val="0"/>
                <w:szCs w:val="21"/>
              </w:rPr>
              <w:t>B</w:t>
            </w:r>
          </w:p>
        </w:tc>
        <w:tc>
          <w:tcPr>
            <w:tcW w:w="565" w:type="dxa"/>
            <w:vAlign w:val="center"/>
          </w:tcPr>
          <w:p w:rsidR="006556E2" w:rsidRDefault="00063116">
            <w:pPr>
              <w:overflowPunct w:val="0"/>
              <w:autoSpaceDE w:val="0"/>
              <w:autoSpaceDN w:val="0"/>
              <w:adjustRightInd w:val="0"/>
              <w:jc w:val="center"/>
              <w:rPr>
                <w:kern w:val="0"/>
                <w:szCs w:val="21"/>
              </w:rPr>
            </w:pPr>
            <w:r>
              <w:rPr>
                <w:w w:val="99"/>
                <w:kern w:val="0"/>
                <w:szCs w:val="21"/>
              </w:rPr>
              <w:t>C</w:t>
            </w:r>
          </w:p>
        </w:tc>
        <w:tc>
          <w:tcPr>
            <w:tcW w:w="569" w:type="dxa"/>
            <w:vAlign w:val="center"/>
          </w:tcPr>
          <w:p w:rsidR="006556E2" w:rsidRDefault="00063116">
            <w:pPr>
              <w:overflowPunct w:val="0"/>
              <w:autoSpaceDE w:val="0"/>
              <w:autoSpaceDN w:val="0"/>
              <w:adjustRightInd w:val="0"/>
              <w:jc w:val="center"/>
              <w:rPr>
                <w:kern w:val="0"/>
                <w:szCs w:val="21"/>
              </w:rPr>
            </w:pPr>
            <w:r>
              <w:rPr>
                <w:w w:val="99"/>
                <w:kern w:val="0"/>
                <w:szCs w:val="21"/>
              </w:rPr>
              <w:t>D</w:t>
            </w:r>
          </w:p>
        </w:tc>
        <w:tc>
          <w:tcPr>
            <w:tcW w:w="525" w:type="dxa"/>
            <w:vMerge/>
            <w:vAlign w:val="center"/>
          </w:tcPr>
          <w:p w:rsidR="006556E2" w:rsidRDefault="006556E2">
            <w:pPr>
              <w:overflowPunct w:val="0"/>
              <w:autoSpaceDE w:val="0"/>
              <w:autoSpaceDN w:val="0"/>
              <w:adjustRightInd w:val="0"/>
              <w:jc w:val="center"/>
              <w:rPr>
                <w:kern w:val="0"/>
                <w:szCs w:val="21"/>
              </w:rPr>
            </w:pPr>
          </w:p>
        </w:tc>
      </w:tr>
      <w:tr w:rsidR="006556E2">
        <w:trPr>
          <w:trHeight w:val="20"/>
          <w:jc w:val="center"/>
        </w:trPr>
        <w:tc>
          <w:tcPr>
            <w:tcW w:w="14001" w:type="dxa"/>
            <w:gridSpan w:val="8"/>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A1 消防安全合法性及消防档案</w:t>
            </w:r>
          </w:p>
        </w:tc>
      </w:tr>
      <w:tr w:rsidR="006556E2">
        <w:trPr>
          <w:trHeight w:val="20"/>
          <w:jc w:val="center"/>
        </w:trPr>
        <w:tc>
          <w:tcPr>
            <w:tcW w:w="1156" w:type="dxa"/>
            <w:vMerge w:val="restart"/>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t>消防安全合法性</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 xml:space="preserve">1 </w:t>
            </w:r>
            <w:r w:rsidRPr="0064470E">
              <w:rPr>
                <w:rFonts w:ascii="宋体" w:hAnsi="宋体" w:hint="eastAsia"/>
                <w:spacing w:val="-4"/>
                <w:kern w:val="0"/>
                <w:szCs w:val="21"/>
              </w:rPr>
              <w:t>大型商业综合体建筑物、内部场所是否依法进行了</w:t>
            </w:r>
            <w:r w:rsidRPr="0064470E">
              <w:rPr>
                <w:rFonts w:ascii="宋体" w:hAnsi="宋体" w:hint="eastAsia"/>
                <w:bCs/>
                <w:spacing w:val="-4"/>
                <w:kern w:val="0"/>
                <w:szCs w:val="21"/>
              </w:rPr>
              <w:t>消防设计审查、消防验收、备案</w:t>
            </w:r>
            <w:r w:rsidRPr="0064470E">
              <w:rPr>
                <w:rFonts w:ascii="宋体" w:hAnsi="宋体" w:hint="eastAsia"/>
                <w:spacing w:val="-4"/>
                <w:kern w:val="0"/>
                <w:szCs w:val="21"/>
              </w:rPr>
              <w:t>，并取得了相关法律文书或备案凭证。</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符合为 A，否则为 D。</w:t>
            </w:r>
          </w:p>
        </w:tc>
        <w:tc>
          <w:tcPr>
            <w:tcW w:w="1121" w:type="dxa"/>
            <w:vAlign w:val="center"/>
          </w:tcPr>
          <w:p w:rsidR="006556E2" w:rsidRPr="0064470E" w:rsidRDefault="006556E2">
            <w:pPr>
              <w:rPr>
                <w:rFonts w:ascii="宋体" w:hAnsi="宋体"/>
                <w:szCs w:val="21"/>
              </w:rPr>
            </w:pPr>
          </w:p>
        </w:tc>
        <w:tc>
          <w:tcPr>
            <w:tcW w:w="567" w:type="dxa"/>
            <w:vMerge w:val="restart"/>
            <w:vAlign w:val="center"/>
          </w:tcPr>
          <w:p w:rsidR="006556E2" w:rsidRPr="0064470E" w:rsidRDefault="006556E2">
            <w:pPr>
              <w:jc w:val="center"/>
              <w:rPr>
                <w:rFonts w:ascii="宋体" w:hAnsi="宋体"/>
                <w:szCs w:val="21"/>
              </w:rPr>
            </w:pPr>
          </w:p>
        </w:tc>
        <w:tc>
          <w:tcPr>
            <w:tcW w:w="567" w:type="dxa"/>
            <w:vMerge w:val="restart"/>
            <w:vAlign w:val="center"/>
          </w:tcPr>
          <w:p w:rsidR="006556E2" w:rsidRPr="0064470E" w:rsidRDefault="006556E2">
            <w:pPr>
              <w:jc w:val="center"/>
              <w:rPr>
                <w:rFonts w:ascii="宋体" w:hAnsi="宋体"/>
                <w:szCs w:val="21"/>
              </w:rPr>
            </w:pPr>
          </w:p>
        </w:tc>
        <w:tc>
          <w:tcPr>
            <w:tcW w:w="565" w:type="dxa"/>
            <w:vMerge w:val="restart"/>
            <w:vAlign w:val="center"/>
          </w:tcPr>
          <w:p w:rsidR="006556E2" w:rsidRPr="0064470E" w:rsidRDefault="006556E2">
            <w:pPr>
              <w:jc w:val="center"/>
              <w:rPr>
                <w:rFonts w:ascii="宋体" w:hAnsi="宋体"/>
                <w:szCs w:val="21"/>
              </w:rPr>
            </w:pPr>
          </w:p>
        </w:tc>
        <w:tc>
          <w:tcPr>
            <w:tcW w:w="569" w:type="dxa"/>
            <w:vMerge w:val="restart"/>
            <w:vAlign w:val="center"/>
          </w:tcPr>
          <w:p w:rsidR="006556E2" w:rsidRPr="0064470E" w:rsidRDefault="006556E2">
            <w:pPr>
              <w:jc w:val="center"/>
              <w:rPr>
                <w:rFonts w:ascii="宋体" w:hAnsi="宋体"/>
                <w:szCs w:val="21"/>
              </w:rPr>
            </w:pPr>
          </w:p>
        </w:tc>
        <w:tc>
          <w:tcPr>
            <w:tcW w:w="525" w:type="dxa"/>
            <w:vMerge w:val="restart"/>
            <w:vAlign w:val="center"/>
          </w:tcPr>
          <w:p w:rsidR="006556E2" w:rsidRPr="0064470E" w:rsidRDefault="006556E2">
            <w:pPr>
              <w:jc w:val="center"/>
              <w:rPr>
                <w:rFonts w:ascii="宋体" w:hAnsi="宋体"/>
                <w:szCs w:val="21"/>
              </w:rPr>
            </w:pPr>
          </w:p>
        </w:tc>
      </w:tr>
      <w:tr w:rsidR="006556E2">
        <w:trPr>
          <w:trHeight w:val="20"/>
          <w:jc w:val="center"/>
        </w:trPr>
        <w:tc>
          <w:tcPr>
            <w:tcW w:w="1156" w:type="dxa"/>
            <w:vMerge/>
            <w:vAlign w:val="center"/>
          </w:tcPr>
          <w:p w:rsidR="006556E2" w:rsidRPr="0064470E" w:rsidRDefault="006556E2">
            <w:pPr>
              <w:overflowPunct w:val="0"/>
              <w:autoSpaceDE w:val="0"/>
              <w:autoSpaceDN w:val="0"/>
              <w:adjustRightInd w:val="0"/>
              <w:ind w:leftChars="50" w:left="105" w:rightChars="50" w:right="105"/>
              <w:jc w:val="center"/>
              <w:rPr>
                <w:rFonts w:ascii="宋体" w:hAnsi="宋体"/>
                <w:spacing w:val="-4"/>
                <w:kern w:val="0"/>
                <w:szCs w:val="21"/>
              </w:rPr>
            </w:pP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 xml:space="preserve">1 </w:t>
            </w:r>
            <w:r w:rsidRPr="0064470E">
              <w:rPr>
                <w:rFonts w:ascii="宋体" w:hAnsi="宋体" w:hint="eastAsia"/>
                <w:spacing w:val="-4"/>
                <w:kern w:val="0"/>
                <w:szCs w:val="21"/>
              </w:rPr>
              <w:t>大型商业综合体建筑、内部场所的使用情况是否与消防验收、消防备案时确定的使用性质相符。</w:t>
            </w:r>
            <w:r w:rsidRPr="0064470E">
              <w:rPr>
                <w:rFonts w:ascii="宋体" w:hAnsi="宋体"/>
                <w:spacing w:val="-4"/>
                <w:kern w:val="0"/>
                <w:szCs w:val="21"/>
              </w:rPr>
              <w:t>建筑物或场所改建、扩建、变更用途和内部装饰装修</w:t>
            </w:r>
            <w:r w:rsidRPr="0064470E">
              <w:rPr>
                <w:rFonts w:ascii="宋体" w:hAnsi="宋体" w:hint="eastAsia"/>
                <w:spacing w:val="-4"/>
                <w:kern w:val="0"/>
                <w:szCs w:val="21"/>
              </w:rPr>
              <w:t>，是否依法重新办理相关手续。（依法无需取得备案凭证或法律文书的情况，不纳入评估内容。）</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符合为 A，否则为 D。</w:t>
            </w:r>
          </w:p>
        </w:tc>
        <w:tc>
          <w:tcPr>
            <w:tcW w:w="1121" w:type="dxa"/>
            <w:vAlign w:val="center"/>
          </w:tcPr>
          <w:p w:rsidR="006556E2" w:rsidRPr="0064470E" w:rsidRDefault="006556E2">
            <w:pPr>
              <w:rPr>
                <w:rFonts w:ascii="宋体" w:hAnsi="宋体"/>
                <w:szCs w:val="21"/>
              </w:rPr>
            </w:pPr>
          </w:p>
        </w:tc>
        <w:tc>
          <w:tcPr>
            <w:tcW w:w="567" w:type="dxa"/>
            <w:vMerge/>
            <w:vAlign w:val="center"/>
          </w:tcPr>
          <w:p w:rsidR="006556E2" w:rsidRPr="0064470E" w:rsidRDefault="006556E2">
            <w:pPr>
              <w:rPr>
                <w:rFonts w:ascii="宋体" w:hAnsi="宋体"/>
                <w:szCs w:val="21"/>
              </w:rPr>
            </w:pPr>
          </w:p>
        </w:tc>
        <w:tc>
          <w:tcPr>
            <w:tcW w:w="567" w:type="dxa"/>
            <w:vMerge/>
            <w:vAlign w:val="center"/>
          </w:tcPr>
          <w:p w:rsidR="006556E2" w:rsidRPr="0064470E" w:rsidRDefault="006556E2">
            <w:pPr>
              <w:rPr>
                <w:rFonts w:ascii="宋体" w:hAnsi="宋体"/>
                <w:szCs w:val="21"/>
              </w:rPr>
            </w:pPr>
          </w:p>
        </w:tc>
        <w:tc>
          <w:tcPr>
            <w:tcW w:w="565" w:type="dxa"/>
            <w:vMerge/>
            <w:vAlign w:val="center"/>
          </w:tcPr>
          <w:p w:rsidR="006556E2" w:rsidRPr="0064470E" w:rsidRDefault="006556E2">
            <w:pPr>
              <w:rPr>
                <w:rFonts w:ascii="宋体" w:hAnsi="宋体"/>
                <w:szCs w:val="21"/>
              </w:rPr>
            </w:pPr>
          </w:p>
        </w:tc>
        <w:tc>
          <w:tcPr>
            <w:tcW w:w="569" w:type="dxa"/>
            <w:vMerge/>
            <w:vAlign w:val="center"/>
          </w:tcPr>
          <w:p w:rsidR="006556E2" w:rsidRPr="0064470E" w:rsidRDefault="006556E2">
            <w:pPr>
              <w:rPr>
                <w:rFonts w:ascii="宋体" w:hAnsi="宋体"/>
                <w:szCs w:val="21"/>
              </w:rPr>
            </w:pPr>
          </w:p>
        </w:tc>
        <w:tc>
          <w:tcPr>
            <w:tcW w:w="525" w:type="dxa"/>
            <w:vMerge/>
            <w:vAlign w:val="center"/>
          </w:tcPr>
          <w:p w:rsidR="006556E2" w:rsidRPr="0064470E" w:rsidRDefault="006556E2">
            <w:pPr>
              <w:rPr>
                <w:rFonts w:ascii="宋体" w:hAnsi="宋体"/>
                <w:szCs w:val="21"/>
              </w:rPr>
            </w:pPr>
          </w:p>
        </w:tc>
      </w:tr>
      <w:tr w:rsidR="006556E2">
        <w:trPr>
          <w:trHeight w:val="20"/>
          <w:jc w:val="center"/>
        </w:trPr>
        <w:tc>
          <w:tcPr>
            <w:tcW w:w="1156" w:type="dxa"/>
            <w:vMerge/>
            <w:vAlign w:val="center"/>
          </w:tcPr>
          <w:p w:rsidR="006556E2" w:rsidRPr="0064470E" w:rsidRDefault="006556E2">
            <w:pPr>
              <w:overflowPunct w:val="0"/>
              <w:autoSpaceDE w:val="0"/>
              <w:autoSpaceDN w:val="0"/>
              <w:adjustRightInd w:val="0"/>
              <w:ind w:leftChars="50" w:left="105" w:rightChars="50" w:right="105"/>
              <w:jc w:val="center"/>
              <w:rPr>
                <w:rFonts w:ascii="宋体" w:hAnsi="宋体"/>
                <w:spacing w:val="-4"/>
                <w:kern w:val="0"/>
                <w:szCs w:val="21"/>
              </w:rPr>
            </w:pP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 xml:space="preserve"> </w:t>
            </w:r>
            <w:r w:rsidRPr="0064470E">
              <w:rPr>
                <w:rFonts w:ascii="宋体" w:hAnsi="宋体" w:hint="eastAsia"/>
                <w:spacing w:val="-4"/>
                <w:kern w:val="0"/>
                <w:szCs w:val="21"/>
              </w:rPr>
              <w:t>大型商业综合体是否依法通过了投入使用、营业前的消防安全检查，或者采用告知承诺后通过核查，并获取了相关法律文书（依法无需取得备案凭证或法律文书的情况，不纳入评估内容。）。</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符合为 A，否则为 D。</w:t>
            </w:r>
          </w:p>
        </w:tc>
        <w:tc>
          <w:tcPr>
            <w:tcW w:w="1121" w:type="dxa"/>
            <w:vAlign w:val="center"/>
          </w:tcPr>
          <w:p w:rsidR="006556E2" w:rsidRPr="0064470E" w:rsidRDefault="006556E2">
            <w:pPr>
              <w:rPr>
                <w:rFonts w:ascii="宋体" w:hAnsi="宋体"/>
                <w:szCs w:val="21"/>
              </w:rPr>
            </w:pPr>
          </w:p>
        </w:tc>
        <w:tc>
          <w:tcPr>
            <w:tcW w:w="567" w:type="dxa"/>
            <w:vMerge/>
            <w:vAlign w:val="center"/>
          </w:tcPr>
          <w:p w:rsidR="006556E2" w:rsidRPr="0064470E" w:rsidRDefault="006556E2">
            <w:pPr>
              <w:rPr>
                <w:rFonts w:ascii="宋体" w:hAnsi="宋体"/>
                <w:szCs w:val="21"/>
              </w:rPr>
            </w:pPr>
          </w:p>
        </w:tc>
        <w:tc>
          <w:tcPr>
            <w:tcW w:w="567" w:type="dxa"/>
            <w:vMerge/>
            <w:vAlign w:val="center"/>
          </w:tcPr>
          <w:p w:rsidR="006556E2" w:rsidRPr="0064470E" w:rsidRDefault="006556E2">
            <w:pPr>
              <w:rPr>
                <w:rFonts w:ascii="宋体" w:hAnsi="宋体"/>
                <w:szCs w:val="21"/>
              </w:rPr>
            </w:pPr>
          </w:p>
        </w:tc>
        <w:tc>
          <w:tcPr>
            <w:tcW w:w="565" w:type="dxa"/>
            <w:vMerge/>
            <w:vAlign w:val="center"/>
          </w:tcPr>
          <w:p w:rsidR="006556E2" w:rsidRPr="0064470E" w:rsidRDefault="006556E2">
            <w:pPr>
              <w:rPr>
                <w:rFonts w:ascii="宋体" w:hAnsi="宋体"/>
                <w:szCs w:val="21"/>
              </w:rPr>
            </w:pPr>
          </w:p>
        </w:tc>
        <w:tc>
          <w:tcPr>
            <w:tcW w:w="569" w:type="dxa"/>
            <w:vMerge/>
            <w:vAlign w:val="center"/>
          </w:tcPr>
          <w:p w:rsidR="006556E2" w:rsidRPr="0064470E" w:rsidRDefault="006556E2">
            <w:pPr>
              <w:rPr>
                <w:rFonts w:ascii="宋体" w:hAnsi="宋体"/>
                <w:szCs w:val="21"/>
              </w:rPr>
            </w:pPr>
          </w:p>
        </w:tc>
        <w:tc>
          <w:tcPr>
            <w:tcW w:w="525" w:type="dxa"/>
            <w:vMerge/>
            <w:vAlign w:val="center"/>
          </w:tcPr>
          <w:p w:rsidR="006556E2" w:rsidRPr="0064470E" w:rsidRDefault="006556E2">
            <w:pPr>
              <w:rPr>
                <w:rFonts w:ascii="宋体" w:hAnsi="宋体"/>
                <w:szCs w:val="21"/>
              </w:rPr>
            </w:pPr>
          </w:p>
        </w:tc>
      </w:tr>
      <w:tr w:rsidR="006556E2">
        <w:trPr>
          <w:trHeight w:val="20"/>
          <w:jc w:val="center"/>
        </w:trPr>
        <w:tc>
          <w:tcPr>
            <w:tcW w:w="1156" w:type="dxa"/>
            <w:vMerge w:val="restart"/>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spacing w:val="-4"/>
                <w:kern w:val="0"/>
                <w:szCs w:val="21"/>
              </w:rPr>
              <w:t>消防安全档案</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 xml:space="preserve">1 </w:t>
            </w:r>
            <w:r w:rsidRPr="0064470E">
              <w:rPr>
                <w:rFonts w:ascii="宋体" w:hAnsi="宋体" w:hint="eastAsia"/>
                <w:spacing w:val="-4"/>
                <w:kern w:val="0"/>
                <w:szCs w:val="21"/>
              </w:rPr>
              <w:t>检查内容共计9</w:t>
            </w:r>
            <w:r w:rsidRPr="0064470E">
              <w:rPr>
                <w:rFonts w:ascii="宋体" w:hAnsi="宋体"/>
                <w:spacing w:val="-4"/>
                <w:kern w:val="0"/>
                <w:szCs w:val="21"/>
              </w:rPr>
              <w:t>个检查项</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应建立消防档案管理制度</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（2）</w:t>
            </w:r>
            <w:r w:rsidRPr="0064470E">
              <w:rPr>
                <w:rFonts w:ascii="宋体" w:hAnsi="宋体"/>
                <w:spacing w:val="-4"/>
                <w:kern w:val="0"/>
                <w:szCs w:val="21"/>
              </w:rPr>
              <w:t>其内容应明确消防档案管理的责任部门和责任人，消防档案的制作、使用、更新及销毁的要求</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（3）</w:t>
            </w:r>
            <w:r w:rsidRPr="0064470E">
              <w:rPr>
                <w:rFonts w:ascii="宋体" w:hAnsi="宋体"/>
                <w:spacing w:val="-4"/>
                <w:kern w:val="0"/>
                <w:szCs w:val="21"/>
              </w:rPr>
              <w:t>消防档案应存放在消防控制室或值班室等，留档备查</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（4）应按</w:t>
            </w:r>
            <w:r w:rsidRPr="008C2EEB">
              <w:rPr>
                <w:rFonts w:ascii="宋体" w:hAnsi="宋体" w:hint="eastAsia"/>
                <w:spacing w:val="-4"/>
                <w:kern w:val="0"/>
                <w:szCs w:val="21"/>
              </w:rPr>
              <w:t>《</w:t>
            </w:r>
            <w:r w:rsidR="003A37CE" w:rsidRPr="00312A11">
              <w:rPr>
                <w:rFonts w:ascii="宋体" w:hAnsi="宋体" w:hint="eastAsia"/>
                <w:spacing w:val="-4"/>
                <w:kern w:val="0"/>
                <w:szCs w:val="21"/>
              </w:rPr>
              <w:t>广东省火灾防范重点场所消防安全标准化管理指引</w:t>
            </w:r>
            <w:r w:rsidRPr="008C2EEB">
              <w:rPr>
                <w:rFonts w:ascii="宋体" w:hAnsi="宋体" w:hint="eastAsia"/>
                <w:spacing w:val="-4"/>
                <w:kern w:val="0"/>
                <w:szCs w:val="21"/>
              </w:rPr>
              <w:t>》</w:t>
            </w:r>
            <w:r w:rsidRPr="0064470E">
              <w:rPr>
                <w:rFonts w:ascii="宋体" w:hAnsi="宋体" w:hint="eastAsia"/>
                <w:spacing w:val="-4"/>
                <w:kern w:val="0"/>
                <w:szCs w:val="21"/>
              </w:rPr>
              <w:t>进行网格管理，“大网格”消防安全管理履职单位应</w:t>
            </w:r>
            <w:r w:rsidRPr="0064470E">
              <w:rPr>
                <w:rFonts w:ascii="宋体" w:hAnsi="宋体"/>
                <w:spacing w:val="-4"/>
                <w:kern w:val="0"/>
                <w:szCs w:val="21"/>
              </w:rPr>
              <w:t>按照有关规定</w:t>
            </w:r>
            <w:r w:rsidRPr="0064470E">
              <w:rPr>
                <w:rFonts w:ascii="宋体" w:hAnsi="宋体" w:hint="eastAsia"/>
                <w:spacing w:val="-4"/>
                <w:kern w:val="0"/>
                <w:szCs w:val="21"/>
              </w:rPr>
              <w:t>建立纸质消防档案和电子档案</w:t>
            </w:r>
            <w:r w:rsidRPr="0064470E">
              <w:rPr>
                <w:rFonts w:ascii="宋体" w:hAnsi="宋体"/>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（5）</w:t>
            </w:r>
            <w:r w:rsidRPr="0064470E">
              <w:rPr>
                <w:rFonts w:ascii="宋体" w:hAnsi="宋体"/>
                <w:spacing w:val="-4"/>
                <w:kern w:val="0"/>
                <w:szCs w:val="21"/>
              </w:rPr>
              <w:t>消防档案应包括消防安全基本情况、消防安全管理情况、灭火和应急疏散预案演练情况；</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（6）</w:t>
            </w:r>
            <w:r w:rsidRPr="0064470E">
              <w:rPr>
                <w:rFonts w:ascii="宋体" w:hAnsi="宋体"/>
                <w:spacing w:val="-4"/>
                <w:kern w:val="0"/>
                <w:szCs w:val="21"/>
              </w:rPr>
              <w:t>消防档案的内容应全面反映消防工作的基本情况，并附有必要的图纸、图表；</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（7）</w:t>
            </w:r>
            <w:r w:rsidRPr="0064470E">
              <w:rPr>
                <w:rFonts w:ascii="宋体" w:hAnsi="宋体"/>
                <w:spacing w:val="-4"/>
                <w:kern w:val="0"/>
                <w:szCs w:val="21"/>
              </w:rPr>
              <w:t>消防档案应由专人统一管理，按档案管理要求装订成册。</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（8）应按</w:t>
            </w:r>
            <w:r w:rsidR="00312A11" w:rsidRPr="00312A11">
              <w:rPr>
                <w:rFonts w:ascii="宋体" w:hAnsi="宋体" w:hint="eastAsia"/>
                <w:spacing w:val="-4"/>
                <w:kern w:val="0"/>
                <w:szCs w:val="21"/>
              </w:rPr>
              <w:t>《大型商业综合体消防安全管理规则》XF/T 3019</w:t>
            </w:r>
            <w:r w:rsidRPr="0064470E">
              <w:rPr>
                <w:rFonts w:ascii="宋体" w:hAnsi="宋体" w:hint="eastAsia"/>
                <w:spacing w:val="-4"/>
                <w:kern w:val="0"/>
                <w:szCs w:val="21"/>
              </w:rPr>
              <w:t>完善消防档案内容。</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lastRenderedPageBreak/>
              <w:t>（9）“中网格”、“小网格”应对责任区域内防火巡查、消防安全培训等逐一登记。</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 0-1 项不符或者缺失时为 A；当 2-3 项不符或者缺失时为 B； 当 4-5 项不符或者缺失时为 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Merge/>
            <w:vAlign w:val="center"/>
          </w:tcPr>
          <w:p w:rsidR="006556E2" w:rsidRPr="0064470E" w:rsidRDefault="006556E2">
            <w:pPr>
              <w:overflowPunct w:val="0"/>
              <w:autoSpaceDE w:val="0"/>
              <w:autoSpaceDN w:val="0"/>
              <w:adjustRightInd w:val="0"/>
              <w:ind w:leftChars="50" w:left="105" w:rightChars="50" w:right="105"/>
              <w:jc w:val="center"/>
              <w:rPr>
                <w:rFonts w:ascii="宋体" w:hAnsi="宋体"/>
                <w:spacing w:val="-4"/>
                <w:kern w:val="0"/>
                <w:szCs w:val="21"/>
              </w:rPr>
            </w:pP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 xml:space="preserve">1 </w:t>
            </w:r>
            <w:r w:rsidRPr="0064470E">
              <w:rPr>
                <w:rFonts w:ascii="宋体" w:hAnsi="宋体" w:hint="eastAsia"/>
                <w:spacing w:val="-4"/>
                <w:kern w:val="0"/>
                <w:szCs w:val="21"/>
              </w:rPr>
              <w:t>大型商业综合体</w:t>
            </w:r>
            <w:r w:rsidRPr="0064470E">
              <w:rPr>
                <w:rFonts w:ascii="宋体" w:hAnsi="宋体"/>
                <w:spacing w:val="-4"/>
                <w:kern w:val="0"/>
                <w:szCs w:val="21"/>
              </w:rPr>
              <w:t>应当按照国家有关规定，建立完备的消防档案，并及时更新。消防档案应当包括</w:t>
            </w:r>
            <w:r w:rsidRPr="0064470E">
              <w:rPr>
                <w:rFonts w:ascii="宋体" w:hAnsi="宋体" w:hint="eastAsia"/>
                <w:spacing w:val="-4"/>
                <w:kern w:val="0"/>
                <w:szCs w:val="21"/>
              </w:rPr>
              <w:t>消防安全基本情况</w:t>
            </w:r>
            <w:r w:rsidRPr="0064470E">
              <w:rPr>
                <w:rFonts w:ascii="宋体" w:hAnsi="宋体"/>
                <w:spacing w:val="-4"/>
                <w:kern w:val="0"/>
                <w:szCs w:val="21"/>
              </w:rPr>
              <w:t>和</w:t>
            </w:r>
            <w:r w:rsidRPr="0064470E">
              <w:rPr>
                <w:rFonts w:ascii="宋体" w:hAnsi="宋体" w:hint="eastAsia"/>
                <w:spacing w:val="-4"/>
                <w:kern w:val="0"/>
                <w:szCs w:val="21"/>
              </w:rPr>
              <w:t>消防安全管理情况，本条共计</w:t>
            </w:r>
            <w:r w:rsidRPr="0064470E">
              <w:rPr>
                <w:rFonts w:ascii="宋体" w:hAnsi="宋体"/>
                <w:spacing w:val="-4"/>
                <w:kern w:val="0"/>
                <w:szCs w:val="21"/>
              </w:rPr>
              <w:t>22个检查项</w:t>
            </w:r>
            <w:r w:rsidRPr="0064470E">
              <w:rPr>
                <w:rFonts w:ascii="宋体" w:hAnsi="宋体" w:hint="eastAsia"/>
                <w:spacing w:val="-4"/>
                <w:kern w:val="0"/>
                <w:szCs w:val="21"/>
              </w:rPr>
              <w:t>，具体如下</w:t>
            </w:r>
            <w:r w:rsidRPr="0064470E">
              <w:rPr>
                <w:rFonts w:ascii="宋体" w:hAnsi="宋体"/>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（1）消防安全基本情况</w:t>
            </w:r>
            <w:r w:rsidRPr="0064470E">
              <w:rPr>
                <w:rFonts w:ascii="宋体" w:hAnsi="宋体" w:hint="eastAsia"/>
                <w:spacing w:val="-4"/>
                <w:kern w:val="0"/>
                <w:szCs w:val="21"/>
              </w:rPr>
              <w:t>检查项</w:t>
            </w:r>
            <w:r w:rsidRPr="0064470E">
              <w:rPr>
                <w:rFonts w:ascii="宋体" w:hAnsi="宋体"/>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a）建筑的基本概况和消防安全重点部位；b）所在建筑消防设计审查、消防验收或消防设计、消防验收备案以及场所投入使用、营业前消防安全检查的相关资料；c）消防组织和各级消防安全责任人；d）微型消防站设置及人员、消防装备配备情况；e）相关租赁合同；f）</w:t>
            </w:r>
            <w:r w:rsidRPr="0064470E">
              <w:rPr>
                <w:rFonts w:ascii="宋体" w:hAnsi="宋体" w:hint="eastAsia"/>
                <w:spacing w:val="-4"/>
                <w:kern w:val="0"/>
                <w:szCs w:val="21"/>
              </w:rPr>
              <w:t>消防安全管理制度和保证消防安全的操作规程</w:t>
            </w:r>
            <w:r w:rsidRPr="0064470E">
              <w:rPr>
                <w:rFonts w:ascii="宋体" w:hAnsi="宋体"/>
                <w:spacing w:val="-4"/>
                <w:kern w:val="0"/>
                <w:szCs w:val="21"/>
              </w:rPr>
              <w:t>，灭火和应急疏散预案；g）消防设施、灭火器材配置情况；h）专职消防队、志愿消防队人员及其消防装备配备情况；i）消防安全管理人、自动消防设施操作人员、电气焊工、电工、易燃易爆危险品操作人员的基本情况；j）新增消防产品质量合格证，新增建筑材料和室内装修、装饰材料的防火性能证明文件。</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消防安全管理情况</w:t>
            </w:r>
            <w:r w:rsidRPr="0064470E">
              <w:rPr>
                <w:rFonts w:ascii="宋体" w:hAnsi="宋体" w:hint="eastAsia"/>
                <w:spacing w:val="-4"/>
                <w:kern w:val="0"/>
                <w:szCs w:val="21"/>
              </w:rPr>
              <w:t>检查项</w:t>
            </w:r>
            <w:r w:rsidRPr="0064470E">
              <w:rPr>
                <w:rFonts w:ascii="宋体" w:hAnsi="宋体"/>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a）消防安全例会记录或会议纪要、决定；b）消防救援机构填发的各种法律文书；c）消防设施定期检查记录、自动消防设施全面检查测试的报告、维修保养的记录以及委托检测和维修保养的合同；d）火灾隐患、重大火灾隐患及其整改情况记录；e）消防控制室值班记录；f）防火检查、巡查记录；g）有关燃气、电气设备检测、动火审批等记录资料；h）消防安全培训记录；i）灭火和应急疏散预案的演练记录；j）各级和各部门消防安全责任人的消防安全承诺书；k）火灾情况记录；l）消防奖惩情况记录。</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 0-2 项不符或者缺失时为 A；当 3-5 项不符或者缺失时为 B； 当 5-7 项不符或者缺失时为 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4001" w:type="dxa"/>
            <w:gridSpan w:val="8"/>
            <w:vAlign w:val="center"/>
          </w:tcPr>
          <w:p w:rsidR="006556E2" w:rsidRPr="0064470E" w:rsidRDefault="00063116">
            <w:pPr>
              <w:rPr>
                <w:rFonts w:ascii="宋体" w:hAnsi="宋体"/>
                <w:szCs w:val="21"/>
              </w:rPr>
            </w:pPr>
            <w:r w:rsidRPr="0064470E">
              <w:rPr>
                <w:rFonts w:ascii="宋体" w:hAnsi="宋体"/>
                <w:spacing w:val="-4"/>
                <w:kern w:val="0"/>
                <w:szCs w:val="21"/>
              </w:rPr>
              <w:t>A2 消防安全责任和消防组织</w:t>
            </w:r>
          </w:p>
        </w:tc>
      </w:tr>
      <w:tr w:rsidR="006556E2">
        <w:trPr>
          <w:trHeight w:val="20"/>
          <w:jc w:val="center"/>
        </w:trPr>
        <w:tc>
          <w:tcPr>
            <w:tcW w:w="1156" w:type="dxa"/>
            <w:vMerge w:val="restart"/>
            <w:tcBorders>
              <w:top w:val="single" w:sz="4" w:space="0" w:color="000000"/>
              <w:left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t>消防安全责任</w:t>
            </w:r>
          </w:p>
        </w:tc>
        <w:tc>
          <w:tcPr>
            <w:tcW w:w="8931"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 xml:space="preserve"> </w:t>
            </w:r>
            <w:r w:rsidRPr="0064470E">
              <w:rPr>
                <w:rFonts w:ascii="宋体" w:hAnsi="宋体" w:hint="eastAsia"/>
                <w:spacing w:val="-4"/>
                <w:kern w:val="0"/>
                <w:szCs w:val="21"/>
              </w:rPr>
              <w:t>大型商业综合体</w:t>
            </w:r>
            <w:r w:rsidRPr="0064470E">
              <w:rPr>
                <w:rFonts w:ascii="宋体" w:hAnsi="宋体"/>
                <w:spacing w:val="-4"/>
                <w:kern w:val="0"/>
                <w:szCs w:val="21"/>
              </w:rPr>
              <w:t>应</w:t>
            </w:r>
            <w:r w:rsidRPr="0064470E">
              <w:rPr>
                <w:rFonts w:ascii="宋体" w:hAnsi="宋体" w:hint="eastAsia"/>
                <w:spacing w:val="-4"/>
                <w:kern w:val="0"/>
                <w:szCs w:val="21"/>
              </w:rPr>
              <w:t>加强消防安全主体责任的落实</w:t>
            </w:r>
            <w:r w:rsidRPr="0064470E">
              <w:rPr>
                <w:rFonts w:ascii="宋体" w:hAnsi="宋体"/>
                <w:spacing w:val="-4"/>
                <w:kern w:val="0"/>
                <w:szCs w:val="21"/>
              </w:rPr>
              <w:t>，全面实行消防安全责任制</w:t>
            </w:r>
            <w:r w:rsidRPr="0064470E">
              <w:rPr>
                <w:rFonts w:ascii="宋体" w:hAnsi="宋体" w:hint="eastAsia"/>
                <w:spacing w:val="-4"/>
                <w:kern w:val="0"/>
                <w:szCs w:val="21"/>
              </w:rPr>
              <w:t>；本条共计</w:t>
            </w:r>
            <w:r w:rsidRPr="0064470E">
              <w:rPr>
                <w:rFonts w:ascii="宋体" w:hAnsi="宋体"/>
                <w:spacing w:val="-4"/>
                <w:kern w:val="0"/>
                <w:szCs w:val="21"/>
              </w:rPr>
              <w:t>11个检查项，具体如下：</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1</w:t>
            </w:r>
            <w:r w:rsidRPr="0064470E">
              <w:rPr>
                <w:rFonts w:ascii="宋体" w:hAnsi="宋体"/>
                <w:spacing w:val="-4"/>
                <w:kern w:val="0"/>
                <w:szCs w:val="21"/>
              </w:rPr>
              <w:t>）</w:t>
            </w:r>
            <w:r w:rsidRPr="0064470E">
              <w:rPr>
                <w:rFonts w:ascii="宋体" w:hAnsi="宋体" w:hint="eastAsia"/>
                <w:spacing w:val="-4"/>
                <w:kern w:val="0"/>
                <w:szCs w:val="21"/>
              </w:rPr>
              <w:t>大型商业综合体</w:t>
            </w:r>
            <w:r w:rsidRPr="0064470E">
              <w:rPr>
                <w:rFonts w:ascii="宋体" w:hAnsi="宋体"/>
                <w:spacing w:val="-4"/>
                <w:kern w:val="0"/>
                <w:szCs w:val="21"/>
              </w:rPr>
              <w:t>的消防安全责任人，应由该场所法人单位的法定代表人、主要负责人或者实际</w:t>
            </w:r>
            <w:r w:rsidRPr="0064470E">
              <w:rPr>
                <w:rFonts w:ascii="宋体" w:hAnsi="宋体"/>
                <w:spacing w:val="-4"/>
                <w:kern w:val="0"/>
                <w:szCs w:val="21"/>
              </w:rPr>
              <w:lastRenderedPageBreak/>
              <w:t>控制人担任</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2</w:t>
            </w:r>
            <w:r w:rsidRPr="0064470E">
              <w:rPr>
                <w:rFonts w:ascii="宋体" w:hAnsi="宋体"/>
                <w:spacing w:val="-4"/>
                <w:kern w:val="0"/>
                <w:szCs w:val="21"/>
              </w:rPr>
              <w:t>）</w:t>
            </w:r>
            <w:r w:rsidRPr="0064470E">
              <w:rPr>
                <w:rFonts w:ascii="宋体" w:hAnsi="宋体" w:hint="eastAsia"/>
                <w:spacing w:val="-4"/>
                <w:kern w:val="0"/>
                <w:szCs w:val="21"/>
              </w:rPr>
              <w:t>属</w:t>
            </w:r>
            <w:r w:rsidRPr="0064470E">
              <w:rPr>
                <w:rFonts w:ascii="宋体" w:hAnsi="宋体"/>
                <w:spacing w:val="-4"/>
                <w:kern w:val="0"/>
                <w:szCs w:val="21"/>
              </w:rPr>
              <w:t>消防安全重点单位</w:t>
            </w:r>
            <w:r w:rsidRPr="0064470E">
              <w:rPr>
                <w:rFonts w:ascii="宋体" w:hAnsi="宋体" w:hint="eastAsia"/>
                <w:spacing w:val="-4"/>
                <w:kern w:val="0"/>
                <w:szCs w:val="21"/>
              </w:rPr>
              <w:t>的大型商业综合体</w:t>
            </w:r>
            <w:r w:rsidRPr="0064470E">
              <w:rPr>
                <w:rFonts w:ascii="宋体" w:hAnsi="宋体"/>
                <w:spacing w:val="-4"/>
                <w:kern w:val="0"/>
                <w:szCs w:val="21"/>
              </w:rPr>
              <w:t>应确定消防安全管理人，其他单位消防安全责任人可以根据需要确定本场所的消防安全管理人</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3</w:t>
            </w:r>
            <w:r w:rsidRPr="0064470E">
              <w:rPr>
                <w:rFonts w:ascii="宋体" w:hAnsi="宋体"/>
                <w:spacing w:val="-4"/>
                <w:kern w:val="0"/>
                <w:szCs w:val="21"/>
              </w:rPr>
              <w:t>）消防安全管理人宜具备注册消防工程师</w:t>
            </w:r>
            <w:r w:rsidRPr="0064470E">
              <w:rPr>
                <w:rFonts w:ascii="宋体" w:hAnsi="宋体" w:hint="eastAsia"/>
                <w:spacing w:val="-4"/>
                <w:kern w:val="0"/>
                <w:szCs w:val="21"/>
              </w:rPr>
              <w:t>执业资格</w:t>
            </w:r>
            <w:r w:rsidRPr="0064470E">
              <w:rPr>
                <w:rFonts w:ascii="宋体" w:hAnsi="宋体" w:cs="等线"/>
                <w:kern w:val="0"/>
                <w:szCs w:val="21"/>
                <w:lang w:bidi="ar"/>
              </w:rPr>
              <w:t>或工程类中级以上职称</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4</w:t>
            </w:r>
            <w:r w:rsidRPr="0064470E">
              <w:rPr>
                <w:rFonts w:ascii="宋体" w:hAnsi="宋体"/>
                <w:spacing w:val="-4"/>
                <w:kern w:val="0"/>
                <w:szCs w:val="21"/>
              </w:rPr>
              <w:t>）承包、租赁场所的承租人是其承包、租赁范围的消防安全责任人</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5</w:t>
            </w:r>
            <w:r w:rsidRPr="0064470E">
              <w:rPr>
                <w:rFonts w:ascii="宋体" w:hAnsi="宋体"/>
                <w:spacing w:val="-4"/>
                <w:kern w:val="0"/>
                <w:szCs w:val="21"/>
              </w:rPr>
              <w:t>）</w:t>
            </w:r>
            <w:r w:rsidRPr="0064470E">
              <w:rPr>
                <w:rFonts w:ascii="宋体" w:hAnsi="宋体" w:hint="eastAsia"/>
                <w:spacing w:val="-4"/>
                <w:kern w:val="0"/>
                <w:szCs w:val="21"/>
              </w:rPr>
              <w:t>大型商业综合体</w:t>
            </w:r>
            <w:r w:rsidRPr="0064470E">
              <w:rPr>
                <w:rFonts w:ascii="宋体" w:hAnsi="宋体"/>
                <w:spacing w:val="-4"/>
                <w:kern w:val="0"/>
                <w:szCs w:val="21"/>
              </w:rPr>
              <w:t>内部各部门的负责人是该部门的消防安全负责人</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6</w:t>
            </w:r>
            <w:r w:rsidRPr="0064470E">
              <w:rPr>
                <w:rFonts w:ascii="宋体" w:hAnsi="宋体"/>
                <w:spacing w:val="-4"/>
                <w:kern w:val="0"/>
                <w:szCs w:val="21"/>
              </w:rPr>
              <w:t>）消防安全责任人、消防安全管理人应经过消防安全培训</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7</w:t>
            </w:r>
            <w:r w:rsidRPr="0064470E">
              <w:rPr>
                <w:rFonts w:ascii="宋体" w:hAnsi="宋体"/>
                <w:spacing w:val="-4"/>
                <w:kern w:val="0"/>
                <w:szCs w:val="21"/>
              </w:rPr>
              <w:t>）进行电焊、气焊等具有火灾危险作业的人员和自动消防设施的值班操作人员，应经过消防职业培训，掌握消防基本知识、防火、灭火基本技能、自动消防设施的基本维护与操作知识，遵守操作规程，持证上岗</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8</w:t>
            </w:r>
            <w:r w:rsidRPr="0064470E">
              <w:rPr>
                <w:rFonts w:ascii="宋体" w:hAnsi="宋体"/>
                <w:spacing w:val="-4"/>
                <w:kern w:val="0"/>
                <w:szCs w:val="21"/>
              </w:rPr>
              <w:t>）保安人员、专职消防队队员、志愿消防队（微型消防站）队员应掌握消防安全知识和灭火的基本技能，定期开展消防训练，火灾时应履行扑救初起火灾和引导人员疏散的义务</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9</w:t>
            </w:r>
            <w:r w:rsidRPr="0064470E">
              <w:rPr>
                <w:rFonts w:ascii="宋体" w:hAnsi="宋体"/>
                <w:spacing w:val="-4"/>
                <w:kern w:val="0"/>
                <w:szCs w:val="21"/>
              </w:rPr>
              <w:t>）</w:t>
            </w:r>
            <w:r w:rsidRPr="0064470E">
              <w:rPr>
                <w:rFonts w:ascii="宋体" w:hAnsi="宋体" w:hint="eastAsia"/>
                <w:spacing w:val="-4"/>
                <w:kern w:val="0"/>
                <w:szCs w:val="21"/>
              </w:rPr>
              <w:t>实行消防安全专业管理团队轮值制度；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10）建立由消防安全责任人、消防安全管理人、总经办负责人、招商营运部门经理、人力资源部门经理、物业部门经理、安保部门经理、工程管理部门经理、安全品质部门经理、消防队（站）负责人等不少于10人的“关键岗位”负责人组成的消防安全专业管理团队；</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11</w:t>
            </w:r>
            <w:r w:rsidRPr="0064470E">
              <w:rPr>
                <w:rFonts w:ascii="宋体" w:hAnsi="宋体" w:hint="eastAsia"/>
                <w:spacing w:val="-4"/>
                <w:kern w:val="0"/>
                <w:szCs w:val="21"/>
              </w:rPr>
              <w:t>）</w:t>
            </w:r>
            <w:r w:rsidRPr="0064470E">
              <w:rPr>
                <w:rFonts w:ascii="宋体" w:hAnsi="宋体" w:cs="宋体" w:hint="eastAsia"/>
                <w:kern w:val="0"/>
                <w:szCs w:val="21"/>
                <w:lang w:bidi="ar"/>
              </w:rPr>
              <w:t>消防安全重点单位消防安全管理人离职的，应在</w:t>
            </w:r>
            <w:r w:rsidRPr="0064470E">
              <w:rPr>
                <w:rFonts w:ascii="宋体" w:hAnsi="宋体" w:cs="宋体"/>
                <w:kern w:val="0"/>
                <w:szCs w:val="21"/>
                <w:lang w:bidi="ar"/>
              </w:rPr>
              <w:t xml:space="preserve"> 10 日内确定新的消防安全管理人，并在变更后 3 </w:t>
            </w:r>
            <w:r w:rsidRPr="0064470E">
              <w:rPr>
                <w:rFonts w:ascii="宋体" w:hAnsi="宋体" w:cs="宋体" w:hint="eastAsia"/>
                <w:kern w:val="0"/>
                <w:szCs w:val="21"/>
                <w:lang w:bidi="ar"/>
              </w:rPr>
              <w:t>日内报告当地消防救援机构。</w:t>
            </w:r>
          </w:p>
          <w:p w:rsidR="006556E2" w:rsidRPr="0064470E" w:rsidRDefault="00063116">
            <w:pPr>
              <w:overflowPunct w:val="0"/>
              <w:autoSpaceDE w:val="0"/>
              <w:autoSpaceDN w:val="0"/>
              <w:adjustRightInd w:val="0"/>
              <w:ind w:rightChars="50" w:right="105"/>
              <w:rPr>
                <w:rFonts w:ascii="宋体" w:hAnsi="宋体"/>
                <w:spacing w:val="-4"/>
                <w:kern w:val="0"/>
                <w:szCs w:val="21"/>
              </w:rPr>
            </w:pPr>
            <w:r w:rsidRPr="0064470E">
              <w:rPr>
                <w:rFonts w:ascii="宋体" w:hAnsi="宋体"/>
                <w:spacing w:val="-4"/>
                <w:kern w:val="0"/>
                <w:szCs w:val="21"/>
              </w:rPr>
              <w:t>2 当 0-1 项不符或者缺失时为 A；当 2-3 项不符或者缺失时为 B； 当 4-5 项不符或者缺失时为 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F63BEC">
        <w:trPr>
          <w:trHeight w:val="20"/>
          <w:jc w:val="center"/>
        </w:trPr>
        <w:tc>
          <w:tcPr>
            <w:tcW w:w="1156" w:type="dxa"/>
            <w:vMerge/>
            <w:tcBorders>
              <w:top w:val="single" w:sz="4" w:space="0" w:color="000000"/>
              <w:left w:val="single" w:sz="4" w:space="0" w:color="000000"/>
              <w:right w:val="single" w:sz="4" w:space="0" w:color="000000"/>
            </w:tcBorders>
            <w:vAlign w:val="center"/>
          </w:tcPr>
          <w:p w:rsidR="00F63BEC" w:rsidRPr="0064470E" w:rsidRDefault="00F63BEC">
            <w:pPr>
              <w:overflowPunct w:val="0"/>
              <w:autoSpaceDE w:val="0"/>
              <w:autoSpaceDN w:val="0"/>
              <w:adjustRightInd w:val="0"/>
              <w:ind w:leftChars="50" w:left="105" w:rightChars="50" w:right="105"/>
              <w:jc w:val="center"/>
              <w:rPr>
                <w:rFonts w:ascii="宋体" w:hAnsi="宋体"/>
                <w:spacing w:val="-4"/>
                <w:kern w:val="0"/>
                <w:szCs w:val="21"/>
              </w:rPr>
            </w:pPr>
          </w:p>
        </w:tc>
        <w:tc>
          <w:tcPr>
            <w:tcW w:w="8931" w:type="dxa"/>
            <w:tcBorders>
              <w:top w:val="single" w:sz="4" w:space="0" w:color="000000"/>
              <w:left w:val="single" w:sz="4" w:space="0" w:color="000000"/>
              <w:bottom w:val="single" w:sz="4" w:space="0" w:color="000000"/>
              <w:right w:val="single" w:sz="4" w:space="0" w:color="000000"/>
            </w:tcBorders>
            <w:vAlign w:val="center"/>
          </w:tcPr>
          <w:p w:rsidR="00F63BEC" w:rsidRDefault="00F63BEC">
            <w:pPr>
              <w:overflowPunct w:val="0"/>
              <w:autoSpaceDE w:val="0"/>
              <w:autoSpaceDN w:val="0"/>
              <w:adjustRightInd w:val="0"/>
              <w:ind w:leftChars="50" w:left="105" w:rightChars="50" w:right="105"/>
              <w:rPr>
                <w:rFonts w:ascii="宋体" w:hAnsi="宋体"/>
                <w:spacing w:val="-4"/>
                <w:kern w:val="0"/>
                <w:szCs w:val="21"/>
              </w:rPr>
            </w:pPr>
            <w:r>
              <w:rPr>
                <w:rFonts w:ascii="宋体" w:hAnsi="宋体" w:hint="eastAsia"/>
                <w:spacing w:val="-4"/>
                <w:kern w:val="0"/>
                <w:szCs w:val="21"/>
              </w:rPr>
              <w:t xml:space="preserve">1 </w:t>
            </w:r>
            <w:r w:rsidRPr="00F63BEC">
              <w:rPr>
                <w:rFonts w:ascii="宋体" w:hAnsi="宋体" w:hint="eastAsia"/>
                <w:spacing w:val="-4"/>
                <w:kern w:val="0"/>
                <w:szCs w:val="21"/>
              </w:rPr>
              <w:t>大型商业综合体</w:t>
            </w:r>
            <w:r>
              <w:rPr>
                <w:rFonts w:ascii="宋体" w:hAnsi="宋体" w:hint="eastAsia"/>
                <w:spacing w:val="-4"/>
                <w:kern w:val="0"/>
                <w:szCs w:val="21"/>
              </w:rPr>
              <w:t>是否</w:t>
            </w:r>
            <w:r w:rsidRPr="00F63BEC">
              <w:rPr>
                <w:rFonts w:ascii="宋体" w:hAnsi="宋体" w:hint="eastAsia"/>
                <w:spacing w:val="-4"/>
                <w:kern w:val="0"/>
                <w:szCs w:val="21"/>
              </w:rPr>
              <w:t>实行商铺包保责任制，各商</w:t>
            </w:r>
            <w:proofErr w:type="gramStart"/>
            <w:r w:rsidRPr="00F63BEC">
              <w:rPr>
                <w:rFonts w:ascii="宋体" w:hAnsi="宋体" w:hint="eastAsia"/>
                <w:spacing w:val="-4"/>
                <w:kern w:val="0"/>
                <w:szCs w:val="21"/>
              </w:rPr>
              <w:t>铺</w:t>
            </w:r>
            <w:r>
              <w:rPr>
                <w:rFonts w:ascii="宋体" w:hAnsi="宋体" w:hint="eastAsia"/>
                <w:spacing w:val="-4"/>
                <w:kern w:val="0"/>
                <w:szCs w:val="21"/>
              </w:rPr>
              <w:t>是否</w:t>
            </w:r>
            <w:proofErr w:type="gramEnd"/>
            <w:r w:rsidRPr="00F63BEC">
              <w:rPr>
                <w:rFonts w:ascii="宋体" w:hAnsi="宋体" w:hint="eastAsia"/>
                <w:spacing w:val="-4"/>
                <w:kern w:val="0"/>
                <w:szCs w:val="21"/>
              </w:rPr>
              <w:t>结合人员、岗位、区域实行网格化管理，</w:t>
            </w:r>
            <w:r>
              <w:rPr>
                <w:rFonts w:ascii="宋体" w:hAnsi="宋体" w:hint="eastAsia"/>
                <w:spacing w:val="-4"/>
                <w:kern w:val="0"/>
                <w:szCs w:val="21"/>
              </w:rPr>
              <w:t>并</w:t>
            </w:r>
            <w:r w:rsidRPr="00F63BEC">
              <w:rPr>
                <w:rFonts w:ascii="宋体" w:hAnsi="宋体" w:hint="eastAsia"/>
                <w:spacing w:val="-4"/>
                <w:kern w:val="0"/>
                <w:szCs w:val="21"/>
              </w:rPr>
              <w:t>逐一落实经营单位、管理人员、</w:t>
            </w:r>
            <w:proofErr w:type="gramStart"/>
            <w:r w:rsidRPr="00F63BEC">
              <w:rPr>
                <w:rFonts w:ascii="宋体" w:hAnsi="宋体" w:hint="eastAsia"/>
                <w:spacing w:val="-4"/>
                <w:kern w:val="0"/>
                <w:szCs w:val="21"/>
              </w:rPr>
              <w:t>商户员工</w:t>
            </w:r>
            <w:proofErr w:type="gramEnd"/>
            <w:r w:rsidRPr="00F63BEC">
              <w:rPr>
                <w:rFonts w:ascii="宋体" w:hAnsi="宋体" w:hint="eastAsia"/>
                <w:spacing w:val="-4"/>
                <w:kern w:val="0"/>
                <w:szCs w:val="21"/>
              </w:rPr>
              <w:t>的消防安全职责</w:t>
            </w:r>
            <w:r>
              <w:rPr>
                <w:rFonts w:ascii="宋体" w:hAnsi="宋体" w:hint="eastAsia"/>
                <w:spacing w:val="-4"/>
                <w:kern w:val="0"/>
                <w:szCs w:val="21"/>
              </w:rPr>
              <w:t>；</w:t>
            </w:r>
            <w:r w:rsidRPr="00F63BEC">
              <w:rPr>
                <w:rFonts w:ascii="宋体" w:hAnsi="宋体" w:hint="eastAsia"/>
                <w:spacing w:val="-4"/>
                <w:kern w:val="0"/>
                <w:szCs w:val="21"/>
              </w:rPr>
              <w:t>消防安全责任包保</w:t>
            </w:r>
            <w:r>
              <w:rPr>
                <w:rFonts w:ascii="宋体" w:hAnsi="宋体" w:hint="eastAsia"/>
                <w:spacing w:val="-4"/>
                <w:kern w:val="0"/>
                <w:szCs w:val="21"/>
              </w:rPr>
              <w:t>是否</w:t>
            </w:r>
            <w:r w:rsidRPr="00F63BEC">
              <w:rPr>
                <w:rFonts w:ascii="宋体" w:hAnsi="宋体" w:hint="eastAsia"/>
                <w:spacing w:val="-4"/>
                <w:kern w:val="0"/>
                <w:szCs w:val="21"/>
              </w:rPr>
              <w:t>与人员晋升、薪资、评优等事项挂钩</w:t>
            </w:r>
            <w:r>
              <w:rPr>
                <w:rFonts w:ascii="宋体" w:hAnsi="宋体" w:hint="eastAsia"/>
                <w:spacing w:val="-4"/>
                <w:kern w:val="0"/>
                <w:szCs w:val="21"/>
              </w:rPr>
              <w:t>，并</w:t>
            </w:r>
            <w:r w:rsidRPr="00F63BEC">
              <w:rPr>
                <w:rFonts w:ascii="宋体" w:hAnsi="宋体" w:hint="eastAsia"/>
                <w:spacing w:val="-4"/>
                <w:kern w:val="0"/>
                <w:szCs w:val="21"/>
              </w:rPr>
              <w:t>形成有制度、有考评、有奖惩的闭环管理体系。</w:t>
            </w:r>
          </w:p>
          <w:p w:rsidR="00F63BEC" w:rsidRPr="0064470E" w:rsidRDefault="00F63BEC">
            <w:pPr>
              <w:overflowPunct w:val="0"/>
              <w:autoSpaceDE w:val="0"/>
              <w:autoSpaceDN w:val="0"/>
              <w:adjustRightInd w:val="0"/>
              <w:ind w:leftChars="50" w:left="105" w:rightChars="50" w:right="105"/>
              <w:rPr>
                <w:rFonts w:ascii="宋体" w:hAnsi="宋体"/>
                <w:spacing w:val="-4"/>
                <w:kern w:val="0"/>
                <w:szCs w:val="21"/>
              </w:rPr>
            </w:pPr>
            <w:r>
              <w:rPr>
                <w:rFonts w:ascii="宋体" w:hAnsi="宋体" w:hint="eastAsia"/>
                <w:spacing w:val="-4"/>
                <w:kern w:val="0"/>
                <w:szCs w:val="21"/>
              </w:rPr>
              <w:t>2</w:t>
            </w:r>
            <w:r>
              <w:rPr>
                <w:rFonts w:ascii="宋体" w:hAnsi="宋体"/>
                <w:spacing w:val="-4"/>
                <w:kern w:val="0"/>
                <w:szCs w:val="21"/>
              </w:rPr>
              <w:t xml:space="preserve"> </w:t>
            </w:r>
            <w:r w:rsidRPr="0064470E">
              <w:rPr>
                <w:rFonts w:ascii="宋体" w:hAnsi="宋体"/>
                <w:spacing w:val="-4"/>
                <w:kern w:val="0"/>
                <w:szCs w:val="21"/>
              </w:rPr>
              <w:t>符合为 A，否则为 D。</w:t>
            </w:r>
          </w:p>
        </w:tc>
        <w:tc>
          <w:tcPr>
            <w:tcW w:w="1121" w:type="dxa"/>
            <w:vAlign w:val="center"/>
          </w:tcPr>
          <w:p w:rsidR="00F63BEC" w:rsidRPr="00F63BEC" w:rsidRDefault="00F63BEC">
            <w:pPr>
              <w:rPr>
                <w:rFonts w:ascii="宋体" w:hAnsi="宋体"/>
                <w:szCs w:val="21"/>
              </w:rPr>
            </w:pPr>
          </w:p>
        </w:tc>
        <w:tc>
          <w:tcPr>
            <w:tcW w:w="567" w:type="dxa"/>
            <w:vAlign w:val="center"/>
          </w:tcPr>
          <w:p w:rsidR="00F63BEC" w:rsidRPr="0064470E" w:rsidRDefault="00F63BEC">
            <w:pPr>
              <w:rPr>
                <w:rFonts w:ascii="宋体" w:hAnsi="宋体"/>
                <w:szCs w:val="21"/>
              </w:rPr>
            </w:pPr>
          </w:p>
        </w:tc>
        <w:tc>
          <w:tcPr>
            <w:tcW w:w="567" w:type="dxa"/>
            <w:vAlign w:val="center"/>
          </w:tcPr>
          <w:p w:rsidR="00F63BEC" w:rsidRPr="0064470E" w:rsidRDefault="00F63BEC">
            <w:pPr>
              <w:rPr>
                <w:rFonts w:ascii="宋体" w:hAnsi="宋体"/>
                <w:szCs w:val="21"/>
              </w:rPr>
            </w:pPr>
          </w:p>
        </w:tc>
        <w:tc>
          <w:tcPr>
            <w:tcW w:w="565" w:type="dxa"/>
            <w:vAlign w:val="center"/>
          </w:tcPr>
          <w:p w:rsidR="00F63BEC" w:rsidRPr="0064470E" w:rsidRDefault="00F63BEC">
            <w:pPr>
              <w:rPr>
                <w:rFonts w:ascii="宋体" w:hAnsi="宋体"/>
                <w:szCs w:val="21"/>
              </w:rPr>
            </w:pPr>
          </w:p>
        </w:tc>
        <w:tc>
          <w:tcPr>
            <w:tcW w:w="569" w:type="dxa"/>
            <w:vAlign w:val="center"/>
          </w:tcPr>
          <w:p w:rsidR="00F63BEC" w:rsidRPr="0064470E" w:rsidRDefault="00F63BEC">
            <w:pPr>
              <w:rPr>
                <w:rFonts w:ascii="宋体" w:hAnsi="宋体"/>
                <w:szCs w:val="21"/>
              </w:rPr>
            </w:pPr>
          </w:p>
        </w:tc>
        <w:tc>
          <w:tcPr>
            <w:tcW w:w="525" w:type="dxa"/>
            <w:vAlign w:val="center"/>
          </w:tcPr>
          <w:p w:rsidR="00F63BEC" w:rsidRPr="0064470E" w:rsidRDefault="00F63BEC">
            <w:pPr>
              <w:rPr>
                <w:rFonts w:ascii="宋体" w:hAnsi="宋体"/>
                <w:szCs w:val="21"/>
              </w:rPr>
            </w:pPr>
          </w:p>
        </w:tc>
      </w:tr>
      <w:tr w:rsidR="006556E2">
        <w:trPr>
          <w:trHeight w:val="20"/>
          <w:jc w:val="center"/>
        </w:trPr>
        <w:tc>
          <w:tcPr>
            <w:tcW w:w="1156" w:type="dxa"/>
            <w:vMerge/>
            <w:tcBorders>
              <w:left w:val="single" w:sz="4" w:space="0" w:color="000000"/>
              <w:right w:val="single" w:sz="4" w:space="0" w:color="000000"/>
            </w:tcBorders>
            <w:vAlign w:val="center"/>
          </w:tcPr>
          <w:p w:rsidR="006556E2" w:rsidRPr="0064470E" w:rsidRDefault="006556E2">
            <w:pPr>
              <w:overflowPunct w:val="0"/>
              <w:autoSpaceDE w:val="0"/>
              <w:autoSpaceDN w:val="0"/>
              <w:adjustRightInd w:val="0"/>
              <w:ind w:leftChars="50" w:left="105" w:rightChars="50" w:right="105"/>
              <w:jc w:val="center"/>
              <w:rPr>
                <w:rFonts w:ascii="宋体" w:hAnsi="宋体"/>
                <w:spacing w:val="-4"/>
                <w:kern w:val="0"/>
                <w:szCs w:val="21"/>
              </w:rPr>
            </w:pPr>
          </w:p>
        </w:tc>
        <w:tc>
          <w:tcPr>
            <w:tcW w:w="8931"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 xml:space="preserve"> </w:t>
            </w:r>
            <w:r w:rsidRPr="0064470E">
              <w:rPr>
                <w:rFonts w:ascii="宋体" w:hAnsi="宋体" w:hint="eastAsia"/>
                <w:spacing w:val="-4"/>
                <w:kern w:val="0"/>
                <w:szCs w:val="21"/>
              </w:rPr>
              <w:t>大型商业综合体产权方、使用方、统一管理单位的职责；本条共计</w:t>
            </w:r>
            <w:r w:rsidRPr="0064470E">
              <w:rPr>
                <w:rFonts w:ascii="宋体" w:hAnsi="宋体"/>
                <w:spacing w:val="-4"/>
                <w:kern w:val="0"/>
                <w:szCs w:val="21"/>
              </w:rPr>
              <w:t>8个检查项，具体如下：</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1</w:t>
            </w:r>
            <w:r w:rsidRPr="0064470E">
              <w:rPr>
                <w:rFonts w:ascii="宋体" w:hAnsi="宋体"/>
                <w:spacing w:val="-4"/>
                <w:kern w:val="0"/>
                <w:szCs w:val="21"/>
              </w:rPr>
              <w:t>）制定消防安全管理制度和保障消防安全的操作规程</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2</w:t>
            </w:r>
            <w:r w:rsidRPr="0064470E">
              <w:rPr>
                <w:rFonts w:ascii="宋体" w:hAnsi="宋体"/>
                <w:spacing w:val="-4"/>
                <w:kern w:val="0"/>
                <w:szCs w:val="21"/>
              </w:rPr>
              <w:t>）开展消防法律法规和防火安全知识的宣传教育，对从业人员进行消防安全教育和培训</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lastRenderedPageBreak/>
              <w:t>（</w:t>
            </w:r>
            <w:r w:rsidRPr="0064470E">
              <w:rPr>
                <w:rFonts w:ascii="宋体" w:hAnsi="宋体" w:hint="eastAsia"/>
                <w:spacing w:val="-4"/>
                <w:kern w:val="0"/>
                <w:szCs w:val="21"/>
              </w:rPr>
              <w:t>3</w:t>
            </w:r>
            <w:r w:rsidRPr="0064470E">
              <w:rPr>
                <w:rFonts w:ascii="宋体" w:hAnsi="宋体"/>
                <w:spacing w:val="-4"/>
                <w:kern w:val="0"/>
                <w:szCs w:val="21"/>
              </w:rPr>
              <w:t>）定期开展防火巡查、检查，及时消除火灾隐患</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4</w:t>
            </w:r>
            <w:r w:rsidRPr="0064470E">
              <w:rPr>
                <w:rFonts w:ascii="宋体" w:hAnsi="宋体"/>
                <w:spacing w:val="-4"/>
                <w:kern w:val="0"/>
                <w:szCs w:val="21"/>
              </w:rPr>
              <w:t>）保障疏散走道、通道、安全出口、疏散门和消防车通道的畅通，不被占用、堵塞、封闭</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5</w:t>
            </w:r>
            <w:r w:rsidRPr="0064470E">
              <w:rPr>
                <w:rFonts w:ascii="宋体" w:hAnsi="宋体"/>
                <w:spacing w:val="-4"/>
                <w:kern w:val="0"/>
                <w:szCs w:val="21"/>
              </w:rPr>
              <w:t>）确定各类消防设施的操作维护人员，保证消防设施、器材以及消防安全标志完好有效，并处于正常运行状态</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6</w:t>
            </w:r>
            <w:r w:rsidRPr="0064470E">
              <w:rPr>
                <w:rFonts w:ascii="宋体" w:hAnsi="宋体"/>
                <w:spacing w:val="-4"/>
                <w:kern w:val="0"/>
                <w:szCs w:val="21"/>
              </w:rPr>
              <w:t>）组织扑救初起火灾，疏散人员，维持火场秩序，保护火灾现场，协助火灾调查</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7</w:t>
            </w:r>
            <w:r w:rsidRPr="0064470E">
              <w:rPr>
                <w:rFonts w:ascii="宋体" w:hAnsi="宋体"/>
                <w:spacing w:val="-4"/>
                <w:kern w:val="0"/>
                <w:szCs w:val="21"/>
              </w:rPr>
              <w:t>）制定灭火和应急疏散预案，定期组织消防演练</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8</w:t>
            </w:r>
            <w:r w:rsidRPr="0064470E">
              <w:rPr>
                <w:rFonts w:ascii="宋体" w:hAnsi="宋体"/>
                <w:spacing w:val="-4"/>
                <w:kern w:val="0"/>
                <w:szCs w:val="21"/>
              </w:rPr>
              <w:t>）建立并妥善保管消防档案。</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 0-1 项不符或者缺失时为 A；当 2-3 项不符或者缺失时为 B； 当 4-5 项不符或者缺失时为 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Merge/>
            <w:tcBorders>
              <w:left w:val="single" w:sz="4" w:space="0" w:color="000000"/>
              <w:right w:val="single" w:sz="4" w:space="0" w:color="000000"/>
            </w:tcBorders>
            <w:vAlign w:val="center"/>
          </w:tcPr>
          <w:p w:rsidR="006556E2" w:rsidRPr="0064470E" w:rsidRDefault="006556E2">
            <w:pPr>
              <w:overflowPunct w:val="0"/>
              <w:autoSpaceDE w:val="0"/>
              <w:autoSpaceDN w:val="0"/>
              <w:adjustRightInd w:val="0"/>
              <w:ind w:leftChars="50" w:left="105" w:rightChars="50" w:right="105"/>
              <w:jc w:val="center"/>
              <w:rPr>
                <w:rFonts w:ascii="宋体" w:hAnsi="宋体"/>
                <w:spacing w:val="-4"/>
                <w:kern w:val="0"/>
                <w:szCs w:val="21"/>
              </w:rPr>
            </w:pPr>
          </w:p>
        </w:tc>
        <w:tc>
          <w:tcPr>
            <w:tcW w:w="8931"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 大型商业</w:t>
            </w:r>
            <w:proofErr w:type="gramStart"/>
            <w:r w:rsidRPr="0064470E">
              <w:rPr>
                <w:rFonts w:ascii="宋体" w:hAnsi="宋体"/>
                <w:spacing w:val="-4"/>
                <w:kern w:val="0"/>
                <w:szCs w:val="21"/>
              </w:rPr>
              <w:t>综合体</w:t>
            </w:r>
            <w:r w:rsidRPr="0064470E">
              <w:rPr>
                <w:rFonts w:ascii="宋体" w:hAnsi="宋体" w:hint="eastAsia"/>
                <w:spacing w:val="-4"/>
                <w:kern w:val="0"/>
                <w:szCs w:val="21"/>
              </w:rPr>
              <w:t>消防</w:t>
            </w:r>
            <w:proofErr w:type="gramEnd"/>
            <w:r w:rsidRPr="0064470E">
              <w:rPr>
                <w:rFonts w:ascii="宋体" w:hAnsi="宋体" w:hint="eastAsia"/>
                <w:spacing w:val="-4"/>
                <w:kern w:val="0"/>
                <w:szCs w:val="21"/>
              </w:rPr>
              <w:t>安全责任人的职责，本条共计</w:t>
            </w:r>
            <w:r w:rsidRPr="0064470E">
              <w:rPr>
                <w:rFonts w:ascii="宋体" w:hAnsi="宋体"/>
                <w:spacing w:val="-4"/>
                <w:kern w:val="0"/>
                <w:szCs w:val="21"/>
              </w:rPr>
              <w:t>7个检查项，具体如下：</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1</w:t>
            </w:r>
            <w:r w:rsidRPr="0064470E">
              <w:rPr>
                <w:rFonts w:ascii="宋体" w:hAnsi="宋体"/>
                <w:spacing w:val="-4"/>
                <w:kern w:val="0"/>
                <w:szCs w:val="21"/>
              </w:rPr>
              <w:t>）贯彻执行消防法律法规，保证</w:t>
            </w:r>
            <w:r w:rsidRPr="0064470E">
              <w:rPr>
                <w:rFonts w:ascii="宋体" w:hAnsi="宋体" w:hint="eastAsia"/>
                <w:spacing w:val="-4"/>
                <w:kern w:val="0"/>
                <w:szCs w:val="21"/>
              </w:rPr>
              <w:t>大型商业综合体</w:t>
            </w:r>
            <w:r w:rsidRPr="0064470E">
              <w:rPr>
                <w:rFonts w:ascii="宋体" w:hAnsi="宋体"/>
                <w:spacing w:val="-4"/>
                <w:kern w:val="0"/>
                <w:szCs w:val="21"/>
              </w:rPr>
              <w:t>符合国家消防技术标准，掌握本场所的消防安全情况，全面负责本场所的消防安全工作</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2</w:t>
            </w:r>
            <w:r w:rsidRPr="0064470E">
              <w:rPr>
                <w:rFonts w:ascii="宋体" w:hAnsi="宋体"/>
                <w:spacing w:val="-4"/>
                <w:kern w:val="0"/>
                <w:szCs w:val="21"/>
              </w:rPr>
              <w:t>）统筹安排本场所的消防安全管理工作，批准实施</w:t>
            </w:r>
            <w:proofErr w:type="gramStart"/>
            <w:r w:rsidRPr="0064470E">
              <w:rPr>
                <w:rFonts w:ascii="宋体" w:hAnsi="宋体"/>
                <w:spacing w:val="-4"/>
                <w:kern w:val="0"/>
                <w:szCs w:val="21"/>
              </w:rPr>
              <w:t>年度消防</w:t>
            </w:r>
            <w:proofErr w:type="gramEnd"/>
            <w:r w:rsidRPr="0064470E">
              <w:rPr>
                <w:rFonts w:ascii="宋体" w:hAnsi="宋体"/>
                <w:spacing w:val="-4"/>
                <w:kern w:val="0"/>
                <w:szCs w:val="21"/>
              </w:rPr>
              <w:t>工作计划</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3</w:t>
            </w:r>
            <w:r w:rsidRPr="0064470E">
              <w:rPr>
                <w:rFonts w:ascii="宋体" w:hAnsi="宋体"/>
                <w:spacing w:val="-4"/>
                <w:kern w:val="0"/>
                <w:szCs w:val="21"/>
              </w:rPr>
              <w:t>）为本</w:t>
            </w:r>
            <w:proofErr w:type="gramStart"/>
            <w:r w:rsidRPr="0064470E">
              <w:rPr>
                <w:rFonts w:ascii="宋体" w:hAnsi="宋体"/>
                <w:spacing w:val="-4"/>
                <w:kern w:val="0"/>
                <w:szCs w:val="21"/>
              </w:rPr>
              <w:t>场所消防</w:t>
            </w:r>
            <w:proofErr w:type="gramEnd"/>
            <w:r w:rsidRPr="0064470E">
              <w:rPr>
                <w:rFonts w:ascii="宋体" w:hAnsi="宋体"/>
                <w:spacing w:val="-4"/>
                <w:kern w:val="0"/>
                <w:szCs w:val="21"/>
              </w:rPr>
              <w:t>安全管理工作提供必要的经费和组织保障</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4</w:t>
            </w:r>
            <w:r w:rsidRPr="0064470E">
              <w:rPr>
                <w:rFonts w:ascii="宋体" w:hAnsi="宋体"/>
                <w:spacing w:val="-4"/>
                <w:kern w:val="0"/>
                <w:szCs w:val="21"/>
              </w:rPr>
              <w:t>）确定逐级消防安全责任，批准实施消防安全管理制度和保障消防安全的操作规程</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5</w:t>
            </w:r>
            <w:r w:rsidRPr="0064470E">
              <w:rPr>
                <w:rFonts w:ascii="宋体" w:hAnsi="宋体"/>
                <w:spacing w:val="-4"/>
                <w:kern w:val="0"/>
                <w:szCs w:val="21"/>
              </w:rPr>
              <w:t>）组织召开消防安全例会，组织开展防火检查，督促整改火灾隐患，及时处理涉及消防安全的重大问题</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6</w:t>
            </w:r>
            <w:r w:rsidRPr="0064470E">
              <w:rPr>
                <w:rFonts w:ascii="宋体" w:hAnsi="宋体"/>
                <w:spacing w:val="-4"/>
                <w:kern w:val="0"/>
                <w:szCs w:val="21"/>
              </w:rPr>
              <w:t>）根据有关消防法律法规的规定建立的专职消防队、志愿消防队（微型消防站），并配备相应的消防器材和装备</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7</w:t>
            </w:r>
            <w:r w:rsidRPr="0064470E">
              <w:rPr>
                <w:rFonts w:ascii="宋体" w:hAnsi="宋体"/>
                <w:spacing w:val="-4"/>
                <w:kern w:val="0"/>
                <w:szCs w:val="21"/>
              </w:rPr>
              <w:t>）针对本场所的实际情况，组织制定灭火和应急疏散预案，并实施演练。</w:t>
            </w:r>
          </w:p>
          <w:p w:rsidR="006556E2" w:rsidRPr="0064470E" w:rsidRDefault="00063116">
            <w:pPr>
              <w:overflowPunct w:val="0"/>
              <w:autoSpaceDE w:val="0"/>
              <w:autoSpaceDN w:val="0"/>
              <w:adjustRightInd w:val="0"/>
              <w:ind w:rightChars="50" w:right="105"/>
              <w:rPr>
                <w:rFonts w:ascii="宋体" w:hAnsi="宋体"/>
                <w:spacing w:val="-4"/>
                <w:kern w:val="0"/>
                <w:szCs w:val="21"/>
              </w:rPr>
            </w:pPr>
            <w:r w:rsidRPr="0064470E">
              <w:rPr>
                <w:rFonts w:ascii="宋体" w:hAnsi="宋体"/>
                <w:spacing w:val="-4"/>
                <w:kern w:val="0"/>
                <w:szCs w:val="21"/>
              </w:rPr>
              <w:t>2 当 0-1 项不符或者缺失时为 A；当 2-3 项不符或者缺失时为 B； 当 4-5 项不符或者缺失时为 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spacing w:val="-4"/>
                <w:kern w:val="0"/>
                <w:szCs w:val="21"/>
              </w:rPr>
              <w:t>消防组织</w:t>
            </w:r>
          </w:p>
        </w:tc>
        <w:tc>
          <w:tcPr>
            <w:tcW w:w="8931"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 xml:space="preserve">1 </w:t>
            </w:r>
            <w:r w:rsidRPr="0064470E">
              <w:rPr>
                <w:rFonts w:ascii="宋体" w:hAnsi="宋体" w:hint="eastAsia"/>
                <w:spacing w:val="-4"/>
                <w:kern w:val="0"/>
                <w:szCs w:val="21"/>
              </w:rPr>
              <w:t>大型商业</w:t>
            </w:r>
            <w:proofErr w:type="gramStart"/>
            <w:r w:rsidRPr="0064470E">
              <w:rPr>
                <w:rFonts w:ascii="宋体" w:hAnsi="宋体" w:hint="eastAsia"/>
                <w:spacing w:val="-4"/>
                <w:kern w:val="0"/>
                <w:szCs w:val="21"/>
              </w:rPr>
              <w:t>综合体</w:t>
            </w:r>
            <w:r w:rsidRPr="0064470E">
              <w:rPr>
                <w:rFonts w:ascii="宋体" w:hAnsi="宋体"/>
                <w:spacing w:val="-4"/>
                <w:kern w:val="0"/>
                <w:szCs w:val="21"/>
              </w:rPr>
              <w:t>消防</w:t>
            </w:r>
            <w:proofErr w:type="gramEnd"/>
            <w:r w:rsidRPr="0064470E">
              <w:rPr>
                <w:rFonts w:ascii="宋体" w:hAnsi="宋体"/>
                <w:spacing w:val="-4"/>
                <w:kern w:val="0"/>
                <w:szCs w:val="21"/>
              </w:rPr>
              <w:t>组织</w:t>
            </w:r>
            <w:r w:rsidRPr="0064470E">
              <w:rPr>
                <w:rFonts w:ascii="宋体" w:hAnsi="宋体" w:hint="eastAsia"/>
                <w:spacing w:val="-4"/>
                <w:kern w:val="0"/>
                <w:szCs w:val="21"/>
              </w:rPr>
              <w:t>要求，本条共计10</w:t>
            </w:r>
            <w:r w:rsidRPr="0064470E">
              <w:rPr>
                <w:rFonts w:ascii="宋体" w:hAnsi="宋体"/>
                <w:spacing w:val="-4"/>
                <w:kern w:val="0"/>
                <w:szCs w:val="21"/>
              </w:rPr>
              <w:t>个检查项，具体如下：</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1</w:t>
            </w:r>
            <w:r w:rsidRPr="0064470E">
              <w:rPr>
                <w:rFonts w:ascii="宋体" w:hAnsi="宋体"/>
                <w:spacing w:val="-4"/>
                <w:kern w:val="0"/>
                <w:szCs w:val="21"/>
              </w:rPr>
              <w:t>）</w:t>
            </w:r>
            <w:r w:rsidRPr="0064470E">
              <w:rPr>
                <w:rFonts w:ascii="宋体" w:hAnsi="宋体" w:hint="eastAsia"/>
                <w:spacing w:val="-4"/>
                <w:kern w:val="0"/>
                <w:szCs w:val="21"/>
              </w:rPr>
              <w:t>大型商业综合体</w:t>
            </w:r>
            <w:r w:rsidRPr="0064470E">
              <w:rPr>
                <w:rFonts w:ascii="宋体" w:hAnsi="宋体"/>
                <w:spacing w:val="-4"/>
                <w:kern w:val="0"/>
                <w:szCs w:val="21"/>
              </w:rPr>
              <w:t>可根据需要设置消防安全主管部门负责管理本场所的日常消防安全工作</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2</w:t>
            </w:r>
            <w:r w:rsidRPr="0064470E">
              <w:rPr>
                <w:rFonts w:ascii="宋体" w:hAnsi="宋体"/>
                <w:spacing w:val="-4"/>
                <w:kern w:val="0"/>
                <w:szCs w:val="21"/>
              </w:rPr>
              <w:t>）</w:t>
            </w:r>
            <w:r w:rsidRPr="0064470E">
              <w:rPr>
                <w:rFonts w:ascii="宋体" w:hAnsi="宋体" w:hint="eastAsia"/>
                <w:spacing w:val="-4"/>
                <w:kern w:val="0"/>
                <w:szCs w:val="21"/>
              </w:rPr>
              <w:t>建筑面积大于50万平方米的大型商业综合体应设置单位专职消防队，专职消防队应接受当地消防救援机构的指导，定期组织人员教育培训、训练演练并向辖区消防救援机构定期报告消防训练和</w:t>
            </w:r>
            <w:r w:rsidRPr="0064470E">
              <w:rPr>
                <w:rFonts w:ascii="宋体" w:hAnsi="宋体" w:hint="eastAsia"/>
                <w:spacing w:val="-4"/>
                <w:kern w:val="0"/>
                <w:szCs w:val="21"/>
              </w:rPr>
              <w:lastRenderedPageBreak/>
              <w:t>演练情况；</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3</w:t>
            </w:r>
            <w:r w:rsidRPr="0064470E">
              <w:rPr>
                <w:rFonts w:ascii="宋体" w:hAnsi="宋体"/>
                <w:spacing w:val="-4"/>
                <w:kern w:val="0"/>
                <w:szCs w:val="21"/>
              </w:rPr>
              <w:t>）</w:t>
            </w:r>
            <w:r w:rsidRPr="0064470E">
              <w:rPr>
                <w:rFonts w:ascii="宋体" w:hAnsi="宋体" w:hint="eastAsia"/>
                <w:spacing w:val="-4"/>
                <w:kern w:val="0"/>
                <w:szCs w:val="21"/>
              </w:rPr>
              <w:t>建筑面积在200000㎡ 以上的商业综合体，应按照“一楼多站”的标准，至少设置</w:t>
            </w:r>
            <w:r w:rsidRPr="0064470E">
              <w:rPr>
                <w:rFonts w:ascii="宋体" w:hAnsi="宋体"/>
                <w:spacing w:val="-4"/>
                <w:kern w:val="0"/>
                <w:szCs w:val="21"/>
              </w:rPr>
              <w:t>2</w:t>
            </w:r>
            <w:r w:rsidRPr="0064470E">
              <w:rPr>
                <w:rFonts w:ascii="宋体" w:hAnsi="宋体" w:hint="eastAsia"/>
                <w:spacing w:val="-4"/>
                <w:kern w:val="0"/>
                <w:szCs w:val="21"/>
              </w:rPr>
              <w:t>个微型消防站；建筑面积在200000㎡以下的商业综合体，应按照“一站多点”的标准，至少设置 4个执勤点；</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4</w:t>
            </w:r>
            <w:r w:rsidRPr="0064470E">
              <w:rPr>
                <w:rFonts w:ascii="宋体" w:hAnsi="宋体"/>
                <w:spacing w:val="-4"/>
                <w:kern w:val="0"/>
                <w:szCs w:val="21"/>
              </w:rPr>
              <w:t>）</w:t>
            </w:r>
            <w:r w:rsidRPr="0064470E">
              <w:rPr>
                <w:rFonts w:ascii="宋体" w:hAnsi="宋体" w:hint="eastAsia"/>
                <w:spacing w:val="-4"/>
                <w:kern w:val="0"/>
                <w:szCs w:val="21"/>
              </w:rPr>
              <w:t>大型商业综合体</w:t>
            </w:r>
            <w:r w:rsidRPr="0064470E">
              <w:rPr>
                <w:rFonts w:ascii="宋体" w:hAnsi="宋体"/>
                <w:spacing w:val="-4"/>
                <w:kern w:val="0"/>
                <w:szCs w:val="21"/>
              </w:rPr>
              <w:t>应根据需要建立志愿消防队，志愿消防队员的数量不应少于本场所从业人员数量的30%</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5</w:t>
            </w:r>
            <w:r w:rsidRPr="0064470E">
              <w:rPr>
                <w:rFonts w:ascii="宋体" w:hAnsi="宋体"/>
                <w:spacing w:val="-4"/>
                <w:kern w:val="0"/>
                <w:szCs w:val="21"/>
              </w:rPr>
              <w:t>）志愿消防队白天和夜间的值班人数应能保证扑救初起火灾的需要</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6</w:t>
            </w:r>
            <w:r w:rsidRPr="0064470E">
              <w:rPr>
                <w:rFonts w:ascii="宋体" w:hAnsi="宋体"/>
                <w:spacing w:val="-4"/>
                <w:kern w:val="0"/>
                <w:szCs w:val="21"/>
              </w:rPr>
              <w:t>）属于消防安全重点单位的</w:t>
            </w:r>
            <w:r w:rsidRPr="0064470E">
              <w:rPr>
                <w:rFonts w:ascii="宋体" w:hAnsi="宋体" w:hint="eastAsia"/>
                <w:spacing w:val="-4"/>
                <w:kern w:val="0"/>
                <w:szCs w:val="21"/>
              </w:rPr>
              <w:t>大型商业综合体</w:t>
            </w:r>
            <w:r w:rsidRPr="0064470E">
              <w:rPr>
                <w:rFonts w:ascii="宋体" w:hAnsi="宋体"/>
                <w:spacing w:val="-4"/>
                <w:kern w:val="0"/>
                <w:szCs w:val="21"/>
              </w:rPr>
              <w:t>，应依托志愿消防队建立微型消防站</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7</w:t>
            </w:r>
            <w:r w:rsidRPr="0064470E">
              <w:rPr>
                <w:rFonts w:ascii="宋体" w:hAnsi="宋体"/>
                <w:spacing w:val="-4"/>
                <w:kern w:val="0"/>
                <w:szCs w:val="21"/>
              </w:rPr>
              <w:t>）</w:t>
            </w:r>
            <w:r w:rsidRPr="0064470E">
              <w:rPr>
                <w:rFonts w:ascii="宋体" w:hAnsi="宋体" w:hint="eastAsia"/>
                <w:spacing w:val="-4"/>
                <w:kern w:val="0"/>
                <w:szCs w:val="21"/>
              </w:rPr>
              <w:t>专职消防队每班</w:t>
            </w:r>
            <w:r w:rsidRPr="0064470E">
              <w:rPr>
                <w:rFonts w:ascii="宋体" w:hAnsi="宋体"/>
                <w:spacing w:val="-4"/>
                <w:kern w:val="0"/>
                <w:szCs w:val="21"/>
              </w:rPr>
              <w:t>(</w:t>
            </w:r>
            <w:r w:rsidRPr="0064470E">
              <w:rPr>
                <w:rFonts w:ascii="宋体" w:hAnsi="宋体" w:hint="eastAsia"/>
                <w:spacing w:val="-4"/>
                <w:kern w:val="0"/>
                <w:szCs w:val="21"/>
              </w:rPr>
              <w:t>组</w:t>
            </w:r>
            <w:r w:rsidRPr="0064470E">
              <w:rPr>
                <w:rFonts w:ascii="宋体" w:hAnsi="宋体"/>
                <w:spacing w:val="-4"/>
                <w:kern w:val="0"/>
                <w:szCs w:val="21"/>
              </w:rPr>
              <w:t>)</w:t>
            </w:r>
            <w:r w:rsidRPr="0064470E">
              <w:rPr>
                <w:rFonts w:ascii="宋体" w:hAnsi="宋体" w:hint="eastAsia"/>
                <w:spacing w:val="-4"/>
                <w:kern w:val="0"/>
                <w:szCs w:val="21"/>
              </w:rPr>
              <w:t>灭火处置人员不应少于</w:t>
            </w:r>
            <w:r w:rsidRPr="0064470E">
              <w:rPr>
                <w:rFonts w:ascii="宋体" w:hAnsi="宋体"/>
                <w:spacing w:val="-4"/>
                <w:kern w:val="0"/>
                <w:szCs w:val="21"/>
              </w:rPr>
              <w:t>8</w:t>
            </w:r>
            <w:r w:rsidRPr="0064470E">
              <w:rPr>
                <w:rFonts w:ascii="宋体" w:hAnsi="宋体" w:hint="eastAsia"/>
                <w:spacing w:val="-4"/>
                <w:kern w:val="0"/>
                <w:szCs w:val="21"/>
              </w:rPr>
              <w:t>人；微型消防站每班（组）灭火处置人员少于6人， 且不应由消防控制室值班人员兼任；</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8</w:t>
            </w:r>
            <w:r w:rsidRPr="0064470E">
              <w:rPr>
                <w:rFonts w:ascii="宋体" w:hAnsi="宋体" w:hint="eastAsia"/>
                <w:spacing w:val="-4"/>
                <w:kern w:val="0"/>
                <w:szCs w:val="21"/>
              </w:rPr>
              <w:t>）专职消防队、微型消防站应由大型商业综合体产权单位、使用单位和委托管理单位负责日常管理，并宜与周边其他单位专职消防队、微型消防站建立联动联防机制，保持与辖区消防救援站</w:t>
            </w:r>
            <w:r w:rsidRPr="0064470E">
              <w:rPr>
                <w:rFonts w:ascii="宋体" w:hAnsi="宋体"/>
                <w:spacing w:val="-4"/>
                <w:kern w:val="0"/>
                <w:szCs w:val="21"/>
              </w:rPr>
              <w:t xml:space="preserve">24 h </w:t>
            </w:r>
            <w:r w:rsidRPr="0064470E">
              <w:rPr>
                <w:rFonts w:ascii="宋体" w:hAnsi="宋体" w:hint="eastAsia"/>
                <w:spacing w:val="-4"/>
                <w:kern w:val="0"/>
                <w:szCs w:val="21"/>
              </w:rPr>
              <w:t>信息联络通畅；</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9</w:t>
            </w:r>
            <w:r w:rsidRPr="0064470E">
              <w:rPr>
                <w:rFonts w:ascii="宋体" w:hAnsi="宋体" w:hint="eastAsia"/>
                <w:spacing w:val="-4"/>
                <w:kern w:val="0"/>
                <w:szCs w:val="21"/>
              </w:rPr>
              <w:t>）大型商业综合体的产权单位、使用单位和委托管理单位应组建每天</w:t>
            </w:r>
            <w:r w:rsidRPr="0064470E">
              <w:rPr>
                <w:rFonts w:ascii="宋体" w:hAnsi="宋体"/>
                <w:spacing w:val="-4"/>
                <w:kern w:val="0"/>
                <w:szCs w:val="21"/>
              </w:rPr>
              <w:t xml:space="preserve">2 4 h </w:t>
            </w:r>
            <w:r w:rsidRPr="0064470E">
              <w:rPr>
                <w:rFonts w:ascii="宋体" w:hAnsi="宋体" w:hint="eastAsia"/>
                <w:spacing w:val="-4"/>
                <w:kern w:val="0"/>
                <w:szCs w:val="21"/>
              </w:rPr>
              <w:t>值班的消防安全技术处置团队。消防安全技术处置团队每班</w:t>
            </w:r>
            <w:r w:rsidRPr="0064470E">
              <w:rPr>
                <w:rFonts w:ascii="宋体" w:hAnsi="宋体"/>
                <w:spacing w:val="-4"/>
                <w:kern w:val="0"/>
                <w:szCs w:val="21"/>
              </w:rPr>
              <w:t>(</w:t>
            </w:r>
            <w:r w:rsidRPr="0064470E">
              <w:rPr>
                <w:rFonts w:ascii="宋体" w:hAnsi="宋体" w:hint="eastAsia"/>
                <w:spacing w:val="-4"/>
                <w:kern w:val="0"/>
                <w:szCs w:val="21"/>
              </w:rPr>
              <w:t>组</w:t>
            </w:r>
            <w:r w:rsidRPr="0064470E">
              <w:rPr>
                <w:rFonts w:ascii="宋体" w:hAnsi="宋体"/>
                <w:spacing w:val="-4"/>
                <w:kern w:val="0"/>
                <w:szCs w:val="21"/>
              </w:rPr>
              <w:t>)</w:t>
            </w:r>
            <w:r w:rsidRPr="0064470E">
              <w:rPr>
                <w:rFonts w:ascii="宋体" w:hAnsi="宋体" w:hint="eastAsia"/>
                <w:spacing w:val="-4"/>
                <w:kern w:val="0"/>
                <w:szCs w:val="21"/>
              </w:rPr>
              <w:t>人员不应少于</w:t>
            </w:r>
            <w:r w:rsidRPr="0064470E">
              <w:rPr>
                <w:rFonts w:ascii="宋体" w:hAnsi="宋体"/>
                <w:spacing w:val="-4"/>
                <w:kern w:val="0"/>
                <w:szCs w:val="21"/>
              </w:rPr>
              <w:t xml:space="preserve">2 </w:t>
            </w:r>
            <w:r w:rsidRPr="0064470E">
              <w:rPr>
                <w:rFonts w:ascii="宋体" w:hAnsi="宋体" w:hint="eastAsia"/>
                <w:spacing w:val="-4"/>
                <w:kern w:val="0"/>
                <w:szCs w:val="21"/>
              </w:rPr>
              <w:t>人，火灾发生时负责断气、断电、应急供电以及疏散引导、辅助内攻、消防电梯管控、消防设施操作等技术工作。</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10</w:t>
            </w:r>
            <w:r w:rsidRPr="0064470E">
              <w:rPr>
                <w:rFonts w:ascii="宋体" w:hAnsi="宋体" w:hint="eastAsia"/>
                <w:spacing w:val="-4"/>
                <w:kern w:val="0"/>
                <w:szCs w:val="21"/>
              </w:rPr>
              <w:t>）专职消防队、微型消防站和消防安全技术处置团队应制定并落实岗位培训、队伍管理、防火巡查、值守联动、考核评价等管理制度，确保值守人员</w:t>
            </w:r>
            <w:r w:rsidRPr="0064470E">
              <w:rPr>
                <w:rFonts w:ascii="宋体" w:hAnsi="宋体"/>
                <w:spacing w:val="-4"/>
                <w:kern w:val="0"/>
                <w:szCs w:val="21"/>
              </w:rPr>
              <w:t xml:space="preserve">2 4 h </w:t>
            </w:r>
            <w:r w:rsidRPr="0064470E">
              <w:rPr>
                <w:rFonts w:ascii="宋体" w:hAnsi="宋体" w:hint="eastAsia"/>
                <w:spacing w:val="-4"/>
                <w:kern w:val="0"/>
                <w:szCs w:val="21"/>
              </w:rPr>
              <w:t>在岗在位，做好应急出动准备；</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11</w:t>
            </w:r>
            <w:r w:rsidRPr="0064470E">
              <w:rPr>
                <w:rFonts w:ascii="宋体" w:hAnsi="宋体" w:hint="eastAsia"/>
                <w:spacing w:val="-4"/>
                <w:kern w:val="0"/>
                <w:szCs w:val="21"/>
              </w:rPr>
              <w:t>）专职消防队、微型消防站和消防安全技术处置团队应健全防火巡查、灭火救援、业务训练等工作制度并常态化运作；</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1</w:t>
            </w:r>
            <w:r w:rsidRPr="0064470E">
              <w:rPr>
                <w:rFonts w:ascii="宋体" w:hAnsi="宋体"/>
                <w:spacing w:val="-4"/>
                <w:kern w:val="0"/>
                <w:szCs w:val="21"/>
              </w:rPr>
              <w:t>2）</w:t>
            </w:r>
            <w:r w:rsidRPr="0064470E">
              <w:rPr>
                <w:rFonts w:ascii="宋体" w:hAnsi="宋体" w:hint="eastAsia"/>
                <w:spacing w:val="-4"/>
                <w:kern w:val="0"/>
                <w:szCs w:val="21"/>
              </w:rPr>
              <w:t>专职消防队、微型消防站和消防安全技术处置团队应实施每日排班制值班值守机制，并接受辖区消防救援站业务培训、执勤调度和联动演练。</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w:t>
            </w:r>
            <w:r w:rsidRPr="0064470E">
              <w:rPr>
                <w:rFonts w:ascii="宋体" w:hAnsi="宋体" w:hint="eastAsia"/>
                <w:spacing w:val="-4"/>
                <w:kern w:val="0"/>
                <w:szCs w:val="21"/>
              </w:rPr>
              <w:t>无</w:t>
            </w:r>
            <w:r w:rsidRPr="0064470E">
              <w:rPr>
                <w:rFonts w:ascii="宋体" w:hAnsi="宋体"/>
                <w:spacing w:val="-4"/>
                <w:kern w:val="0"/>
                <w:szCs w:val="21"/>
              </w:rPr>
              <w:t xml:space="preserve">不符或者缺失时为A；当 </w:t>
            </w:r>
            <w:r w:rsidRPr="0064470E">
              <w:rPr>
                <w:rFonts w:ascii="宋体" w:hAnsi="宋体" w:hint="eastAsia"/>
                <w:spacing w:val="-4"/>
                <w:kern w:val="0"/>
                <w:szCs w:val="21"/>
              </w:rPr>
              <w:t>2-3</w:t>
            </w:r>
            <w:r w:rsidRPr="0064470E">
              <w:rPr>
                <w:rFonts w:ascii="宋体" w:hAnsi="宋体"/>
                <w:spacing w:val="-4"/>
                <w:kern w:val="0"/>
                <w:szCs w:val="21"/>
              </w:rPr>
              <w:t>项不符或者缺失时为B；当</w:t>
            </w:r>
            <w:r w:rsidRPr="0064470E">
              <w:rPr>
                <w:rFonts w:ascii="宋体" w:hAnsi="宋体" w:hint="eastAsia"/>
                <w:spacing w:val="-4"/>
                <w:kern w:val="0"/>
                <w:szCs w:val="21"/>
              </w:rPr>
              <w:t>4-5</w:t>
            </w:r>
            <w:r w:rsidRPr="0064470E">
              <w:rPr>
                <w:rFonts w:ascii="宋体" w:hAnsi="宋体"/>
                <w:spacing w:val="-4"/>
                <w:kern w:val="0"/>
                <w:szCs w:val="21"/>
              </w:rPr>
              <w:t>项不符或者缺失时为C；其它为D。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4001" w:type="dxa"/>
            <w:gridSpan w:val="8"/>
            <w:vAlign w:val="center"/>
          </w:tcPr>
          <w:p w:rsidR="006556E2" w:rsidRPr="0064470E" w:rsidRDefault="00063116">
            <w:pPr>
              <w:rPr>
                <w:rFonts w:ascii="宋体" w:hAnsi="宋体"/>
                <w:szCs w:val="21"/>
              </w:rPr>
            </w:pPr>
            <w:r w:rsidRPr="0064470E">
              <w:rPr>
                <w:rFonts w:ascii="宋体" w:hAnsi="宋体"/>
                <w:kern w:val="0"/>
                <w:szCs w:val="21"/>
              </w:rPr>
              <w:t xml:space="preserve">A3 </w:t>
            </w:r>
            <w:bookmarkStart w:id="134" w:name="_Hlk146121261"/>
            <w:r w:rsidRPr="0064470E">
              <w:rPr>
                <w:rFonts w:ascii="宋体" w:hAnsi="宋体"/>
                <w:kern w:val="0"/>
                <w:szCs w:val="21"/>
              </w:rPr>
              <w:t>消防安全制度</w:t>
            </w:r>
            <w:r w:rsidRPr="0064470E">
              <w:rPr>
                <w:rFonts w:ascii="宋体" w:hAnsi="宋体" w:hint="eastAsia"/>
                <w:kern w:val="0"/>
                <w:szCs w:val="21"/>
              </w:rPr>
              <w:t>编制和管理</w:t>
            </w:r>
            <w:bookmarkEnd w:id="134"/>
          </w:p>
        </w:tc>
      </w:tr>
      <w:tr w:rsidR="006556E2">
        <w:trPr>
          <w:trHeight w:val="20"/>
          <w:jc w:val="center"/>
        </w:trPr>
        <w:tc>
          <w:tcPr>
            <w:tcW w:w="1156"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spacing w:val="-4"/>
                <w:kern w:val="0"/>
                <w:szCs w:val="21"/>
              </w:rPr>
              <w:t>消防安全制度文件</w:t>
            </w:r>
            <w:r w:rsidRPr="0064470E">
              <w:rPr>
                <w:rFonts w:ascii="宋体" w:hAnsi="宋体" w:hint="eastAsia"/>
                <w:spacing w:val="-4"/>
                <w:kern w:val="0"/>
                <w:szCs w:val="21"/>
              </w:rPr>
              <w:t>编制</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 xml:space="preserve">1 </w:t>
            </w:r>
            <w:r w:rsidRPr="0064470E">
              <w:rPr>
                <w:rFonts w:ascii="宋体" w:hAnsi="宋体" w:hint="eastAsia"/>
                <w:spacing w:val="-4"/>
                <w:kern w:val="0"/>
                <w:szCs w:val="21"/>
              </w:rPr>
              <w:t>大型商业综合体</w:t>
            </w:r>
            <w:r w:rsidRPr="0064470E">
              <w:rPr>
                <w:rFonts w:ascii="宋体" w:hAnsi="宋体"/>
                <w:spacing w:val="-4"/>
                <w:kern w:val="0"/>
                <w:szCs w:val="21"/>
              </w:rPr>
              <w:t>应当按照国家有关规定，建立健全各项消防安全制度，并存档备查</w:t>
            </w:r>
            <w:r w:rsidRPr="0064470E">
              <w:rPr>
                <w:rFonts w:ascii="宋体" w:hAnsi="宋体" w:hint="eastAsia"/>
                <w:spacing w:val="-4"/>
                <w:kern w:val="0"/>
                <w:szCs w:val="21"/>
              </w:rPr>
              <w:t>；本条共计</w:t>
            </w:r>
            <w:r w:rsidRPr="0064470E">
              <w:rPr>
                <w:rFonts w:ascii="宋体" w:hAnsi="宋体"/>
                <w:spacing w:val="-4"/>
                <w:kern w:val="0"/>
                <w:szCs w:val="21"/>
              </w:rPr>
              <w:t>14个检查项，具体如下：</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（1）消防安全责任制度；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（2）消防安全教育、培训制度；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lastRenderedPageBreak/>
              <w:t>（3）防火巡查、检查制度；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（4）安全疏散设施管理制度；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（5）消防（控制室）值班制度；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（6）消防设施、器材维护管理制度；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（7）火灾隐患整改制度；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（8）用火、用电安全管理制度；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（9）易燃易爆危险物品和场所防火防爆制度；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（10）专职和义务消防队组织管理制度；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（11）灭火和应急疏散预案演练制度；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（12）燃气和电气设备的检查和管理制度（包括防雷、防静电）；</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（13）消防安全工作考评和奖惩制度；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（14）其他必要的消防安全制度。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 0-2 项不符或者缺失时为 A；当 3-5 项不符或者缺失时为 B；当 5-7 项不符或者缺失时为 C；其它为 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t>消防安全管理</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 xml:space="preserve"> </w:t>
            </w:r>
            <w:r w:rsidRPr="0064470E">
              <w:rPr>
                <w:rFonts w:ascii="宋体" w:hAnsi="宋体" w:hint="eastAsia"/>
                <w:spacing w:val="-4"/>
                <w:kern w:val="0"/>
                <w:szCs w:val="21"/>
              </w:rPr>
              <w:t>大型商业综合体应按照制定的消防安全制度文件，实行严格管理；本条共计8</w:t>
            </w:r>
            <w:r w:rsidRPr="0064470E">
              <w:rPr>
                <w:rFonts w:ascii="宋体" w:hAnsi="宋体"/>
                <w:spacing w:val="-4"/>
                <w:kern w:val="0"/>
                <w:szCs w:val="21"/>
              </w:rPr>
              <w:t>个检查项，具体如下：</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（1）大型商业综合体</w:t>
            </w:r>
            <w:r w:rsidRPr="0064470E">
              <w:rPr>
                <w:rFonts w:ascii="宋体" w:hAnsi="宋体"/>
                <w:spacing w:val="-4"/>
                <w:kern w:val="0"/>
                <w:szCs w:val="21"/>
              </w:rPr>
              <w:t>四周不应搭建违章建筑</w:t>
            </w:r>
            <w:r w:rsidRPr="0064470E">
              <w:rPr>
                <w:rFonts w:ascii="宋体" w:hAnsi="宋体" w:hint="eastAsia"/>
                <w:spacing w:val="-4"/>
                <w:kern w:val="0"/>
                <w:szCs w:val="21"/>
              </w:rPr>
              <w:t>，</w:t>
            </w:r>
            <w:r w:rsidRPr="0064470E">
              <w:rPr>
                <w:rFonts w:ascii="宋体" w:hAnsi="宋体"/>
                <w:spacing w:val="-4"/>
                <w:kern w:val="0"/>
                <w:szCs w:val="21"/>
              </w:rPr>
              <w:t>不应占用防火间距、消防车道、消防车登高操作场地</w:t>
            </w:r>
            <w:r w:rsidRPr="0064470E">
              <w:rPr>
                <w:rFonts w:ascii="宋体" w:hAnsi="宋体" w:hint="eastAsia"/>
                <w:spacing w:val="-4"/>
                <w:kern w:val="0"/>
                <w:szCs w:val="21"/>
              </w:rPr>
              <w:t>，</w:t>
            </w:r>
            <w:r w:rsidRPr="0064470E">
              <w:rPr>
                <w:rFonts w:ascii="宋体" w:hAnsi="宋体"/>
                <w:spacing w:val="-4"/>
                <w:kern w:val="0"/>
                <w:szCs w:val="21"/>
              </w:rPr>
              <w:t>不应遮挡室外消火栓或消防水泵接合器，不应设置影响逃生、灭火救援或遮挡排烟窗、消防救援口的架空管线、广告牌等障碍物</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（2）大型商业综合体</w:t>
            </w:r>
            <w:r w:rsidRPr="0064470E">
              <w:rPr>
                <w:rFonts w:ascii="宋体" w:hAnsi="宋体"/>
                <w:spacing w:val="-4"/>
                <w:kern w:val="0"/>
                <w:szCs w:val="21"/>
              </w:rPr>
              <w:t>不应擅自改变防火分区，不应擅自停用、改变防火分隔设施和消防设施，不应降低建筑装修材料的燃烧性能等级</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（3）大型商业综合体</w:t>
            </w:r>
            <w:r w:rsidRPr="0064470E">
              <w:rPr>
                <w:rFonts w:ascii="宋体" w:hAnsi="宋体"/>
                <w:spacing w:val="-4"/>
                <w:kern w:val="0"/>
                <w:szCs w:val="21"/>
              </w:rPr>
              <w:t>的内部装修不应改变疏散门的开启方向，减少安全出口、疏散出口的数量和宽度，增加疏散距离，影响安全疏散</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（4）大型商业综合体</w:t>
            </w:r>
            <w:r w:rsidRPr="0064470E">
              <w:rPr>
                <w:rFonts w:ascii="宋体" w:hAnsi="宋体"/>
                <w:spacing w:val="-4"/>
                <w:kern w:val="0"/>
                <w:szCs w:val="21"/>
              </w:rPr>
              <w:t>内部装修不应影响消防设施的正常使用</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zCs w:val="21"/>
              </w:rPr>
            </w:pPr>
            <w:r w:rsidRPr="0064470E">
              <w:rPr>
                <w:rFonts w:ascii="宋体" w:hAnsi="宋体" w:hint="eastAsia"/>
                <w:spacing w:val="-4"/>
                <w:kern w:val="0"/>
                <w:szCs w:val="21"/>
              </w:rPr>
              <w:t>（5）</w:t>
            </w:r>
            <w:r w:rsidRPr="0064470E">
              <w:rPr>
                <w:rFonts w:ascii="宋体" w:hAnsi="宋体" w:hint="eastAsia"/>
                <w:szCs w:val="21"/>
              </w:rPr>
              <w:t>营业期间不准许进行动火作业；</w:t>
            </w:r>
          </w:p>
          <w:p w:rsidR="006556E2" w:rsidRPr="0064470E" w:rsidRDefault="00063116">
            <w:pPr>
              <w:overflowPunct w:val="0"/>
              <w:autoSpaceDE w:val="0"/>
              <w:autoSpaceDN w:val="0"/>
              <w:adjustRightInd w:val="0"/>
              <w:ind w:leftChars="50" w:left="105" w:rightChars="50" w:right="105"/>
              <w:rPr>
                <w:rFonts w:ascii="宋体" w:hAnsi="宋体"/>
                <w:szCs w:val="21"/>
              </w:rPr>
            </w:pPr>
            <w:r w:rsidRPr="0064470E">
              <w:rPr>
                <w:rFonts w:ascii="宋体" w:hAnsi="宋体" w:hint="eastAsia"/>
                <w:szCs w:val="21"/>
              </w:rPr>
              <w:t>（6）内部装修不得违规使用易燃可燃装修材料或者釆用易燃可燃装饰物；</w:t>
            </w:r>
          </w:p>
          <w:p w:rsidR="006556E2" w:rsidRPr="0064470E" w:rsidRDefault="00063116">
            <w:pPr>
              <w:overflowPunct w:val="0"/>
              <w:autoSpaceDE w:val="0"/>
              <w:autoSpaceDN w:val="0"/>
              <w:adjustRightInd w:val="0"/>
              <w:ind w:leftChars="50" w:left="105" w:rightChars="50" w:right="105"/>
              <w:rPr>
                <w:rFonts w:ascii="宋体" w:hAnsi="宋体"/>
                <w:szCs w:val="21"/>
              </w:rPr>
            </w:pPr>
            <w:r w:rsidRPr="0064470E">
              <w:rPr>
                <w:rFonts w:ascii="宋体" w:hAnsi="宋体" w:hint="eastAsia"/>
                <w:szCs w:val="21"/>
              </w:rPr>
              <w:t>（7）仓储区应落实防火分隔措施和消防安全管理要求；</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lastRenderedPageBreak/>
              <w:t>（8）大型商业综合体</w:t>
            </w:r>
            <w:r w:rsidRPr="0064470E">
              <w:rPr>
                <w:rFonts w:ascii="宋体" w:hAnsi="宋体"/>
                <w:spacing w:val="-4"/>
                <w:kern w:val="0"/>
                <w:szCs w:val="21"/>
              </w:rPr>
              <w:t>应在公共部位的明显位置设置疏散示意图、警示标识等，提示公众对该场所存在的违法行为有投诉、举报的义务。</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当无不符或者缺失时为A；当 1项不符或者缺失时为B；当2项不符或者缺失时为C；其它为D。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4001" w:type="dxa"/>
            <w:gridSpan w:val="8"/>
            <w:vAlign w:val="center"/>
          </w:tcPr>
          <w:p w:rsidR="006556E2" w:rsidRPr="0064470E" w:rsidRDefault="00063116">
            <w:pPr>
              <w:rPr>
                <w:rFonts w:ascii="宋体" w:hAnsi="宋体"/>
                <w:szCs w:val="21"/>
              </w:rPr>
            </w:pPr>
            <w:r w:rsidRPr="0064470E">
              <w:rPr>
                <w:rFonts w:ascii="宋体" w:hAnsi="宋体"/>
                <w:kern w:val="0"/>
                <w:szCs w:val="21"/>
              </w:rPr>
              <w:t xml:space="preserve">A4 </w:t>
            </w:r>
            <w:r w:rsidRPr="0064470E">
              <w:rPr>
                <w:rFonts w:ascii="宋体" w:hAnsi="宋体" w:hint="eastAsia"/>
                <w:kern w:val="0"/>
                <w:szCs w:val="21"/>
              </w:rPr>
              <w:t>消防安全重点部位管理</w:t>
            </w:r>
          </w:p>
        </w:tc>
      </w:tr>
      <w:tr w:rsidR="006556E2">
        <w:trPr>
          <w:trHeight w:val="20"/>
          <w:jc w:val="center"/>
        </w:trPr>
        <w:tc>
          <w:tcPr>
            <w:tcW w:w="1156" w:type="dxa"/>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t>餐饮场所</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 大型商业综合体内餐饮场所的管理，</w:t>
            </w:r>
            <w:r w:rsidRPr="0064470E">
              <w:rPr>
                <w:rFonts w:ascii="宋体" w:hAnsi="宋体"/>
                <w:spacing w:val="-4"/>
                <w:kern w:val="0"/>
                <w:szCs w:val="21"/>
              </w:rPr>
              <w:t>本条共计</w:t>
            </w:r>
            <w:r w:rsidRPr="0064470E">
              <w:rPr>
                <w:rFonts w:ascii="宋体" w:hAnsi="宋体" w:hint="eastAsia"/>
                <w:spacing w:val="-4"/>
                <w:kern w:val="0"/>
                <w:szCs w:val="21"/>
              </w:rPr>
              <w:t>1</w:t>
            </w:r>
            <w:r w:rsidRPr="0064470E">
              <w:rPr>
                <w:rFonts w:ascii="宋体" w:hAnsi="宋体"/>
                <w:spacing w:val="-4"/>
                <w:kern w:val="0"/>
                <w:szCs w:val="21"/>
              </w:rPr>
              <w:t>0</w:t>
            </w:r>
            <w:r w:rsidRPr="0064470E">
              <w:rPr>
                <w:rFonts w:ascii="宋体" w:hAnsi="宋体" w:hint="eastAsia"/>
                <w:spacing w:val="-4"/>
                <w:kern w:val="0"/>
                <w:szCs w:val="21"/>
              </w:rPr>
              <w:t>个检查项，具体如下：</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a）餐饮场所</w:t>
            </w:r>
            <w:proofErr w:type="gramStart"/>
            <w:r w:rsidRPr="0064470E">
              <w:rPr>
                <w:rFonts w:ascii="宋体" w:hAnsi="宋体" w:hint="eastAsia"/>
                <w:spacing w:val="-4"/>
                <w:kern w:val="0"/>
                <w:szCs w:val="21"/>
              </w:rPr>
              <w:t>宜集中</w:t>
            </w:r>
            <w:proofErr w:type="gramEnd"/>
            <w:r w:rsidRPr="0064470E">
              <w:rPr>
                <w:rFonts w:ascii="宋体" w:hAnsi="宋体" w:hint="eastAsia"/>
                <w:spacing w:val="-4"/>
                <w:kern w:val="0"/>
                <w:szCs w:val="21"/>
              </w:rPr>
              <w:t>布置在同一楼层或同一楼层的集中区域；</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b）餐饮场所不应使用液化石油气及甲、乙类液体燃料；</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c）餐饮场所使用天然气作燃料时，应采用管道供气；设置在地下且建筑面积大于150㎡或座位数大于75座的餐饮场所不准许使用燃气；</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d）不应在餐饮场所的用餐区域使用明火加工食品，开放式食品加工区应采用电加热设施；</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e）使用明火的厨房区域应靠外墙布置，并应采用耐火极限不低于2.00h的隔墙与其他部位分隔，隔墙上的门、窗应采用乙级防火门、窗；</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f</w:t>
            </w:r>
            <w:r w:rsidRPr="0064470E">
              <w:rPr>
                <w:rFonts w:ascii="宋体" w:hAnsi="宋体" w:hint="eastAsia"/>
                <w:spacing w:val="-4"/>
                <w:kern w:val="0"/>
                <w:szCs w:val="21"/>
              </w:rPr>
              <w:t>）炉灶、烟道等设施与可燃物之间应采取隔热或散热等防火措施；</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g</w:t>
            </w:r>
            <w:r w:rsidRPr="0064470E">
              <w:rPr>
                <w:rFonts w:ascii="宋体" w:hAnsi="宋体" w:hint="eastAsia"/>
                <w:spacing w:val="-4"/>
                <w:kern w:val="0"/>
                <w:szCs w:val="21"/>
              </w:rPr>
              <w:t>）厨房燃气用具的安装使用及其管路敷设、维护保养和检测应符合消防技术标准及管理规定；</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h</w:t>
            </w:r>
            <w:r w:rsidRPr="0064470E">
              <w:rPr>
                <w:rFonts w:ascii="宋体" w:hAnsi="宋体" w:hint="eastAsia"/>
                <w:spacing w:val="-4"/>
                <w:kern w:val="0"/>
                <w:szCs w:val="21"/>
              </w:rPr>
              <w:t>）厨房及公共区域的油烟管道应根据油烟积聚情况合理确定油烟管道清洗频次，但应至少每季度清洗一次；</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i</w:t>
            </w:r>
            <w:r w:rsidRPr="0064470E">
              <w:rPr>
                <w:rFonts w:ascii="宋体" w:hAnsi="宋体" w:hint="eastAsia"/>
                <w:spacing w:val="-4"/>
                <w:kern w:val="0"/>
                <w:szCs w:val="21"/>
              </w:rPr>
              <w:t>）餐饮场所营业结束时，应关闭燃气设备的供气总阀门；</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j）厨房应配备灭火</w:t>
            </w:r>
            <w:proofErr w:type="gramStart"/>
            <w:r w:rsidRPr="0064470E">
              <w:rPr>
                <w:rFonts w:ascii="宋体" w:hAnsi="宋体" w:hint="eastAsia"/>
                <w:spacing w:val="-4"/>
                <w:kern w:val="0"/>
                <w:szCs w:val="21"/>
              </w:rPr>
              <w:t>毯</w:t>
            </w:r>
            <w:proofErr w:type="gramEnd"/>
            <w:r w:rsidRPr="0064470E">
              <w:rPr>
                <w:rFonts w:ascii="宋体" w:hAnsi="宋体" w:hint="eastAsia"/>
                <w:spacing w:val="-4"/>
                <w:kern w:val="0"/>
                <w:szCs w:val="21"/>
              </w:rPr>
              <w:t>、灭火器等消防器材，店员及厨房员工应熟练掌握使用方法。</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 0-2 项不符或者缺失时为 A；当 3-5 项不符或者缺失时为 B； 当 5-7 项不符或者缺失时为 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t>营业厅</w:t>
            </w:r>
            <w:r w:rsidRPr="0064470E">
              <w:rPr>
                <w:rFonts w:ascii="宋体" w:hAnsi="宋体"/>
                <w:spacing w:val="-4"/>
                <w:kern w:val="0"/>
                <w:szCs w:val="21"/>
              </w:rPr>
              <w:t>、超市</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 营业厅、超市的管理，</w:t>
            </w:r>
            <w:r w:rsidRPr="0064470E">
              <w:rPr>
                <w:rFonts w:ascii="宋体" w:hAnsi="宋体"/>
                <w:spacing w:val="-4"/>
                <w:kern w:val="0"/>
                <w:szCs w:val="21"/>
              </w:rPr>
              <w:t>本条涉及</w:t>
            </w:r>
            <w:r w:rsidRPr="0064470E">
              <w:rPr>
                <w:rFonts w:ascii="宋体" w:hAnsi="宋体" w:hint="eastAsia"/>
                <w:spacing w:val="-4"/>
                <w:kern w:val="0"/>
                <w:szCs w:val="21"/>
              </w:rPr>
              <w:t>4项</w:t>
            </w:r>
            <w:r w:rsidRPr="0064470E">
              <w:rPr>
                <w:rFonts w:ascii="宋体" w:hAnsi="宋体"/>
                <w:spacing w:val="-4"/>
                <w:kern w:val="0"/>
                <w:szCs w:val="21"/>
              </w:rPr>
              <w:t>，具体如下</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a）摊位、货柜等不应占用疏散通道、堵塞安全出口，不应遮挡或影响消防设施和器材正常使用；</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b）营业厅、超市内部设置的储藏间应采用耐火极限不低于3.00h的隔墙、甲级防火门与其他部位分隔，并应结合营业区域消防设施的设置加装必要的火灾探测器和自动喷水灭火系统喷头，电气线路应</w:t>
            </w:r>
            <w:proofErr w:type="gramStart"/>
            <w:r w:rsidRPr="0064470E">
              <w:rPr>
                <w:rFonts w:ascii="宋体" w:hAnsi="宋体" w:hint="eastAsia"/>
                <w:spacing w:val="-4"/>
                <w:kern w:val="0"/>
                <w:szCs w:val="21"/>
              </w:rPr>
              <w:t>进行穿</w:t>
            </w:r>
            <w:proofErr w:type="gramEnd"/>
            <w:r w:rsidRPr="0064470E">
              <w:rPr>
                <w:rFonts w:ascii="宋体" w:hAnsi="宋体" w:hint="eastAsia"/>
                <w:spacing w:val="-4"/>
                <w:kern w:val="0"/>
                <w:szCs w:val="21"/>
              </w:rPr>
              <w:t>管保护；</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c）食品加工区的明火部位应靠外墙布置，并应采用耐火极限不低于2.00h的隔墙、乙级防火门与其他部位分隔；</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lastRenderedPageBreak/>
              <w:t>d）敞开式的食品加工区，应采用电加热器具，不应使用可燃气体、液体燃料，大功率烹饪器具不应超过线路负荷。</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 xml:space="preserve">2 </w:t>
            </w:r>
            <w:r w:rsidRPr="0064470E">
              <w:rPr>
                <w:rFonts w:ascii="宋体" w:hAnsi="宋体"/>
                <w:spacing w:val="-4"/>
                <w:kern w:val="0"/>
                <w:szCs w:val="21"/>
              </w:rPr>
              <w:t>当 0-1 项不符或者缺失时为 A；当 2 项不符或者缺失时为 B； 当 3 项不符或者缺失时为 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t>密室逃脱类、剧本杀娱乐场所</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 密室逃脱类、剧本杀娱乐场所的管理，</w:t>
            </w:r>
            <w:r w:rsidRPr="0064470E">
              <w:rPr>
                <w:rFonts w:ascii="宋体" w:hAnsi="宋体"/>
                <w:spacing w:val="-4"/>
                <w:kern w:val="0"/>
                <w:szCs w:val="21"/>
              </w:rPr>
              <w:t>本条涉及6</w:t>
            </w:r>
            <w:r w:rsidRPr="0064470E">
              <w:rPr>
                <w:rFonts w:ascii="宋体" w:hAnsi="宋体" w:hint="eastAsia"/>
                <w:spacing w:val="-4"/>
                <w:kern w:val="0"/>
                <w:szCs w:val="21"/>
              </w:rPr>
              <w:t>项</w:t>
            </w:r>
            <w:r w:rsidRPr="0064470E">
              <w:rPr>
                <w:rFonts w:ascii="宋体" w:hAnsi="宋体"/>
                <w:spacing w:val="-4"/>
                <w:kern w:val="0"/>
                <w:szCs w:val="21"/>
              </w:rPr>
              <w:t>，具体如下</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a）不应采用聚氨酯、聚苯乙烯、海绵、毛毯、木板等易燃可燃材料装饰装修以及使用易燃</w:t>
            </w:r>
            <w:proofErr w:type="gramStart"/>
            <w:r w:rsidRPr="0064470E">
              <w:rPr>
                <w:rFonts w:ascii="宋体" w:hAnsi="宋体" w:hint="eastAsia"/>
                <w:spacing w:val="-4"/>
                <w:kern w:val="0"/>
                <w:szCs w:val="21"/>
              </w:rPr>
              <w:t>可燃物挂件</w:t>
            </w:r>
            <w:proofErr w:type="gramEnd"/>
            <w:r w:rsidRPr="0064470E">
              <w:rPr>
                <w:rFonts w:ascii="宋体" w:hAnsi="宋体" w:hint="eastAsia"/>
                <w:spacing w:val="-4"/>
                <w:kern w:val="0"/>
                <w:szCs w:val="21"/>
              </w:rPr>
              <w:t>、塑料仿真植物、模型道具、器具；</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b）电气线路敷设应符合GB51348的规定，布景使用的电气设备、灯具及镇流器与易燃可燃装修装饰、道具应保持安全距离；</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c）应在明显部位设置安全疏散指示图，并在游戏开始前向顾客告知火灾风险和消防安全注意事项；</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d）设置的道具、布景不应堵塞、遮挡安全出口，不应占用疏散通道，设置门禁系统的安全出口、疏散门应符合7.4的规定；</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e）场所为营造氛围设置的暗室、暗门不应影响紧急情况下消防应急照明和疏散指示标志的正常工作；</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f）发生火灾时，场所的密码锁、</w:t>
            </w:r>
            <w:proofErr w:type="gramStart"/>
            <w:r w:rsidRPr="0064470E">
              <w:rPr>
                <w:rFonts w:ascii="宋体" w:hAnsi="宋体" w:hint="eastAsia"/>
                <w:spacing w:val="-4"/>
                <w:kern w:val="0"/>
                <w:szCs w:val="21"/>
              </w:rPr>
              <w:t>电子锁应能</w:t>
            </w:r>
            <w:proofErr w:type="gramEnd"/>
            <w:r w:rsidRPr="0064470E">
              <w:rPr>
                <w:rFonts w:ascii="宋体" w:hAnsi="宋体" w:hint="eastAsia"/>
                <w:spacing w:val="-4"/>
                <w:kern w:val="0"/>
                <w:szCs w:val="21"/>
              </w:rPr>
              <w:t>通过监控室一键启动全部开锁。</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 xml:space="preserve">2 </w:t>
            </w:r>
            <w:r w:rsidRPr="0064470E">
              <w:rPr>
                <w:rFonts w:ascii="宋体" w:hAnsi="宋体"/>
                <w:spacing w:val="-4"/>
                <w:kern w:val="0"/>
                <w:szCs w:val="21"/>
              </w:rPr>
              <w:t>当 0-1 项不符或者缺失时为 A；当 2-3 项不符或者缺失时为 B； 当 4 项不符或者缺失时为 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t>仓储场所</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 仓储场所的管理，</w:t>
            </w:r>
            <w:r w:rsidRPr="0064470E">
              <w:rPr>
                <w:rFonts w:ascii="宋体" w:hAnsi="宋体"/>
                <w:spacing w:val="-4"/>
                <w:kern w:val="0"/>
                <w:szCs w:val="21"/>
              </w:rPr>
              <w:t>本条涉及5</w:t>
            </w:r>
            <w:r w:rsidRPr="0064470E">
              <w:rPr>
                <w:rFonts w:ascii="宋体" w:hAnsi="宋体" w:hint="eastAsia"/>
                <w:spacing w:val="-4"/>
                <w:kern w:val="0"/>
                <w:szCs w:val="21"/>
              </w:rPr>
              <w:t>项</w:t>
            </w:r>
            <w:r w:rsidRPr="0064470E">
              <w:rPr>
                <w:rFonts w:ascii="宋体" w:hAnsi="宋体"/>
                <w:spacing w:val="-4"/>
                <w:kern w:val="0"/>
                <w:szCs w:val="21"/>
              </w:rPr>
              <w:t>，具体如下</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a）物品入库前应有专人负责检查，核对物品种类和性质，不准许擅自改变仓储场所的库房布局、储存物品火灾危险性类别；</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b）物品应分类分垛储存，并符合XF1131对顶距、灯距、墙距、柱距、</w:t>
            </w:r>
            <w:proofErr w:type="gramStart"/>
            <w:r w:rsidRPr="0064470E">
              <w:rPr>
                <w:rFonts w:ascii="宋体" w:hAnsi="宋体" w:hint="eastAsia"/>
                <w:spacing w:val="-4"/>
                <w:kern w:val="0"/>
                <w:szCs w:val="21"/>
              </w:rPr>
              <w:t>堆距的</w:t>
            </w:r>
            <w:proofErr w:type="gramEnd"/>
            <w:r w:rsidRPr="0064470E">
              <w:rPr>
                <w:rFonts w:ascii="宋体" w:hAnsi="宋体" w:hint="eastAsia"/>
                <w:spacing w:val="-4"/>
                <w:kern w:val="0"/>
                <w:szCs w:val="21"/>
              </w:rPr>
              <w:t>“五距”要求；</w:t>
            </w:r>
          </w:p>
          <w:p w:rsidR="006556E2" w:rsidRPr="0064470E" w:rsidRDefault="00063116">
            <w:pPr>
              <w:overflowPunct w:val="0"/>
              <w:autoSpaceDE w:val="0"/>
              <w:autoSpaceDN w:val="0"/>
              <w:adjustRightInd w:val="0"/>
              <w:ind w:rightChars="50" w:right="105" w:firstLineChars="50" w:firstLine="101"/>
              <w:rPr>
                <w:rFonts w:ascii="宋体" w:hAnsi="宋体"/>
                <w:spacing w:val="-4"/>
                <w:kern w:val="0"/>
                <w:szCs w:val="21"/>
              </w:rPr>
            </w:pPr>
            <w:r w:rsidRPr="0064470E">
              <w:rPr>
                <w:rFonts w:ascii="宋体" w:hAnsi="宋体" w:hint="eastAsia"/>
                <w:spacing w:val="-4"/>
                <w:kern w:val="0"/>
                <w:szCs w:val="21"/>
              </w:rPr>
              <w:t>c）不应使用芯材为易燃、可燃材料的金属夹芯板搭建、分隔仓储场所；</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d）仓储场所内部不应设置员工宿舍；</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e）除为满足大型商业综合体的使用功能所设置的自用物品暂存库房等附属库房外，大型商业综合体内不准许设置其他易燃、可燃物品库房。</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 xml:space="preserve">2 </w:t>
            </w:r>
            <w:r w:rsidRPr="0064470E">
              <w:rPr>
                <w:rFonts w:ascii="宋体" w:hAnsi="宋体"/>
                <w:spacing w:val="-4"/>
                <w:kern w:val="0"/>
                <w:szCs w:val="21"/>
              </w:rPr>
              <w:t>当 0-1 项不符或者缺失时为 A；当 2 项不符或者缺失时为 B； 当</w:t>
            </w:r>
            <w:r w:rsidRPr="0064470E">
              <w:rPr>
                <w:rFonts w:ascii="宋体" w:hAnsi="宋体" w:hint="eastAsia"/>
                <w:spacing w:val="-4"/>
                <w:kern w:val="0"/>
                <w:szCs w:val="21"/>
              </w:rPr>
              <w:t>3</w:t>
            </w:r>
            <w:r w:rsidRPr="0064470E">
              <w:rPr>
                <w:rFonts w:ascii="宋体" w:hAnsi="宋体"/>
                <w:spacing w:val="-4"/>
                <w:kern w:val="0"/>
                <w:szCs w:val="21"/>
              </w:rPr>
              <w:t>- 4 项不符或者缺失时为 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lastRenderedPageBreak/>
              <w:t>其他</w:t>
            </w:r>
            <w:r w:rsidRPr="0064470E">
              <w:rPr>
                <w:rFonts w:ascii="宋体" w:hAnsi="宋体"/>
                <w:spacing w:val="-4"/>
                <w:kern w:val="0"/>
                <w:szCs w:val="21"/>
              </w:rPr>
              <w:t>重点部位管理措施</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大型商业</w:t>
            </w:r>
            <w:proofErr w:type="gramStart"/>
            <w:r w:rsidRPr="0064470E">
              <w:rPr>
                <w:rFonts w:ascii="宋体" w:hAnsi="宋体" w:hint="eastAsia"/>
                <w:spacing w:val="-4"/>
                <w:kern w:val="0"/>
                <w:szCs w:val="21"/>
              </w:rPr>
              <w:t>综合体</w:t>
            </w:r>
            <w:r w:rsidRPr="0064470E">
              <w:rPr>
                <w:rFonts w:ascii="宋体" w:hAnsi="宋体"/>
                <w:spacing w:val="-4"/>
                <w:kern w:val="0"/>
                <w:szCs w:val="21"/>
              </w:rPr>
              <w:t>消防</w:t>
            </w:r>
            <w:proofErr w:type="gramEnd"/>
            <w:r w:rsidRPr="0064470E">
              <w:rPr>
                <w:rFonts w:ascii="宋体" w:hAnsi="宋体"/>
                <w:spacing w:val="-4"/>
                <w:kern w:val="0"/>
                <w:szCs w:val="21"/>
              </w:rPr>
              <w:t>安全重点部位管理</w:t>
            </w:r>
            <w:r w:rsidRPr="0064470E">
              <w:rPr>
                <w:rFonts w:ascii="宋体" w:hAnsi="宋体" w:hint="eastAsia"/>
                <w:spacing w:val="-4"/>
                <w:kern w:val="0"/>
                <w:szCs w:val="21"/>
              </w:rPr>
              <w:t>，</w:t>
            </w:r>
            <w:r w:rsidRPr="0064470E">
              <w:rPr>
                <w:rFonts w:ascii="宋体" w:hAnsi="宋体"/>
                <w:spacing w:val="-4"/>
                <w:kern w:val="0"/>
                <w:szCs w:val="21"/>
              </w:rPr>
              <w:t>还涉及以下</w:t>
            </w:r>
            <w:r w:rsidRPr="0064470E">
              <w:rPr>
                <w:rFonts w:ascii="宋体" w:hAnsi="宋体" w:hint="eastAsia"/>
                <w:spacing w:val="-4"/>
                <w:kern w:val="0"/>
                <w:szCs w:val="21"/>
              </w:rPr>
              <w:t>13项</w:t>
            </w:r>
            <w:r w:rsidRPr="0064470E">
              <w:rPr>
                <w:rFonts w:ascii="宋体" w:hAnsi="宋体"/>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（1）重点部位应明确消防安全管理的责任部门和责任人，设置明显的提示标识；</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（2）电影院观众厅在电影放映前，应播放消防宣传片，告知观众防火注意事项、疏散逃生知识和路线。</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3</w:t>
            </w:r>
            <w:r w:rsidRPr="0064470E">
              <w:rPr>
                <w:rFonts w:ascii="宋体" w:hAnsi="宋体" w:hint="eastAsia"/>
                <w:spacing w:val="-4"/>
                <w:kern w:val="0"/>
                <w:szCs w:val="21"/>
              </w:rPr>
              <w:t>）密室逃脱类、剧本杀类娱乐场所，电影院观众厅应设置声音或视像警报功能，并应在火灾发生初期将音响、画面切换至火灾警报和疏散指示状态。</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4</w:t>
            </w:r>
            <w:r w:rsidRPr="0064470E">
              <w:rPr>
                <w:rFonts w:ascii="宋体" w:hAnsi="宋体" w:hint="eastAsia"/>
                <w:spacing w:val="-4"/>
                <w:kern w:val="0"/>
                <w:szCs w:val="21"/>
              </w:rPr>
              <w:t>） 歌舞娱乐放映游艺场所不准许使用明火表演或燃放烟花，节日彩灯等电气设施线路敷设在可燃物表面或靠近可燃物时，应采取隔热、散热等防火措施。</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5</w:t>
            </w:r>
            <w:r w:rsidRPr="0064470E">
              <w:rPr>
                <w:rFonts w:ascii="宋体" w:hAnsi="宋体" w:hint="eastAsia"/>
                <w:spacing w:val="-4"/>
                <w:kern w:val="0"/>
                <w:szCs w:val="21"/>
              </w:rPr>
              <w:t>）儿童游艺、校外培训机构等儿童活动场所不应设置在地下、半地下或建筑的四层及四层以上楼层，儿童游乐设施不应遮挡消防设施和器材。</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6</w:t>
            </w:r>
            <w:r w:rsidRPr="0064470E">
              <w:rPr>
                <w:rFonts w:ascii="宋体" w:hAnsi="宋体" w:hint="eastAsia"/>
                <w:spacing w:val="-4"/>
                <w:kern w:val="0"/>
                <w:szCs w:val="21"/>
              </w:rPr>
              <w:t>） 冰雪活动场所不应采用易燃、可燃保温材料和装饰装修材料，不应采用液氨作制冷剂。</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7</w:t>
            </w:r>
            <w:r w:rsidRPr="0064470E">
              <w:rPr>
                <w:rFonts w:ascii="宋体" w:hAnsi="宋体" w:hint="eastAsia"/>
                <w:spacing w:val="-4"/>
                <w:kern w:val="0"/>
                <w:szCs w:val="21"/>
              </w:rPr>
              <w:t>） 展厅布展时用于搭建和装修展台的材料均应采用不燃、难燃材料，确需使用的少量可燃材料，应进行阻燃处理，展位、展台等不应堵塞占用疏散通道和安全出口，不应遮挡消防设施和器材。</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8</w:t>
            </w:r>
            <w:r w:rsidRPr="0064470E">
              <w:rPr>
                <w:rFonts w:ascii="宋体" w:hAnsi="宋体" w:hint="eastAsia"/>
                <w:spacing w:val="-4"/>
                <w:kern w:val="0"/>
                <w:szCs w:val="21"/>
              </w:rPr>
              <w:t>） 冷藏室不应使用易燃、可燃材料，穿越或敷设在保温层表面的电气线路应采取防火隔热保护措施。</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9</w:t>
            </w:r>
            <w:r w:rsidRPr="0064470E">
              <w:rPr>
                <w:rFonts w:ascii="宋体" w:hAnsi="宋体" w:hint="eastAsia"/>
                <w:spacing w:val="-4"/>
                <w:kern w:val="0"/>
                <w:szCs w:val="21"/>
              </w:rPr>
              <w:t>） 变配电室内不应堆放可燃杂物，建筑消防设施的配电柜、配电箱应有区别于其他配电装置的明显标识，配电室工作人员应能正确区分消防配电和其他民用配电线路，确保火灾情况下消防配电线路正常供电。</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10</w:t>
            </w:r>
            <w:r w:rsidRPr="0064470E">
              <w:rPr>
                <w:rFonts w:ascii="宋体" w:hAnsi="宋体" w:hint="eastAsia"/>
                <w:spacing w:val="-4"/>
                <w:kern w:val="0"/>
                <w:szCs w:val="21"/>
              </w:rPr>
              <w:t>） 消防水泵房内不应堆放杂物，不准许无关人员进入泵房和操作泵房内设备，不准许擅自启停设备和阀门，巡检、维保人员进出水泵房宜进行人员登记。</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1</w:t>
            </w:r>
            <w:r w:rsidRPr="0064470E">
              <w:rPr>
                <w:rFonts w:ascii="宋体" w:hAnsi="宋体" w:hint="eastAsia"/>
                <w:spacing w:val="-4"/>
                <w:kern w:val="0"/>
                <w:szCs w:val="21"/>
              </w:rPr>
              <w:t>） 燃油锅炉房、柴油发电机房内设置的单间储油间总储存量不应大于1m³，柴油发电机房内的柴油发电机应定期维护保养，每月至少启动试验一次，确保能够正常使用。</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2</w:t>
            </w:r>
            <w:r w:rsidRPr="0064470E">
              <w:rPr>
                <w:rFonts w:ascii="宋体" w:hAnsi="宋体" w:hint="eastAsia"/>
                <w:spacing w:val="-4"/>
                <w:kern w:val="0"/>
                <w:szCs w:val="21"/>
              </w:rPr>
              <w:t>） 燃气锅炉房应设置可燃气体探测报警装置，并能够联动控制锅炉房燃烧器上的燃气速断阀、供气管道的紧急切断阀和通风换气装置。</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3</w:t>
            </w:r>
            <w:r w:rsidRPr="0064470E">
              <w:rPr>
                <w:rFonts w:ascii="宋体" w:hAnsi="宋体" w:hint="eastAsia"/>
                <w:spacing w:val="-4"/>
                <w:kern w:val="0"/>
                <w:szCs w:val="21"/>
              </w:rPr>
              <w:t>） 锅炉房、柴油发电机房、制冷机房、空调机房、油浸变压器室、通信机房的防火分隔及内部设置的防爆型灯具、火灾报警装置、事故排风机、通风系统、自动灭火系统等消防设施和器材应保持完好有效。</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lastRenderedPageBreak/>
              <w:t>（</w:t>
            </w:r>
            <w:r w:rsidRPr="0064470E">
              <w:rPr>
                <w:rFonts w:ascii="宋体" w:hAnsi="宋体"/>
                <w:spacing w:val="-4"/>
                <w:kern w:val="0"/>
                <w:szCs w:val="21"/>
              </w:rPr>
              <w:t>14</w:t>
            </w:r>
            <w:r w:rsidRPr="0064470E">
              <w:rPr>
                <w:rFonts w:ascii="宋体" w:hAnsi="宋体" w:hint="eastAsia"/>
                <w:spacing w:val="-4"/>
                <w:kern w:val="0"/>
                <w:szCs w:val="21"/>
              </w:rPr>
              <w:t>）电缆井、管道井等竖向管井，</w:t>
            </w:r>
            <w:r w:rsidRPr="0064470E">
              <w:rPr>
                <w:rFonts w:ascii="宋体" w:hAnsi="宋体"/>
                <w:spacing w:val="-4"/>
                <w:kern w:val="0"/>
                <w:szCs w:val="21"/>
              </w:rPr>
              <w:t>风机房等设备用房</w:t>
            </w:r>
            <w:r w:rsidRPr="0064470E">
              <w:rPr>
                <w:rFonts w:ascii="宋体" w:hAnsi="宋体" w:hint="eastAsia"/>
                <w:spacing w:val="-4"/>
                <w:kern w:val="0"/>
                <w:szCs w:val="21"/>
              </w:rPr>
              <w:t>禁止占用，且不应堆放杂物。</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 0-2 项不符或者缺失时为 A；当 3-5 项不符或者缺失时为 B； 当 5-7 项不符或者缺失时为 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4001" w:type="dxa"/>
            <w:gridSpan w:val="8"/>
            <w:vAlign w:val="center"/>
          </w:tcPr>
          <w:p w:rsidR="006556E2" w:rsidRPr="0064470E" w:rsidRDefault="00063116">
            <w:pPr>
              <w:rPr>
                <w:rFonts w:ascii="宋体" w:hAnsi="宋体"/>
                <w:szCs w:val="21"/>
              </w:rPr>
            </w:pPr>
            <w:r w:rsidRPr="0064470E">
              <w:rPr>
                <w:rFonts w:ascii="宋体" w:hAnsi="宋体"/>
                <w:kern w:val="0"/>
                <w:szCs w:val="21"/>
              </w:rPr>
              <w:t xml:space="preserve">A5 </w:t>
            </w:r>
            <w:r w:rsidRPr="0064470E">
              <w:rPr>
                <w:rFonts w:ascii="宋体" w:hAnsi="宋体" w:hint="eastAsia"/>
                <w:kern w:val="0"/>
                <w:szCs w:val="21"/>
              </w:rPr>
              <w:t>消防检测、维保和巡查</w:t>
            </w:r>
          </w:p>
        </w:tc>
      </w:tr>
      <w:tr w:rsidR="006556E2">
        <w:trPr>
          <w:trHeight w:val="20"/>
          <w:jc w:val="center"/>
        </w:trPr>
        <w:tc>
          <w:tcPr>
            <w:tcW w:w="1156" w:type="dxa"/>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t>消防检测</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 xml:space="preserve"> </w:t>
            </w:r>
            <w:r w:rsidRPr="0064470E">
              <w:rPr>
                <w:rFonts w:ascii="宋体" w:hAnsi="宋体" w:hint="eastAsia"/>
                <w:spacing w:val="-4"/>
                <w:kern w:val="0"/>
                <w:szCs w:val="21"/>
              </w:rPr>
              <w:t>大型商业综合体应委托具备相关资质的第三方消防技术服务机构对自动消防设施每年进行全面检查测试，并出具检测报告；每年应至少进行一次建筑消防设施联动检查，每月应至少进行一次建筑消防设施单项检查。</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符合为 A，否则为 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t>消防维保</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 大型商业综合体应委托具备相关资质的第三方消防技术服务机构对</w:t>
            </w:r>
            <w:r w:rsidRPr="0064470E">
              <w:rPr>
                <w:rFonts w:ascii="宋体" w:hAnsi="宋体" w:hint="eastAsia"/>
                <w:spacing w:val="-4"/>
                <w:kern w:val="0"/>
                <w:szCs w:val="21"/>
              </w:rPr>
              <w:t>消防设施进行定期维护保养，还应符合下列要求：</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应保证消防设施投入使用后处于正常运行或准工作状态，不得擅自断电停运或长期带故障运行；需要维修时，应采取相应的防范措施；维修完成后，应立即恢复到正常运行状态。应建立建筑消防设施、器材故障报告和故障消除的登记制度；</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（2）发生故障后，应及时组织修复。因故障、维修等原因，需要暂时停用系统的，应当严格履行内部审批程序，采取确保安全的有效措施，并在大型商业综合体入口等明显位置公告；</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（3）维护保养单位应在每月20日前完成月检，在每年12月30日前在联动状态下对受维保单位消防设施进行全面检测，并形成年度检测报告；</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（4）维护保养单位应定期在广东社会消防技术服务平台录入相关信息；</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（5）</w:t>
            </w:r>
            <w:r w:rsidR="009D5F4A">
              <w:rPr>
                <w:rFonts w:ascii="宋体" w:hAnsi="宋体" w:hint="eastAsia"/>
                <w:spacing w:val="-4"/>
                <w:kern w:val="0"/>
                <w:szCs w:val="21"/>
              </w:rPr>
              <w:t>大</w:t>
            </w:r>
            <w:r w:rsidRPr="0064470E">
              <w:rPr>
                <w:rFonts w:ascii="宋体" w:hAnsi="宋体"/>
                <w:spacing w:val="-4"/>
                <w:kern w:val="0"/>
                <w:szCs w:val="21"/>
              </w:rPr>
              <w:t>型商业综合体</w:t>
            </w:r>
            <w:r w:rsidRPr="0064470E">
              <w:rPr>
                <w:rFonts w:ascii="宋体" w:hAnsi="宋体" w:hint="eastAsia"/>
                <w:spacing w:val="-4"/>
                <w:kern w:val="0"/>
                <w:szCs w:val="21"/>
              </w:rPr>
              <w:t>应与维护保养单位建立应急联动机制，设立24小时应急电话，做到随叫随到，及时处置消防设施的各种故障和火灾事故。</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当无不符或者缺失时为A；当 1项不符或者缺失时为B；当2项不符或者缺失时为C；其它为D。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t>消防巡查</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 xml:space="preserve"> </w:t>
            </w:r>
            <w:r w:rsidRPr="0064470E">
              <w:rPr>
                <w:rFonts w:ascii="宋体" w:hAnsi="宋体" w:hint="eastAsia"/>
                <w:spacing w:val="-4"/>
                <w:kern w:val="0"/>
                <w:szCs w:val="21"/>
              </w:rPr>
              <w:t>大型商业综合体应至少每</w:t>
            </w:r>
            <w:r w:rsidRPr="0064470E">
              <w:rPr>
                <w:rFonts w:ascii="宋体" w:hAnsi="宋体"/>
                <w:spacing w:val="-4"/>
                <w:kern w:val="0"/>
                <w:szCs w:val="21"/>
              </w:rPr>
              <w:t>2</w:t>
            </w:r>
            <w:r w:rsidR="00C41BB1">
              <w:rPr>
                <w:rFonts w:ascii="宋体" w:hAnsi="宋体" w:hint="eastAsia"/>
                <w:spacing w:val="-4"/>
                <w:kern w:val="0"/>
                <w:szCs w:val="21"/>
              </w:rPr>
              <w:t>小时</w:t>
            </w:r>
            <w:r w:rsidRPr="0064470E">
              <w:rPr>
                <w:rFonts w:ascii="宋体" w:hAnsi="宋体" w:hint="eastAsia"/>
                <w:spacing w:val="-4"/>
                <w:kern w:val="0"/>
                <w:szCs w:val="21"/>
              </w:rPr>
              <w:t>进行消防巡查</w:t>
            </w:r>
            <w:r w:rsidRPr="0064470E">
              <w:rPr>
                <w:rFonts w:ascii="宋体" w:hAnsi="宋体"/>
                <w:spacing w:val="-4"/>
                <w:kern w:val="0"/>
                <w:szCs w:val="21"/>
              </w:rPr>
              <w:t>一次</w:t>
            </w:r>
            <w:r w:rsidRPr="0064470E">
              <w:rPr>
                <w:rFonts w:ascii="宋体" w:hAnsi="宋体" w:hint="eastAsia"/>
                <w:spacing w:val="-4"/>
                <w:kern w:val="0"/>
                <w:szCs w:val="21"/>
              </w:rPr>
              <w:t>，消防巡查应包括下列内容：</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1</w:t>
            </w:r>
            <w:r w:rsidRPr="0064470E">
              <w:rPr>
                <w:rFonts w:ascii="宋体" w:hAnsi="宋体"/>
                <w:spacing w:val="-4"/>
                <w:kern w:val="0"/>
                <w:szCs w:val="21"/>
              </w:rPr>
              <w:t>）用火、用电有无违章情况；</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2</w:t>
            </w:r>
            <w:r w:rsidRPr="0064470E">
              <w:rPr>
                <w:rFonts w:ascii="宋体" w:hAnsi="宋体"/>
                <w:spacing w:val="-4"/>
                <w:kern w:val="0"/>
                <w:szCs w:val="21"/>
              </w:rPr>
              <w:t>）安全出口、疏散通道是否畅通，有无锁闭；安全疏散指示标志、应急照明是否完好；</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3</w:t>
            </w:r>
            <w:r w:rsidRPr="0064470E">
              <w:rPr>
                <w:rFonts w:ascii="宋体" w:hAnsi="宋体"/>
                <w:spacing w:val="-4"/>
                <w:kern w:val="0"/>
                <w:szCs w:val="21"/>
              </w:rPr>
              <w:t>）常闭式防火门是否保持常闭状态，防火卷帘下是否有影响防火卷帘正常使用的物品；</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4</w:t>
            </w:r>
            <w:r w:rsidRPr="0064470E">
              <w:rPr>
                <w:rFonts w:ascii="宋体" w:hAnsi="宋体"/>
                <w:spacing w:val="-4"/>
                <w:kern w:val="0"/>
                <w:szCs w:val="21"/>
              </w:rPr>
              <w:t>）消防设施、器材是否在位、完好有效。消防安全标志是否标识正确、清楚；</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lastRenderedPageBreak/>
              <w:t>（</w:t>
            </w:r>
            <w:r w:rsidRPr="0064470E">
              <w:rPr>
                <w:rFonts w:ascii="宋体" w:hAnsi="宋体" w:hint="eastAsia"/>
                <w:spacing w:val="-4"/>
                <w:kern w:val="0"/>
                <w:szCs w:val="21"/>
              </w:rPr>
              <w:t>5</w:t>
            </w:r>
            <w:r w:rsidRPr="0064470E">
              <w:rPr>
                <w:rFonts w:ascii="宋体" w:hAnsi="宋体"/>
                <w:spacing w:val="-4"/>
                <w:kern w:val="0"/>
                <w:szCs w:val="21"/>
              </w:rPr>
              <w:t>）消防安全重点部位的人员在岗情况；</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6</w:t>
            </w:r>
            <w:r w:rsidRPr="0064470E">
              <w:rPr>
                <w:rFonts w:ascii="宋体" w:hAnsi="宋体"/>
                <w:spacing w:val="-4"/>
                <w:kern w:val="0"/>
                <w:szCs w:val="21"/>
              </w:rPr>
              <w:t>）消防车道是否畅通；</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2</w:t>
            </w:r>
            <w:r w:rsidRPr="0064470E">
              <w:rPr>
                <w:rFonts w:ascii="宋体" w:hAnsi="宋体"/>
                <w:spacing w:val="-4"/>
                <w:kern w:val="0"/>
                <w:szCs w:val="21"/>
              </w:rPr>
              <w:t xml:space="preserve"> </w:t>
            </w:r>
            <w:r w:rsidRPr="0064470E">
              <w:rPr>
                <w:rFonts w:ascii="宋体" w:hAnsi="宋体" w:hint="eastAsia"/>
                <w:spacing w:val="-4"/>
                <w:kern w:val="0"/>
                <w:szCs w:val="21"/>
              </w:rPr>
              <w:t>属于消防安全重点单位的大型商业综合体，每日应进行一次建筑消防设施、器材巡查；其他单位，每周应至少进行一次。大型商业综合体消防设施巡查，应明确各类建筑消防设施、器材的巡查部位和内容。</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3 符合为 A，否则为 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Merge w:val="restart"/>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hint="eastAsia"/>
                <w:spacing w:val="-4"/>
                <w:kern w:val="0"/>
                <w:szCs w:val="21"/>
              </w:rPr>
              <w:t>消防控制室</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 消防控制室值班人员管理规范，</w:t>
            </w:r>
            <w:r w:rsidRPr="0064470E">
              <w:rPr>
                <w:rFonts w:ascii="宋体" w:hAnsi="宋体"/>
                <w:spacing w:val="-4"/>
                <w:kern w:val="0"/>
                <w:szCs w:val="21"/>
              </w:rPr>
              <w:t>应包括如下：</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 xml:space="preserve"> </w:t>
            </w:r>
            <w:r w:rsidRPr="0064470E">
              <w:rPr>
                <w:rFonts w:ascii="宋体" w:hAnsi="宋体" w:hint="eastAsia"/>
                <w:spacing w:val="-4"/>
                <w:kern w:val="0"/>
                <w:szCs w:val="21"/>
              </w:rPr>
              <w:t>消防控制室应保持不间断正常运行，有不少于两名值班人员二十四小时不间断值班，且值班人员须持证上岗；</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（2）消防控制室值班人员值班期间，应如实填写消防控制室火警、故障和值班记录；</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（3）对不能及时排除的故障，应及时向消防安全工作归口管理部门报告；</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当无不符或者缺失时为A；当 1项不符或者缺失时为B；当2项不符或者缺失时为C；其它为D。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Merge/>
            <w:vAlign w:val="center"/>
          </w:tcPr>
          <w:p w:rsidR="006556E2" w:rsidRPr="0064470E" w:rsidRDefault="006556E2">
            <w:pPr>
              <w:overflowPunct w:val="0"/>
              <w:autoSpaceDE w:val="0"/>
              <w:autoSpaceDN w:val="0"/>
              <w:adjustRightInd w:val="0"/>
              <w:ind w:leftChars="50" w:left="105" w:rightChars="50" w:right="105"/>
              <w:jc w:val="center"/>
              <w:rPr>
                <w:rFonts w:ascii="宋体" w:hAnsi="宋体"/>
                <w:spacing w:val="-4"/>
                <w:kern w:val="0"/>
                <w:szCs w:val="21"/>
              </w:rPr>
            </w:pP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 消防控制室设备、器材及档案管理规范，</w:t>
            </w:r>
            <w:r w:rsidRPr="0064470E">
              <w:rPr>
                <w:rFonts w:ascii="宋体" w:hAnsi="宋体"/>
                <w:spacing w:val="-4"/>
                <w:kern w:val="0"/>
                <w:szCs w:val="21"/>
              </w:rPr>
              <w:t>应包括如下：</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（1）消防控制室报警控制设备的喇叭、蜂鸣器等声光报警器件，</w:t>
            </w:r>
            <w:r w:rsidRPr="0064470E">
              <w:rPr>
                <w:rFonts w:ascii="宋体" w:hAnsi="宋体"/>
                <w:spacing w:val="-4"/>
                <w:kern w:val="0"/>
                <w:szCs w:val="21"/>
              </w:rPr>
              <w:t>不应</w:t>
            </w:r>
            <w:r w:rsidRPr="0064470E">
              <w:rPr>
                <w:rFonts w:ascii="宋体" w:hAnsi="宋体" w:hint="eastAsia"/>
                <w:spacing w:val="-4"/>
                <w:kern w:val="0"/>
                <w:szCs w:val="21"/>
              </w:rPr>
              <w:t>进行遮蔽、堵塞、断线、旁路等操作；</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（2）消防控制室的消防电话、消防应急广播、消防记录打印机等设备，</w:t>
            </w:r>
            <w:r w:rsidRPr="0064470E">
              <w:rPr>
                <w:rFonts w:ascii="宋体" w:hAnsi="宋体"/>
                <w:spacing w:val="-4"/>
                <w:kern w:val="0"/>
                <w:szCs w:val="21"/>
              </w:rPr>
              <w:t>不应</w:t>
            </w:r>
            <w:r w:rsidRPr="0064470E">
              <w:rPr>
                <w:rFonts w:ascii="宋体" w:hAnsi="宋体" w:hint="eastAsia"/>
                <w:spacing w:val="-4"/>
                <w:kern w:val="0"/>
                <w:szCs w:val="21"/>
              </w:rPr>
              <w:t>挪作他用；</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（3）消防图形显示装置中专用于报警显示的计算机，</w:t>
            </w:r>
            <w:r w:rsidRPr="0064470E">
              <w:rPr>
                <w:rFonts w:ascii="宋体" w:hAnsi="宋体"/>
                <w:spacing w:val="-4"/>
                <w:kern w:val="0"/>
                <w:szCs w:val="21"/>
              </w:rPr>
              <w:t>不应</w:t>
            </w:r>
            <w:r w:rsidRPr="0064470E">
              <w:rPr>
                <w:rFonts w:ascii="宋体" w:hAnsi="宋体" w:hint="eastAsia"/>
                <w:spacing w:val="-4"/>
                <w:kern w:val="0"/>
                <w:szCs w:val="21"/>
              </w:rPr>
              <w:t>安装其他无关软件；</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w:t>
            </w:r>
            <w:r w:rsidRPr="0064470E">
              <w:rPr>
                <w:rFonts w:ascii="宋体" w:hAnsi="宋体"/>
                <w:spacing w:val="-4"/>
                <w:kern w:val="0"/>
                <w:szCs w:val="21"/>
              </w:rPr>
              <w:t>4</w:t>
            </w:r>
            <w:r w:rsidRPr="0064470E">
              <w:rPr>
                <w:rFonts w:ascii="宋体" w:hAnsi="宋体" w:hint="eastAsia"/>
                <w:spacing w:val="-4"/>
                <w:kern w:val="0"/>
                <w:szCs w:val="21"/>
              </w:rPr>
              <w:t>）消防控制室应存放建筑总平面布局图、建筑消防设施平面布置图、建筑消防设施系统图和完整消防档案；</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（5）消防控制室应配备有关消防设备用房、通往屋顶和地下室等消防设施的通道门锁钥匙，防火卷帘按钮钥匙，消防电源、控制箱（柜）、开关专用钥匙，并分类标志悬挂；</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（6）消防控制室</w:t>
            </w:r>
            <w:r w:rsidRPr="0064470E">
              <w:rPr>
                <w:rFonts w:ascii="宋体" w:hAnsi="宋体"/>
                <w:spacing w:val="-4"/>
                <w:kern w:val="0"/>
                <w:szCs w:val="21"/>
              </w:rPr>
              <w:t>应</w:t>
            </w:r>
            <w:r w:rsidRPr="0064470E">
              <w:rPr>
                <w:rFonts w:ascii="宋体" w:hAnsi="宋体" w:hint="eastAsia"/>
                <w:spacing w:val="-4"/>
                <w:kern w:val="0"/>
                <w:szCs w:val="21"/>
              </w:rPr>
              <w:t>置备手提</w:t>
            </w:r>
            <w:proofErr w:type="gramStart"/>
            <w:r w:rsidRPr="0064470E">
              <w:rPr>
                <w:rFonts w:ascii="宋体" w:hAnsi="宋体" w:hint="eastAsia"/>
                <w:spacing w:val="-4"/>
                <w:kern w:val="0"/>
                <w:szCs w:val="21"/>
              </w:rPr>
              <w:t>插孔消防</w:t>
            </w:r>
            <w:proofErr w:type="gramEnd"/>
            <w:r w:rsidRPr="0064470E">
              <w:rPr>
                <w:rFonts w:ascii="宋体" w:hAnsi="宋体" w:hint="eastAsia"/>
                <w:spacing w:val="-4"/>
                <w:kern w:val="0"/>
                <w:szCs w:val="21"/>
              </w:rPr>
              <w:t>电话、安全工作帽、手持扩音器、充电手电筒、对讲机等消防专用工具、器材；</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（7）</w:t>
            </w:r>
            <w:r w:rsidRPr="0064470E">
              <w:rPr>
                <w:rFonts w:ascii="宋体" w:hAnsi="宋体"/>
                <w:spacing w:val="-4"/>
                <w:kern w:val="0"/>
                <w:szCs w:val="21"/>
              </w:rPr>
              <w:t>消防控制室不应</w:t>
            </w:r>
            <w:r w:rsidRPr="0064470E">
              <w:rPr>
                <w:rFonts w:ascii="宋体" w:hAnsi="宋体" w:hint="eastAsia"/>
                <w:spacing w:val="-4"/>
                <w:kern w:val="0"/>
                <w:szCs w:val="21"/>
              </w:rPr>
              <w:t>存放与值班无关的物品；</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当无不符或者缺失时为A；当 1项不符或者缺失时为B；当2项不符或者缺失时为C；其它为D。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Merge/>
            <w:vAlign w:val="center"/>
          </w:tcPr>
          <w:p w:rsidR="006556E2" w:rsidRPr="0064470E" w:rsidRDefault="006556E2">
            <w:pPr>
              <w:overflowPunct w:val="0"/>
              <w:autoSpaceDE w:val="0"/>
              <w:autoSpaceDN w:val="0"/>
              <w:adjustRightInd w:val="0"/>
              <w:ind w:leftChars="50" w:left="105" w:rightChars="50" w:right="105"/>
              <w:jc w:val="center"/>
              <w:rPr>
                <w:rFonts w:ascii="宋体" w:hAnsi="宋体"/>
                <w:spacing w:val="-4"/>
                <w:kern w:val="0"/>
                <w:szCs w:val="21"/>
              </w:rPr>
            </w:pPr>
          </w:p>
        </w:tc>
        <w:tc>
          <w:tcPr>
            <w:tcW w:w="8931" w:type="dxa"/>
            <w:vAlign w:val="center"/>
          </w:tcPr>
          <w:p w:rsidR="006556E2" w:rsidRPr="0064470E" w:rsidRDefault="00063116">
            <w:pPr>
              <w:widowControl/>
              <w:jc w:val="left"/>
              <w:rPr>
                <w:rFonts w:ascii="宋体" w:hAnsi="宋体" w:cs="宋体"/>
                <w:kern w:val="0"/>
                <w:szCs w:val="21"/>
                <w:lang w:bidi="ar"/>
              </w:rPr>
            </w:pPr>
            <w:r w:rsidRPr="0064470E">
              <w:rPr>
                <w:rFonts w:ascii="宋体" w:hAnsi="宋体" w:hint="eastAsia"/>
                <w:spacing w:val="-4"/>
                <w:kern w:val="0"/>
                <w:szCs w:val="21"/>
              </w:rPr>
              <w:t>1 消防控制室应建立健全联络沟通机制，</w:t>
            </w:r>
            <w:r w:rsidRPr="0064470E">
              <w:rPr>
                <w:rFonts w:ascii="宋体" w:hAnsi="宋体"/>
                <w:spacing w:val="-4"/>
                <w:kern w:val="0"/>
                <w:szCs w:val="21"/>
              </w:rPr>
              <w:t>具体如下：</w:t>
            </w:r>
          </w:p>
          <w:p w:rsidR="006556E2" w:rsidRPr="0064470E" w:rsidRDefault="00063116">
            <w:pPr>
              <w:widowControl/>
              <w:jc w:val="left"/>
              <w:rPr>
                <w:rFonts w:ascii="宋体" w:hAnsi="宋体" w:cs="宋体"/>
                <w:kern w:val="0"/>
                <w:szCs w:val="21"/>
                <w:lang w:bidi="ar"/>
              </w:rPr>
            </w:pPr>
            <w:r w:rsidRPr="0064470E">
              <w:rPr>
                <w:rFonts w:ascii="宋体" w:hAnsi="宋体" w:cs="宋体" w:hint="eastAsia"/>
                <w:kern w:val="0"/>
                <w:szCs w:val="21"/>
                <w:lang w:bidi="ar"/>
              </w:rPr>
              <w:t>（1）消防控制室与商户之间应建立双向的信息联络沟通机制；</w:t>
            </w:r>
          </w:p>
          <w:p w:rsidR="006556E2" w:rsidRPr="0064470E" w:rsidRDefault="00063116">
            <w:pPr>
              <w:widowControl/>
              <w:jc w:val="left"/>
              <w:rPr>
                <w:rFonts w:ascii="宋体" w:hAnsi="宋体" w:cs="宋体"/>
                <w:kern w:val="0"/>
                <w:szCs w:val="21"/>
                <w:lang w:bidi="ar"/>
              </w:rPr>
            </w:pPr>
            <w:r w:rsidRPr="0064470E">
              <w:rPr>
                <w:rFonts w:ascii="宋体" w:hAnsi="宋体" w:cs="宋体" w:hint="eastAsia"/>
                <w:kern w:val="0"/>
                <w:szCs w:val="21"/>
                <w:lang w:bidi="ar"/>
              </w:rPr>
              <w:lastRenderedPageBreak/>
              <w:t>（2）设有多个消防控制室的商业综合体，各消防控制室之间应建立信息传达联络机制；</w:t>
            </w:r>
          </w:p>
          <w:p w:rsidR="006556E2" w:rsidRPr="0064470E" w:rsidRDefault="00063116">
            <w:pPr>
              <w:widowControl/>
              <w:jc w:val="left"/>
              <w:rPr>
                <w:rFonts w:ascii="宋体" w:hAnsi="宋体"/>
                <w:spacing w:val="-4"/>
                <w:kern w:val="0"/>
                <w:szCs w:val="21"/>
              </w:rPr>
            </w:pPr>
            <w:r w:rsidRPr="0064470E">
              <w:rPr>
                <w:rFonts w:ascii="宋体" w:hAnsi="宋体"/>
                <w:spacing w:val="-4"/>
                <w:kern w:val="0"/>
                <w:szCs w:val="21"/>
              </w:rPr>
              <w:t>2 当无不符或者缺失时为A；当 1项不符或者缺失时为B；其它为D。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4001" w:type="dxa"/>
            <w:gridSpan w:val="8"/>
            <w:vAlign w:val="center"/>
          </w:tcPr>
          <w:p w:rsidR="006556E2" w:rsidRPr="0064470E" w:rsidRDefault="00063116">
            <w:pPr>
              <w:rPr>
                <w:rFonts w:ascii="宋体" w:hAnsi="宋体"/>
                <w:szCs w:val="21"/>
              </w:rPr>
            </w:pPr>
            <w:bookmarkStart w:id="135" w:name="_Hlk146121423"/>
            <w:r w:rsidRPr="0064470E">
              <w:rPr>
                <w:rFonts w:ascii="宋体" w:hAnsi="宋体" w:hint="eastAsia"/>
                <w:kern w:val="0"/>
                <w:szCs w:val="21"/>
              </w:rPr>
              <w:t>A</w:t>
            </w:r>
            <w:r w:rsidRPr="0064470E">
              <w:rPr>
                <w:rFonts w:ascii="宋体" w:hAnsi="宋体"/>
                <w:kern w:val="0"/>
                <w:szCs w:val="21"/>
              </w:rPr>
              <w:t xml:space="preserve">6 </w:t>
            </w:r>
            <w:r w:rsidRPr="0064470E">
              <w:rPr>
                <w:rFonts w:ascii="宋体" w:hAnsi="宋体" w:hint="eastAsia"/>
                <w:kern w:val="0"/>
                <w:szCs w:val="21"/>
              </w:rPr>
              <w:t>消防安全管控措施制定与落实</w:t>
            </w:r>
            <w:bookmarkEnd w:id="135"/>
          </w:p>
        </w:tc>
      </w:tr>
      <w:tr w:rsidR="006556E2">
        <w:trPr>
          <w:trHeight w:val="20"/>
          <w:jc w:val="center"/>
        </w:trPr>
        <w:tc>
          <w:tcPr>
            <w:tcW w:w="1156" w:type="dxa"/>
            <w:vAlign w:val="center"/>
          </w:tcPr>
          <w:p w:rsidR="006556E2" w:rsidRPr="0064470E" w:rsidRDefault="00063116">
            <w:pPr>
              <w:overflowPunct w:val="0"/>
              <w:autoSpaceDE w:val="0"/>
              <w:autoSpaceDN w:val="0"/>
              <w:adjustRightInd w:val="0"/>
              <w:ind w:leftChars="50" w:left="105" w:rightChars="50" w:right="105"/>
              <w:jc w:val="center"/>
              <w:rPr>
                <w:rFonts w:ascii="宋体" w:hAnsi="宋体"/>
                <w:kern w:val="0"/>
                <w:szCs w:val="21"/>
              </w:rPr>
            </w:pPr>
            <w:r w:rsidRPr="0064470E">
              <w:rPr>
                <w:rFonts w:ascii="宋体" w:hAnsi="宋体" w:hint="eastAsia"/>
                <w:kern w:val="0"/>
                <w:szCs w:val="21"/>
              </w:rPr>
              <w:t>消防安全管控措施制定</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 xml:space="preserve">1 </w:t>
            </w:r>
            <w:r w:rsidRPr="0064470E">
              <w:rPr>
                <w:rFonts w:ascii="宋体" w:hAnsi="宋体" w:hint="eastAsia"/>
                <w:spacing w:val="-4"/>
                <w:kern w:val="0"/>
                <w:szCs w:val="21"/>
              </w:rPr>
              <w:t>大型商业综合体发现火灾隐患，应当立即改正；不能立即改正的，在火灾隐患整改期间，应当制定保障</w:t>
            </w:r>
            <w:r w:rsidRPr="0064470E">
              <w:rPr>
                <w:rFonts w:ascii="宋体" w:hAnsi="宋体" w:hint="eastAsia"/>
                <w:kern w:val="0"/>
                <w:szCs w:val="21"/>
              </w:rPr>
              <w:t>消防安全管控的措施</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符合为 A，否则为 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Align w:val="center"/>
          </w:tcPr>
          <w:p w:rsidR="006556E2" w:rsidRPr="0064470E" w:rsidRDefault="00063116">
            <w:pPr>
              <w:overflowPunct w:val="0"/>
              <w:autoSpaceDE w:val="0"/>
              <w:autoSpaceDN w:val="0"/>
              <w:adjustRightInd w:val="0"/>
              <w:ind w:leftChars="50" w:left="105" w:rightChars="50" w:right="105"/>
              <w:jc w:val="center"/>
              <w:rPr>
                <w:rFonts w:ascii="宋体" w:hAnsi="宋体"/>
                <w:kern w:val="0"/>
                <w:szCs w:val="21"/>
              </w:rPr>
            </w:pPr>
            <w:r w:rsidRPr="0064470E">
              <w:rPr>
                <w:rFonts w:ascii="宋体" w:hAnsi="宋体" w:hint="eastAsia"/>
                <w:kern w:val="0"/>
                <w:szCs w:val="21"/>
              </w:rPr>
              <w:t>消防安全管控措施落实</w:t>
            </w:r>
          </w:p>
        </w:tc>
        <w:tc>
          <w:tcPr>
            <w:tcW w:w="8931" w:type="dxa"/>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 xml:space="preserve">1 </w:t>
            </w:r>
            <w:r w:rsidRPr="0064470E">
              <w:rPr>
                <w:rFonts w:ascii="宋体" w:hAnsi="宋体" w:hint="eastAsia"/>
                <w:spacing w:val="-4"/>
                <w:kern w:val="0"/>
                <w:szCs w:val="21"/>
              </w:rPr>
              <w:t>现场查看针对火灾隐患的消防安全管控措施落实情况；</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符合为 A，否则为 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4001" w:type="dxa"/>
            <w:gridSpan w:val="8"/>
            <w:vAlign w:val="center"/>
          </w:tcPr>
          <w:p w:rsidR="006556E2" w:rsidRPr="0064470E" w:rsidRDefault="00063116">
            <w:pPr>
              <w:rPr>
                <w:rFonts w:ascii="宋体" w:hAnsi="宋体"/>
                <w:szCs w:val="21"/>
              </w:rPr>
            </w:pPr>
            <w:r w:rsidRPr="0064470E">
              <w:rPr>
                <w:rFonts w:ascii="宋体" w:hAnsi="宋体"/>
                <w:kern w:val="0"/>
                <w:szCs w:val="21"/>
              </w:rPr>
              <w:t xml:space="preserve">A7 </w:t>
            </w:r>
            <w:r w:rsidRPr="0064470E">
              <w:rPr>
                <w:rFonts w:ascii="宋体" w:hAnsi="宋体" w:hint="eastAsia"/>
                <w:kern w:val="0"/>
                <w:szCs w:val="21"/>
              </w:rPr>
              <w:t>灭火和应急疏散预案编制和演练</w:t>
            </w:r>
          </w:p>
        </w:tc>
      </w:tr>
      <w:tr w:rsidR="006556E2">
        <w:trPr>
          <w:trHeight w:val="20"/>
          <w:jc w:val="center"/>
        </w:trPr>
        <w:tc>
          <w:tcPr>
            <w:tcW w:w="1156" w:type="dxa"/>
            <w:vMerge w:val="restart"/>
            <w:tcBorders>
              <w:top w:val="single" w:sz="4" w:space="0" w:color="000000"/>
              <w:left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jc w:val="center"/>
              <w:rPr>
                <w:rFonts w:ascii="宋体" w:hAnsi="宋体"/>
                <w:kern w:val="0"/>
                <w:szCs w:val="21"/>
              </w:rPr>
            </w:pPr>
            <w:r w:rsidRPr="0064470E">
              <w:rPr>
                <w:rFonts w:ascii="宋体" w:hAnsi="宋体" w:hint="eastAsia"/>
                <w:kern w:val="0"/>
                <w:szCs w:val="21"/>
              </w:rPr>
              <w:t>灭火和应急疏散预案编制</w:t>
            </w:r>
          </w:p>
        </w:tc>
        <w:tc>
          <w:tcPr>
            <w:tcW w:w="8931"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 xml:space="preserve"> </w:t>
            </w:r>
            <w:r w:rsidRPr="0064470E">
              <w:rPr>
                <w:rFonts w:ascii="宋体" w:hAnsi="宋体" w:hint="eastAsia"/>
                <w:spacing w:val="-4"/>
                <w:kern w:val="0"/>
                <w:szCs w:val="21"/>
              </w:rPr>
              <w:t>大型商业综合体的产权单位、使用单位和委托管理单位应当根据人员集中、火灾危险性较大和重点部位的实际情况，制定有针对性的灭火和应急疏散预案，承租承包单位、委托经营单位等使用单位的应急预案应当与大型商业综合体整体应急预案相协调。按照</w:t>
            </w:r>
            <w:r w:rsidRPr="0064470E">
              <w:rPr>
                <w:rFonts w:ascii="宋体" w:hAnsi="宋体"/>
                <w:spacing w:val="-4"/>
                <w:kern w:val="0"/>
                <w:szCs w:val="21"/>
              </w:rPr>
              <w:t>GB/T38315制订的灭火和应急疏散预案</w:t>
            </w:r>
            <w:r w:rsidRPr="0064470E">
              <w:rPr>
                <w:rFonts w:ascii="宋体" w:hAnsi="宋体" w:hint="eastAsia"/>
                <w:spacing w:val="-4"/>
                <w:kern w:val="0"/>
                <w:szCs w:val="21"/>
              </w:rPr>
              <w:t>内容应包括下列内容：</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1</w:t>
            </w:r>
            <w:r w:rsidRPr="0064470E">
              <w:rPr>
                <w:rFonts w:ascii="宋体" w:hAnsi="宋体"/>
                <w:spacing w:val="-4"/>
                <w:kern w:val="0"/>
                <w:szCs w:val="21"/>
              </w:rPr>
              <w:t>）单位的基本情况，火灾危险分析；</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2</w:t>
            </w:r>
            <w:r w:rsidRPr="0064470E">
              <w:rPr>
                <w:rFonts w:ascii="宋体" w:hAnsi="宋体"/>
                <w:spacing w:val="-4"/>
                <w:kern w:val="0"/>
                <w:szCs w:val="21"/>
              </w:rPr>
              <w:t>）火灾现场通信联络、灭火、疏散、救护、保卫等应由专门机构或专人负责，并明确各职能小组的负责人、组成人员及各自职责；</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3</w:t>
            </w:r>
            <w:r w:rsidRPr="0064470E">
              <w:rPr>
                <w:rFonts w:ascii="宋体" w:hAnsi="宋体"/>
                <w:spacing w:val="-4"/>
                <w:kern w:val="0"/>
                <w:szCs w:val="21"/>
              </w:rPr>
              <w:t>）火警处置程序；</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4</w:t>
            </w:r>
            <w:r w:rsidRPr="0064470E">
              <w:rPr>
                <w:rFonts w:ascii="宋体" w:hAnsi="宋体"/>
                <w:spacing w:val="-4"/>
                <w:kern w:val="0"/>
                <w:szCs w:val="21"/>
              </w:rPr>
              <w:t>）应急疏散的组织程序和措施；</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5</w:t>
            </w:r>
            <w:r w:rsidRPr="0064470E">
              <w:rPr>
                <w:rFonts w:ascii="宋体" w:hAnsi="宋体"/>
                <w:spacing w:val="-4"/>
                <w:kern w:val="0"/>
                <w:szCs w:val="21"/>
              </w:rPr>
              <w:t>）扑救初起火灾的程序和措施；</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6</w:t>
            </w:r>
            <w:r w:rsidRPr="0064470E">
              <w:rPr>
                <w:rFonts w:ascii="宋体" w:hAnsi="宋体"/>
                <w:spacing w:val="-4"/>
                <w:kern w:val="0"/>
                <w:szCs w:val="21"/>
              </w:rPr>
              <w:t>）通信联络、安全防护和人员救护的组织与调度程序、保障措施</w:t>
            </w:r>
            <w:r w:rsidRPr="0064470E">
              <w:rPr>
                <w:rFonts w:ascii="宋体" w:hAnsi="宋体" w:hint="eastAsia"/>
                <w:spacing w:val="-4"/>
                <w:kern w:val="0"/>
                <w:szCs w:val="21"/>
              </w:rPr>
              <w:t>；</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（7）消防车道和消防车登髙场地应实行标识化管理；随时保持通畅。</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当无不符或者缺失时为A；当 1项不符或者缺失时为B；当2项不符或者缺失时为C；其它为D。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Merge/>
            <w:tcBorders>
              <w:left w:val="single" w:sz="4" w:space="0" w:color="000000"/>
              <w:bottom w:val="single" w:sz="4" w:space="0" w:color="000000"/>
              <w:right w:val="single" w:sz="4" w:space="0" w:color="000000"/>
            </w:tcBorders>
            <w:vAlign w:val="center"/>
          </w:tcPr>
          <w:p w:rsidR="006556E2" w:rsidRPr="0064470E" w:rsidRDefault="006556E2">
            <w:pPr>
              <w:overflowPunct w:val="0"/>
              <w:autoSpaceDE w:val="0"/>
              <w:autoSpaceDN w:val="0"/>
              <w:adjustRightInd w:val="0"/>
              <w:ind w:leftChars="50" w:left="105" w:rightChars="50" w:right="105"/>
              <w:jc w:val="center"/>
              <w:rPr>
                <w:rFonts w:ascii="宋体" w:hAnsi="宋体"/>
                <w:kern w:val="0"/>
                <w:szCs w:val="21"/>
              </w:rPr>
            </w:pPr>
          </w:p>
        </w:tc>
        <w:tc>
          <w:tcPr>
            <w:tcW w:w="8931"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 xml:space="preserve"> </w:t>
            </w:r>
            <w:r w:rsidRPr="0064470E">
              <w:rPr>
                <w:rFonts w:ascii="宋体" w:hAnsi="宋体" w:hint="eastAsia"/>
                <w:spacing w:val="-4"/>
                <w:kern w:val="0"/>
                <w:szCs w:val="21"/>
              </w:rPr>
              <w:t>大型商业综合体</w:t>
            </w:r>
            <w:r w:rsidRPr="0064470E">
              <w:rPr>
                <w:rFonts w:ascii="宋体" w:hAnsi="宋体"/>
                <w:spacing w:val="-4"/>
                <w:kern w:val="0"/>
                <w:szCs w:val="21"/>
              </w:rPr>
              <w:t>应定期组织员工和承担有灭火、疏散等职责分工的相关人员熟悉灭火和应急疏散预案，并通过预案演练，逐步修改完善。</w:t>
            </w:r>
            <w:proofErr w:type="gramStart"/>
            <w:r w:rsidRPr="0064470E">
              <w:rPr>
                <w:rFonts w:ascii="宋体" w:hAnsi="宋体"/>
                <w:spacing w:val="-4"/>
                <w:kern w:val="0"/>
                <w:szCs w:val="21"/>
              </w:rPr>
              <w:t>遇人员</w:t>
            </w:r>
            <w:proofErr w:type="gramEnd"/>
            <w:r w:rsidRPr="0064470E">
              <w:rPr>
                <w:rFonts w:ascii="宋体" w:hAnsi="宋体"/>
                <w:spacing w:val="-4"/>
                <w:kern w:val="0"/>
                <w:szCs w:val="21"/>
              </w:rPr>
              <w:t>变动或其他情况，应及时修订单位灭火和应急疏散预案。</w:t>
            </w:r>
            <w:r w:rsidRPr="0064470E">
              <w:rPr>
                <w:rFonts w:ascii="宋体" w:hAnsi="宋体" w:hint="eastAsia"/>
                <w:spacing w:val="-4"/>
                <w:kern w:val="0"/>
                <w:szCs w:val="21"/>
              </w:rPr>
              <w:t xml:space="preserve">总建筑面积大于10 </w:t>
            </w:r>
            <w:proofErr w:type="gramStart"/>
            <w:r w:rsidRPr="0064470E">
              <w:rPr>
                <w:rFonts w:ascii="宋体" w:hAnsi="宋体" w:hint="eastAsia"/>
                <w:spacing w:val="-4"/>
                <w:kern w:val="0"/>
                <w:szCs w:val="21"/>
              </w:rPr>
              <w:t>万平方米</w:t>
            </w:r>
            <w:proofErr w:type="gramEnd"/>
            <w:r w:rsidRPr="0064470E">
              <w:rPr>
                <w:rFonts w:ascii="宋体" w:hAnsi="宋体" w:hint="eastAsia"/>
                <w:spacing w:val="-4"/>
                <w:kern w:val="0"/>
                <w:szCs w:val="21"/>
              </w:rPr>
              <w:t>的大型商业综合体，应当根据需要邀请专家团队对灭火和应急疏散预案</w:t>
            </w:r>
            <w:r w:rsidRPr="0064470E">
              <w:rPr>
                <w:rFonts w:ascii="宋体" w:hAnsi="宋体" w:hint="eastAsia"/>
                <w:spacing w:val="-4"/>
                <w:kern w:val="0"/>
                <w:szCs w:val="21"/>
              </w:rPr>
              <w:lastRenderedPageBreak/>
              <w:t>进行评估、论证。</w:t>
            </w:r>
          </w:p>
          <w:p w:rsidR="006556E2" w:rsidRPr="0064470E" w:rsidRDefault="00063116">
            <w:pPr>
              <w:overflowPunct w:val="0"/>
              <w:autoSpaceDE w:val="0"/>
              <w:autoSpaceDN w:val="0"/>
              <w:adjustRightInd w:val="0"/>
              <w:ind w:rightChars="50" w:right="105"/>
              <w:rPr>
                <w:rFonts w:ascii="宋体" w:hAnsi="宋体"/>
                <w:spacing w:val="-4"/>
                <w:kern w:val="0"/>
                <w:szCs w:val="21"/>
              </w:rPr>
            </w:pPr>
            <w:r w:rsidRPr="0064470E">
              <w:rPr>
                <w:rFonts w:ascii="宋体" w:hAnsi="宋体"/>
                <w:spacing w:val="-4"/>
                <w:kern w:val="0"/>
                <w:szCs w:val="21"/>
              </w:rPr>
              <w:t>2 符合为 A，否则为 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Merge w:val="restart"/>
            <w:tcBorders>
              <w:top w:val="single" w:sz="4" w:space="0" w:color="000000"/>
              <w:left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jc w:val="center"/>
              <w:rPr>
                <w:rFonts w:ascii="宋体" w:hAnsi="宋体"/>
                <w:kern w:val="0"/>
                <w:szCs w:val="21"/>
              </w:rPr>
            </w:pPr>
            <w:r w:rsidRPr="0064470E">
              <w:rPr>
                <w:rFonts w:ascii="宋体" w:hAnsi="宋体"/>
                <w:spacing w:val="-4"/>
                <w:kern w:val="0"/>
                <w:szCs w:val="21"/>
              </w:rPr>
              <w:t>灭火和应急疏散预案演练</w:t>
            </w:r>
          </w:p>
        </w:tc>
        <w:tc>
          <w:tcPr>
            <w:tcW w:w="8931"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 xml:space="preserve">1 </w:t>
            </w:r>
            <w:r w:rsidRPr="0064470E">
              <w:rPr>
                <w:rFonts w:ascii="宋体" w:hAnsi="宋体"/>
                <w:spacing w:val="-4"/>
                <w:kern w:val="0"/>
                <w:szCs w:val="21"/>
              </w:rPr>
              <w:t>灭火和应急疏散预案演练</w:t>
            </w:r>
            <w:r w:rsidRPr="0064470E">
              <w:rPr>
                <w:rFonts w:ascii="宋体" w:hAnsi="宋体" w:hint="eastAsia"/>
                <w:spacing w:val="-4"/>
                <w:kern w:val="0"/>
                <w:szCs w:val="21"/>
              </w:rPr>
              <w:t>应包括下列内容：</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（1）根据经营业态的不同，制定符合经营业</w:t>
            </w:r>
            <w:proofErr w:type="gramStart"/>
            <w:r w:rsidRPr="0064470E">
              <w:rPr>
                <w:rFonts w:ascii="宋体" w:hAnsi="宋体" w:hint="eastAsia"/>
                <w:spacing w:val="-4"/>
                <w:kern w:val="0"/>
                <w:szCs w:val="21"/>
              </w:rPr>
              <w:t>态实际</w:t>
            </w:r>
            <w:proofErr w:type="gramEnd"/>
            <w:r w:rsidRPr="0064470E">
              <w:rPr>
                <w:rFonts w:ascii="宋体" w:hAnsi="宋体" w:hint="eastAsia"/>
                <w:spacing w:val="-4"/>
                <w:kern w:val="0"/>
                <w:szCs w:val="21"/>
              </w:rPr>
              <w:t>的灭火和应急疏散预案；</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（2）结合经</w:t>
            </w:r>
            <w:proofErr w:type="gramStart"/>
            <w:r w:rsidRPr="0064470E">
              <w:rPr>
                <w:rFonts w:ascii="宋体" w:hAnsi="宋体" w:hint="eastAsia"/>
                <w:spacing w:val="-4"/>
                <w:kern w:val="0"/>
                <w:szCs w:val="21"/>
              </w:rPr>
              <w:t>营业态能实际</w:t>
            </w:r>
            <w:proofErr w:type="gramEnd"/>
            <w:r w:rsidRPr="0064470E">
              <w:rPr>
                <w:rFonts w:ascii="宋体" w:hAnsi="宋体" w:hint="eastAsia"/>
                <w:spacing w:val="-4"/>
                <w:kern w:val="0"/>
                <w:szCs w:val="21"/>
              </w:rPr>
              <w:t>开展灭火和应急疏散演练；</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（3）灭火和应急疏散预案内容要完善，操作性要强的；</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（4）演练程序、力量部署应符合要求；</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（5）制定符合要求的演练频次。</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当无不符或者缺失时为A；当 1项不符或者缺失时为B；当2项不符或者缺失时为C；其它为D。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156" w:type="dxa"/>
            <w:vMerge/>
            <w:tcBorders>
              <w:left w:val="single" w:sz="4" w:space="0" w:color="000000"/>
              <w:bottom w:val="single" w:sz="4" w:space="0" w:color="000000"/>
              <w:right w:val="single" w:sz="4" w:space="0" w:color="000000"/>
            </w:tcBorders>
            <w:vAlign w:val="center"/>
          </w:tcPr>
          <w:p w:rsidR="006556E2" w:rsidRPr="0064470E" w:rsidRDefault="006556E2">
            <w:pPr>
              <w:overflowPunct w:val="0"/>
              <w:autoSpaceDE w:val="0"/>
              <w:autoSpaceDN w:val="0"/>
              <w:adjustRightInd w:val="0"/>
              <w:ind w:leftChars="50" w:left="105" w:rightChars="50" w:right="105"/>
              <w:jc w:val="center"/>
              <w:rPr>
                <w:rFonts w:ascii="宋体" w:hAnsi="宋体"/>
                <w:kern w:val="0"/>
                <w:szCs w:val="21"/>
              </w:rPr>
            </w:pPr>
          </w:p>
        </w:tc>
        <w:tc>
          <w:tcPr>
            <w:tcW w:w="8931"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 xml:space="preserve"> </w:t>
            </w:r>
            <w:r w:rsidRPr="0064470E">
              <w:rPr>
                <w:rFonts w:ascii="宋体" w:hAnsi="宋体" w:hint="eastAsia"/>
                <w:spacing w:val="-4"/>
                <w:kern w:val="0"/>
                <w:szCs w:val="21"/>
              </w:rPr>
              <w:t>大型商业综合体的产权单位、使用单位和委托管理单位应当根据灭火和应急疏散预案，至少每半年组织开展一次消防演练</w:t>
            </w:r>
            <w:r w:rsidRPr="0064470E">
              <w:rPr>
                <w:rFonts w:ascii="宋体" w:hAnsi="宋体"/>
                <w:spacing w:val="-4"/>
                <w:kern w:val="0"/>
                <w:szCs w:val="21"/>
              </w:rPr>
              <w:t>，并结合实际，不断完善预案。</w:t>
            </w:r>
            <w:r w:rsidRPr="0064470E">
              <w:rPr>
                <w:rFonts w:ascii="宋体" w:hAnsi="宋体" w:hint="eastAsia"/>
                <w:spacing w:val="-4"/>
                <w:kern w:val="0"/>
                <w:szCs w:val="21"/>
              </w:rPr>
              <w:t>消防演练方案</w:t>
            </w:r>
            <w:proofErr w:type="gramStart"/>
            <w:r w:rsidRPr="0064470E">
              <w:rPr>
                <w:rFonts w:ascii="宋体" w:hAnsi="宋体" w:hint="eastAsia"/>
                <w:spacing w:val="-4"/>
                <w:kern w:val="0"/>
                <w:szCs w:val="21"/>
              </w:rPr>
              <w:t>宜报告</w:t>
            </w:r>
            <w:proofErr w:type="gramEnd"/>
            <w:r w:rsidRPr="0064470E">
              <w:rPr>
                <w:rFonts w:ascii="宋体" w:hAnsi="宋体" w:hint="eastAsia"/>
                <w:spacing w:val="-4"/>
                <w:kern w:val="0"/>
                <w:szCs w:val="21"/>
              </w:rPr>
              <w:t xml:space="preserve">当地消防救援机构，接受相应的业务指导。总建筑面积大于10 </w:t>
            </w:r>
            <w:proofErr w:type="gramStart"/>
            <w:r w:rsidRPr="0064470E">
              <w:rPr>
                <w:rFonts w:ascii="宋体" w:hAnsi="宋体" w:hint="eastAsia"/>
                <w:spacing w:val="-4"/>
                <w:kern w:val="0"/>
                <w:szCs w:val="21"/>
              </w:rPr>
              <w:t>万平方米</w:t>
            </w:r>
            <w:proofErr w:type="gramEnd"/>
            <w:r w:rsidRPr="0064470E">
              <w:rPr>
                <w:rFonts w:ascii="宋体" w:hAnsi="宋体" w:hint="eastAsia"/>
                <w:spacing w:val="-4"/>
                <w:kern w:val="0"/>
                <w:szCs w:val="21"/>
              </w:rPr>
              <w:t>的大型商业综合体，应当每年与当地消防救援机构联合开展消防演练。</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符合为 A，否则为 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rPr>
                <w:rFonts w:ascii="宋体" w:hAnsi="宋体"/>
                <w:szCs w:val="21"/>
              </w:rPr>
            </w:pPr>
          </w:p>
        </w:tc>
        <w:tc>
          <w:tcPr>
            <w:tcW w:w="565" w:type="dxa"/>
            <w:vAlign w:val="center"/>
          </w:tcPr>
          <w:p w:rsidR="006556E2" w:rsidRPr="0064470E" w:rsidRDefault="006556E2">
            <w:pPr>
              <w:rPr>
                <w:rFonts w:ascii="宋体" w:hAnsi="宋体"/>
                <w:szCs w:val="21"/>
              </w:rPr>
            </w:pPr>
          </w:p>
        </w:tc>
        <w:tc>
          <w:tcPr>
            <w:tcW w:w="569" w:type="dxa"/>
            <w:vAlign w:val="center"/>
          </w:tcPr>
          <w:p w:rsidR="006556E2" w:rsidRPr="0064470E" w:rsidRDefault="006556E2">
            <w:pPr>
              <w:rPr>
                <w:rFonts w:ascii="宋体" w:hAnsi="宋体"/>
                <w:szCs w:val="21"/>
              </w:rPr>
            </w:pPr>
          </w:p>
        </w:tc>
        <w:tc>
          <w:tcPr>
            <w:tcW w:w="525" w:type="dxa"/>
            <w:vAlign w:val="center"/>
          </w:tcPr>
          <w:p w:rsidR="006556E2" w:rsidRPr="0064470E" w:rsidRDefault="006556E2">
            <w:pPr>
              <w:rPr>
                <w:rFonts w:ascii="宋体" w:hAnsi="宋体"/>
                <w:szCs w:val="21"/>
              </w:rPr>
            </w:pPr>
          </w:p>
        </w:tc>
      </w:tr>
      <w:tr w:rsidR="006556E2">
        <w:trPr>
          <w:trHeight w:val="20"/>
          <w:jc w:val="center"/>
        </w:trPr>
        <w:tc>
          <w:tcPr>
            <w:tcW w:w="14001" w:type="dxa"/>
            <w:gridSpan w:val="8"/>
            <w:vAlign w:val="center"/>
          </w:tcPr>
          <w:p w:rsidR="006556E2" w:rsidRPr="0064470E" w:rsidRDefault="00063116">
            <w:pPr>
              <w:rPr>
                <w:rFonts w:ascii="宋体" w:hAnsi="宋体"/>
                <w:szCs w:val="21"/>
              </w:rPr>
            </w:pPr>
            <w:r w:rsidRPr="0064470E">
              <w:rPr>
                <w:rFonts w:ascii="宋体" w:hAnsi="宋体"/>
                <w:kern w:val="0"/>
                <w:szCs w:val="21"/>
              </w:rPr>
              <w:t>A8 消防安全宣传教育培训</w:t>
            </w:r>
          </w:p>
        </w:tc>
      </w:tr>
      <w:tr w:rsidR="006556E2">
        <w:trPr>
          <w:trHeight w:val="20"/>
          <w:jc w:val="center"/>
        </w:trPr>
        <w:tc>
          <w:tcPr>
            <w:tcW w:w="1156" w:type="dxa"/>
            <w:tcBorders>
              <w:top w:val="single" w:sz="4" w:space="0" w:color="000000"/>
              <w:left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bookmarkStart w:id="136" w:name="_Hlk93995611"/>
            <w:r w:rsidRPr="0064470E">
              <w:rPr>
                <w:rFonts w:ascii="宋体" w:hAnsi="宋体"/>
                <w:spacing w:val="-4"/>
                <w:kern w:val="0"/>
                <w:szCs w:val="21"/>
              </w:rPr>
              <w:t>消防安全教育培训</w:t>
            </w:r>
          </w:p>
        </w:tc>
        <w:tc>
          <w:tcPr>
            <w:tcW w:w="8931" w:type="dxa"/>
            <w:tcBorders>
              <w:top w:val="single" w:sz="4" w:space="0" w:color="000000"/>
              <w:left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 应建立健全消防安全教育培训制度，明确机构和人员，保障教育培训工作经费，按照下列规定对职工进行消防安全教育培训：</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（1）对新上岗和进入新岗位的职工进行上岗前消防安全培训；对在岗的职工每年至少进行一次消防安全培训；</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（2）下列人员应当接受专业消防安全培训：</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场所涉及消防安全的从业人员，从事电焊、气焊等具有火灾危险作业的人员，消防安全责任人或管理人，专（兼）职消防员，消防设施的安装、维护、操作人员，消防控制室值班人员应接受专业的消防安全培训；</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（3）应设置固定的消防培训场地，配备必要的培训器材和教材，并明确专人担任消防安全培训宣讲员，负责在本单位开展日常消防安全培训和宣讲工作；</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（4）消防安全管理人、消防控制室值班操作人员和专职消防安全培训宣讲员应持</w:t>
            </w:r>
            <w:proofErr w:type="gramStart"/>
            <w:r w:rsidRPr="0064470E">
              <w:rPr>
                <w:rFonts w:ascii="宋体" w:hAnsi="宋体"/>
                <w:spacing w:val="-4"/>
                <w:kern w:val="0"/>
                <w:szCs w:val="21"/>
              </w:rPr>
              <w:t>消防行业</w:t>
            </w:r>
            <w:proofErr w:type="gramEnd"/>
            <w:r w:rsidRPr="0064470E">
              <w:rPr>
                <w:rFonts w:ascii="宋体" w:hAnsi="宋体"/>
                <w:spacing w:val="-4"/>
                <w:kern w:val="0"/>
                <w:szCs w:val="21"/>
              </w:rPr>
              <w:t>特有工种职业资格证书上岗，其中持中级以上职业资格证上岗人员比例不小于30%；</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lastRenderedPageBreak/>
              <w:t>（5）应当开展经常性的消防安全培训，对每名员工每年至少进行 1 次消防安全培训，新员工上岗前必须接受消防安全培训。其中，人员密集场所和易燃易爆场所每半年至少开展 1 次消防安全培训。</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（6）消防培训内容要明确；</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（7）新入职员工上岗前应开展培训。</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当无不符或者缺失时为A；当 1项不符或者缺失时为B；当2项不符或者缺失时为C；其它为D。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jc w:val="center"/>
              <w:rPr>
                <w:rFonts w:ascii="宋体" w:hAnsi="宋体"/>
                <w:szCs w:val="21"/>
              </w:rPr>
            </w:pPr>
          </w:p>
        </w:tc>
        <w:tc>
          <w:tcPr>
            <w:tcW w:w="567" w:type="dxa"/>
            <w:vAlign w:val="center"/>
          </w:tcPr>
          <w:p w:rsidR="006556E2" w:rsidRPr="0064470E" w:rsidRDefault="006556E2">
            <w:pPr>
              <w:jc w:val="center"/>
              <w:rPr>
                <w:rFonts w:ascii="宋体" w:hAnsi="宋体"/>
                <w:szCs w:val="21"/>
              </w:rPr>
            </w:pPr>
          </w:p>
        </w:tc>
        <w:tc>
          <w:tcPr>
            <w:tcW w:w="565" w:type="dxa"/>
            <w:vAlign w:val="center"/>
          </w:tcPr>
          <w:p w:rsidR="006556E2" w:rsidRPr="0064470E" w:rsidRDefault="006556E2">
            <w:pPr>
              <w:jc w:val="center"/>
              <w:rPr>
                <w:rFonts w:ascii="宋体" w:hAnsi="宋体"/>
                <w:szCs w:val="21"/>
              </w:rPr>
            </w:pPr>
          </w:p>
        </w:tc>
        <w:tc>
          <w:tcPr>
            <w:tcW w:w="569" w:type="dxa"/>
            <w:vAlign w:val="center"/>
          </w:tcPr>
          <w:p w:rsidR="006556E2" w:rsidRPr="0064470E" w:rsidRDefault="006556E2">
            <w:pPr>
              <w:jc w:val="center"/>
              <w:rPr>
                <w:rFonts w:ascii="宋体" w:hAnsi="宋体"/>
                <w:szCs w:val="21"/>
              </w:rPr>
            </w:pPr>
          </w:p>
        </w:tc>
        <w:tc>
          <w:tcPr>
            <w:tcW w:w="525" w:type="dxa"/>
            <w:vAlign w:val="center"/>
          </w:tcPr>
          <w:p w:rsidR="006556E2" w:rsidRPr="0064470E" w:rsidRDefault="006556E2">
            <w:pPr>
              <w:jc w:val="center"/>
              <w:rPr>
                <w:rFonts w:ascii="宋体" w:hAnsi="宋体"/>
                <w:szCs w:val="21"/>
              </w:rPr>
            </w:pPr>
          </w:p>
        </w:tc>
      </w:tr>
      <w:tr w:rsidR="006556E2">
        <w:trPr>
          <w:trHeight w:val="1289"/>
          <w:jc w:val="center"/>
        </w:trPr>
        <w:tc>
          <w:tcPr>
            <w:tcW w:w="1156"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spacing w:val="-4"/>
                <w:kern w:val="0"/>
                <w:szCs w:val="21"/>
              </w:rPr>
              <w:t>消防安全宣传</w:t>
            </w:r>
          </w:p>
        </w:tc>
        <w:tc>
          <w:tcPr>
            <w:tcW w:w="8931"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1</w:t>
            </w:r>
            <w:r w:rsidRPr="0064470E">
              <w:rPr>
                <w:rFonts w:ascii="宋体" w:hAnsi="宋体"/>
                <w:spacing w:val="-4"/>
                <w:kern w:val="0"/>
                <w:szCs w:val="21"/>
              </w:rPr>
              <w:t>消防安全宣传</w:t>
            </w:r>
            <w:r w:rsidRPr="0064470E">
              <w:rPr>
                <w:rFonts w:ascii="宋体" w:hAnsi="宋体" w:hint="eastAsia"/>
                <w:spacing w:val="-4"/>
                <w:kern w:val="0"/>
                <w:szCs w:val="21"/>
              </w:rPr>
              <w:t>应包括下列内容：</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w:t>
            </w:r>
            <w:r w:rsidRPr="0064470E">
              <w:rPr>
                <w:rFonts w:ascii="宋体" w:hAnsi="宋体" w:hint="eastAsia"/>
                <w:spacing w:val="-4"/>
                <w:kern w:val="0"/>
                <w:szCs w:val="21"/>
              </w:rPr>
              <w:t>1</w:t>
            </w:r>
            <w:r w:rsidRPr="0064470E">
              <w:rPr>
                <w:rFonts w:ascii="宋体" w:hAnsi="宋体"/>
                <w:spacing w:val="-4"/>
                <w:kern w:val="0"/>
                <w:szCs w:val="21"/>
              </w:rPr>
              <w:t>）应当广泛开展消防安全宣传。应当在显著位置设置消防宣传栏和消防安全标志标识，广泛开展以提示火灾危险性、场所逃生方法和路线、场所灭火逃生设备器材使用方法等为主要内容的消防安全宣传。</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（2）制定符合要求的消防宣传教育频次。</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hint="eastAsia"/>
                <w:spacing w:val="-4"/>
                <w:kern w:val="0"/>
                <w:szCs w:val="21"/>
              </w:rPr>
              <w:t>（3）能够在营业、活动期间，组织实施张贴图画、广播、闭路电视等向公众宣传防火、灭火、疏散逃生等常识。</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符合为 A，否则为 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jc w:val="center"/>
              <w:rPr>
                <w:rFonts w:ascii="宋体" w:hAnsi="宋体"/>
                <w:szCs w:val="21"/>
              </w:rPr>
            </w:pPr>
          </w:p>
        </w:tc>
        <w:tc>
          <w:tcPr>
            <w:tcW w:w="567" w:type="dxa"/>
            <w:vAlign w:val="center"/>
          </w:tcPr>
          <w:p w:rsidR="006556E2" w:rsidRPr="0064470E" w:rsidRDefault="006556E2">
            <w:pPr>
              <w:jc w:val="center"/>
              <w:rPr>
                <w:rFonts w:ascii="宋体" w:hAnsi="宋体"/>
                <w:szCs w:val="21"/>
              </w:rPr>
            </w:pPr>
          </w:p>
        </w:tc>
        <w:tc>
          <w:tcPr>
            <w:tcW w:w="565" w:type="dxa"/>
            <w:vAlign w:val="center"/>
          </w:tcPr>
          <w:p w:rsidR="006556E2" w:rsidRPr="0064470E" w:rsidRDefault="006556E2">
            <w:pPr>
              <w:jc w:val="center"/>
              <w:rPr>
                <w:rFonts w:ascii="宋体" w:hAnsi="宋体"/>
                <w:szCs w:val="21"/>
              </w:rPr>
            </w:pPr>
          </w:p>
        </w:tc>
        <w:tc>
          <w:tcPr>
            <w:tcW w:w="569" w:type="dxa"/>
            <w:vAlign w:val="center"/>
          </w:tcPr>
          <w:p w:rsidR="006556E2" w:rsidRPr="0064470E" w:rsidRDefault="006556E2">
            <w:pPr>
              <w:jc w:val="center"/>
              <w:rPr>
                <w:rFonts w:ascii="宋体" w:hAnsi="宋体"/>
                <w:szCs w:val="21"/>
              </w:rPr>
            </w:pPr>
          </w:p>
        </w:tc>
        <w:tc>
          <w:tcPr>
            <w:tcW w:w="525" w:type="dxa"/>
            <w:vAlign w:val="center"/>
          </w:tcPr>
          <w:p w:rsidR="006556E2" w:rsidRPr="0064470E" w:rsidRDefault="006556E2">
            <w:pPr>
              <w:jc w:val="center"/>
              <w:rPr>
                <w:rFonts w:ascii="宋体" w:hAnsi="宋体"/>
                <w:szCs w:val="21"/>
              </w:rPr>
            </w:pPr>
          </w:p>
        </w:tc>
      </w:tr>
      <w:tr w:rsidR="006556E2">
        <w:trPr>
          <w:trHeight w:val="20"/>
          <w:jc w:val="center"/>
        </w:trPr>
        <w:tc>
          <w:tcPr>
            <w:tcW w:w="1156"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jc w:val="center"/>
              <w:rPr>
                <w:rFonts w:ascii="宋体" w:hAnsi="宋体"/>
                <w:spacing w:val="-4"/>
                <w:kern w:val="0"/>
                <w:szCs w:val="21"/>
              </w:rPr>
            </w:pPr>
            <w:r w:rsidRPr="0064470E">
              <w:rPr>
                <w:rFonts w:ascii="宋体" w:hAnsi="宋体"/>
                <w:spacing w:val="-4"/>
                <w:kern w:val="0"/>
                <w:szCs w:val="21"/>
              </w:rPr>
              <w:t>消防安全培训效果</w:t>
            </w:r>
          </w:p>
        </w:tc>
        <w:tc>
          <w:tcPr>
            <w:tcW w:w="8931" w:type="dxa"/>
            <w:tcBorders>
              <w:top w:val="single" w:sz="4" w:space="0" w:color="000000"/>
              <w:left w:val="single" w:sz="4" w:space="0" w:color="000000"/>
              <w:bottom w:val="single" w:sz="4" w:space="0" w:color="000000"/>
              <w:right w:val="single" w:sz="4" w:space="0" w:color="000000"/>
            </w:tcBorders>
            <w:vAlign w:val="center"/>
          </w:tcPr>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1 员工均应懂火灾的危害性、懂火灾的扑救方法、懂预防火灾的措施，会报火警、会使用灭火器、会火灾逃生。</w:t>
            </w:r>
          </w:p>
          <w:p w:rsidR="006556E2" w:rsidRPr="0064470E" w:rsidRDefault="00063116">
            <w:pPr>
              <w:overflowPunct w:val="0"/>
              <w:autoSpaceDE w:val="0"/>
              <w:autoSpaceDN w:val="0"/>
              <w:adjustRightInd w:val="0"/>
              <w:ind w:leftChars="50" w:left="105" w:rightChars="50" w:right="105"/>
              <w:rPr>
                <w:rFonts w:ascii="宋体" w:hAnsi="宋体"/>
                <w:spacing w:val="-4"/>
                <w:kern w:val="0"/>
                <w:szCs w:val="21"/>
              </w:rPr>
            </w:pPr>
            <w:r w:rsidRPr="0064470E">
              <w:rPr>
                <w:rFonts w:ascii="宋体" w:hAnsi="宋体"/>
                <w:spacing w:val="-4"/>
                <w:kern w:val="0"/>
                <w:szCs w:val="21"/>
              </w:rPr>
              <w:t>2 符合为 A，否则为 D。</w:t>
            </w:r>
          </w:p>
        </w:tc>
        <w:tc>
          <w:tcPr>
            <w:tcW w:w="1121" w:type="dxa"/>
            <w:vAlign w:val="center"/>
          </w:tcPr>
          <w:p w:rsidR="006556E2" w:rsidRPr="0064470E" w:rsidRDefault="006556E2">
            <w:pPr>
              <w:rPr>
                <w:rFonts w:ascii="宋体" w:hAnsi="宋体"/>
                <w:szCs w:val="21"/>
              </w:rPr>
            </w:pPr>
          </w:p>
        </w:tc>
        <w:tc>
          <w:tcPr>
            <w:tcW w:w="567" w:type="dxa"/>
            <w:vAlign w:val="center"/>
          </w:tcPr>
          <w:p w:rsidR="006556E2" w:rsidRPr="0064470E" w:rsidRDefault="006556E2">
            <w:pPr>
              <w:jc w:val="center"/>
              <w:rPr>
                <w:rFonts w:ascii="宋体" w:hAnsi="宋体"/>
                <w:szCs w:val="21"/>
              </w:rPr>
            </w:pPr>
          </w:p>
        </w:tc>
        <w:tc>
          <w:tcPr>
            <w:tcW w:w="567" w:type="dxa"/>
            <w:vAlign w:val="center"/>
          </w:tcPr>
          <w:p w:rsidR="006556E2" w:rsidRPr="0064470E" w:rsidRDefault="006556E2">
            <w:pPr>
              <w:jc w:val="center"/>
              <w:rPr>
                <w:rFonts w:ascii="宋体" w:hAnsi="宋体"/>
                <w:szCs w:val="21"/>
              </w:rPr>
            </w:pPr>
          </w:p>
        </w:tc>
        <w:tc>
          <w:tcPr>
            <w:tcW w:w="565" w:type="dxa"/>
            <w:vAlign w:val="center"/>
          </w:tcPr>
          <w:p w:rsidR="006556E2" w:rsidRPr="0064470E" w:rsidRDefault="006556E2">
            <w:pPr>
              <w:jc w:val="center"/>
              <w:rPr>
                <w:rFonts w:ascii="宋体" w:hAnsi="宋体"/>
                <w:szCs w:val="21"/>
              </w:rPr>
            </w:pPr>
          </w:p>
        </w:tc>
        <w:tc>
          <w:tcPr>
            <w:tcW w:w="569" w:type="dxa"/>
            <w:vAlign w:val="center"/>
          </w:tcPr>
          <w:p w:rsidR="006556E2" w:rsidRPr="0064470E" w:rsidRDefault="006556E2">
            <w:pPr>
              <w:jc w:val="center"/>
              <w:rPr>
                <w:rFonts w:ascii="宋体" w:hAnsi="宋体"/>
                <w:szCs w:val="21"/>
              </w:rPr>
            </w:pPr>
          </w:p>
        </w:tc>
        <w:tc>
          <w:tcPr>
            <w:tcW w:w="525" w:type="dxa"/>
            <w:vAlign w:val="center"/>
          </w:tcPr>
          <w:p w:rsidR="006556E2" w:rsidRPr="0064470E" w:rsidRDefault="006556E2">
            <w:pPr>
              <w:jc w:val="center"/>
              <w:rPr>
                <w:rFonts w:ascii="宋体" w:hAnsi="宋体"/>
                <w:szCs w:val="21"/>
              </w:rPr>
            </w:pPr>
          </w:p>
        </w:tc>
      </w:tr>
      <w:bookmarkEnd w:id="133"/>
      <w:bookmarkEnd w:id="136"/>
    </w:tbl>
    <w:p w:rsidR="006556E2" w:rsidRDefault="006556E2">
      <w:pPr>
        <w:pStyle w:val="afffffffff6"/>
        <w:ind w:firstLine="480"/>
        <w:rPr>
          <w:lang w:val="en-US"/>
        </w:rPr>
      </w:pPr>
    </w:p>
    <w:p w:rsidR="009833D4" w:rsidRDefault="009833D4">
      <w:pPr>
        <w:pStyle w:val="afffffffff6"/>
        <w:ind w:firstLine="480"/>
        <w:rPr>
          <w:lang w:val="en-US"/>
        </w:rPr>
      </w:pPr>
    </w:p>
    <w:p w:rsidR="009833D4" w:rsidRDefault="009833D4">
      <w:pPr>
        <w:pStyle w:val="afffffffff6"/>
        <w:ind w:firstLine="480"/>
        <w:rPr>
          <w:lang w:val="en-US"/>
        </w:rPr>
      </w:pPr>
    </w:p>
    <w:p w:rsidR="007A582A" w:rsidRDefault="007A582A">
      <w:pPr>
        <w:pStyle w:val="afffffffff6"/>
        <w:ind w:firstLine="480"/>
        <w:rPr>
          <w:lang w:val="en-US"/>
        </w:rPr>
      </w:pPr>
    </w:p>
    <w:p w:rsidR="007A582A" w:rsidRDefault="007A582A">
      <w:pPr>
        <w:pStyle w:val="afffffffff6"/>
        <w:ind w:firstLine="480"/>
        <w:rPr>
          <w:lang w:val="en-US"/>
        </w:rPr>
      </w:pPr>
    </w:p>
    <w:p w:rsidR="007A582A" w:rsidRDefault="007A582A">
      <w:pPr>
        <w:pStyle w:val="afffffffff6"/>
        <w:ind w:firstLine="480"/>
        <w:rPr>
          <w:lang w:val="en-US"/>
        </w:rPr>
      </w:pPr>
    </w:p>
    <w:p w:rsidR="007A582A" w:rsidRDefault="007A582A">
      <w:pPr>
        <w:pStyle w:val="afffffffff6"/>
        <w:ind w:firstLine="480"/>
        <w:rPr>
          <w:lang w:val="en-US"/>
        </w:rPr>
      </w:pPr>
    </w:p>
    <w:p w:rsidR="007A582A" w:rsidRDefault="007A582A">
      <w:pPr>
        <w:pStyle w:val="afffffffff6"/>
        <w:ind w:firstLine="480"/>
        <w:rPr>
          <w:lang w:val="en-US"/>
        </w:rPr>
      </w:pPr>
    </w:p>
    <w:p w:rsidR="007A582A" w:rsidRDefault="007A582A">
      <w:pPr>
        <w:pStyle w:val="afffffffff6"/>
        <w:ind w:firstLine="480"/>
        <w:rPr>
          <w:lang w:val="en-US"/>
        </w:rPr>
      </w:pPr>
    </w:p>
    <w:p w:rsidR="009833D4" w:rsidRDefault="009833D4">
      <w:pPr>
        <w:pStyle w:val="afffffffff6"/>
        <w:ind w:firstLine="480"/>
        <w:rPr>
          <w:lang w:val="en-US"/>
        </w:rPr>
      </w:pPr>
    </w:p>
    <w:p w:rsidR="006556E2" w:rsidRPr="00673618" w:rsidRDefault="00DA4587" w:rsidP="00281FE4">
      <w:pPr>
        <w:pStyle w:val="afffffffffb"/>
        <w:spacing w:before="156" w:after="156"/>
        <w:jc w:val="center"/>
      </w:pPr>
      <w:r>
        <w:rPr>
          <w:rFonts w:hint="eastAsia"/>
        </w:rPr>
        <w:t>表</w:t>
      </w:r>
      <w:r w:rsidR="00281FE4">
        <w:t>A</w:t>
      </w:r>
      <w:r w:rsidR="00063116" w:rsidRPr="00673618">
        <w:rPr>
          <w:rFonts w:hint="eastAsia"/>
        </w:rPr>
        <w:t>.</w:t>
      </w:r>
      <w:r w:rsidR="00063116" w:rsidRPr="00673618">
        <w:t>2 建筑防火检查评估表</w:t>
      </w:r>
    </w:p>
    <w:tbl>
      <w:tblPr>
        <w:tblW w:w="14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10"/>
        <w:gridCol w:w="1154"/>
        <w:gridCol w:w="7060"/>
        <w:gridCol w:w="2494"/>
        <w:gridCol w:w="428"/>
        <w:gridCol w:w="428"/>
        <w:gridCol w:w="428"/>
        <w:gridCol w:w="429"/>
        <w:gridCol w:w="477"/>
      </w:tblGrid>
      <w:tr w:rsidR="006556E2">
        <w:trPr>
          <w:trHeight w:val="20"/>
          <w:tblHeader/>
          <w:jc w:val="center"/>
        </w:trPr>
        <w:tc>
          <w:tcPr>
            <w:tcW w:w="1110" w:type="dxa"/>
            <w:vMerge w:val="restart"/>
            <w:vAlign w:val="center"/>
          </w:tcPr>
          <w:p w:rsidR="006556E2" w:rsidRDefault="00063116">
            <w:pPr>
              <w:overflowPunct w:val="0"/>
              <w:autoSpaceDE w:val="0"/>
              <w:autoSpaceDN w:val="0"/>
              <w:adjustRightInd w:val="0"/>
              <w:jc w:val="center"/>
              <w:rPr>
                <w:rFonts w:ascii="宋体" w:hAnsi="宋体" w:cs="宋体"/>
                <w:kern w:val="0"/>
                <w:szCs w:val="21"/>
              </w:rPr>
            </w:pPr>
            <w:r>
              <w:rPr>
                <w:rFonts w:ascii="宋体" w:hAnsi="宋体" w:cs="宋体" w:hint="eastAsia"/>
                <w:kern w:val="0"/>
                <w:szCs w:val="21"/>
              </w:rPr>
              <w:t>名称</w:t>
            </w:r>
          </w:p>
        </w:tc>
        <w:tc>
          <w:tcPr>
            <w:tcW w:w="1154" w:type="dxa"/>
            <w:vMerge w:val="restart"/>
            <w:vAlign w:val="center"/>
          </w:tcPr>
          <w:p w:rsidR="006556E2" w:rsidRDefault="00063116">
            <w:pPr>
              <w:overflowPunct w:val="0"/>
              <w:autoSpaceDE w:val="0"/>
              <w:autoSpaceDN w:val="0"/>
              <w:adjustRightInd w:val="0"/>
              <w:jc w:val="center"/>
              <w:rPr>
                <w:rFonts w:ascii="宋体" w:hAnsi="宋体" w:cs="宋体"/>
                <w:kern w:val="0"/>
                <w:szCs w:val="21"/>
              </w:rPr>
            </w:pPr>
            <w:r>
              <w:rPr>
                <w:rFonts w:ascii="宋体" w:hAnsi="宋体" w:cs="宋体" w:hint="eastAsia"/>
                <w:kern w:val="0"/>
                <w:szCs w:val="21"/>
              </w:rPr>
              <w:t>检查内容</w:t>
            </w:r>
          </w:p>
        </w:tc>
        <w:tc>
          <w:tcPr>
            <w:tcW w:w="7060" w:type="dxa"/>
            <w:vMerge w:val="restart"/>
            <w:vAlign w:val="center"/>
          </w:tcPr>
          <w:p w:rsidR="006556E2" w:rsidRDefault="00063116">
            <w:pPr>
              <w:overflowPunct w:val="0"/>
              <w:autoSpaceDE w:val="0"/>
              <w:autoSpaceDN w:val="0"/>
              <w:adjustRightInd w:val="0"/>
              <w:jc w:val="center"/>
              <w:rPr>
                <w:rFonts w:ascii="宋体" w:hAnsi="宋体" w:cs="宋体"/>
                <w:kern w:val="0"/>
                <w:szCs w:val="21"/>
              </w:rPr>
            </w:pPr>
            <w:r>
              <w:rPr>
                <w:rFonts w:ascii="宋体" w:hAnsi="宋体" w:cs="宋体" w:hint="eastAsia"/>
                <w:kern w:val="0"/>
                <w:szCs w:val="21"/>
              </w:rPr>
              <w:t>检查细则</w:t>
            </w:r>
          </w:p>
        </w:tc>
        <w:tc>
          <w:tcPr>
            <w:tcW w:w="2494" w:type="dxa"/>
            <w:vMerge w:val="restart"/>
            <w:vAlign w:val="center"/>
          </w:tcPr>
          <w:p w:rsidR="006556E2" w:rsidRDefault="00063116">
            <w:pPr>
              <w:overflowPunct w:val="0"/>
              <w:autoSpaceDE w:val="0"/>
              <w:autoSpaceDN w:val="0"/>
              <w:adjustRightInd w:val="0"/>
              <w:jc w:val="center"/>
              <w:rPr>
                <w:rFonts w:ascii="宋体" w:hAnsi="宋体" w:cs="宋体"/>
                <w:kern w:val="0"/>
                <w:szCs w:val="21"/>
              </w:rPr>
            </w:pPr>
            <w:r>
              <w:rPr>
                <w:rFonts w:ascii="宋体" w:hAnsi="宋体" w:cs="宋体" w:hint="eastAsia"/>
                <w:kern w:val="0"/>
                <w:szCs w:val="21"/>
              </w:rPr>
              <w:t>评分依据</w:t>
            </w:r>
          </w:p>
        </w:tc>
        <w:tc>
          <w:tcPr>
            <w:tcW w:w="1713" w:type="dxa"/>
            <w:gridSpan w:val="4"/>
            <w:vAlign w:val="center"/>
          </w:tcPr>
          <w:p w:rsidR="006556E2" w:rsidRDefault="00063116">
            <w:pPr>
              <w:overflowPunct w:val="0"/>
              <w:autoSpaceDE w:val="0"/>
              <w:autoSpaceDN w:val="0"/>
              <w:adjustRightInd w:val="0"/>
              <w:jc w:val="center"/>
              <w:rPr>
                <w:rFonts w:ascii="宋体" w:hAnsi="宋体" w:cs="宋体"/>
                <w:kern w:val="0"/>
                <w:szCs w:val="21"/>
              </w:rPr>
            </w:pPr>
            <w:r>
              <w:rPr>
                <w:rFonts w:ascii="宋体" w:hAnsi="宋体" w:cs="宋体" w:hint="eastAsia"/>
                <w:kern w:val="0"/>
                <w:szCs w:val="21"/>
              </w:rPr>
              <w:t>评定结果</w:t>
            </w:r>
          </w:p>
        </w:tc>
        <w:tc>
          <w:tcPr>
            <w:tcW w:w="477" w:type="dxa"/>
            <w:vMerge w:val="restart"/>
            <w:vAlign w:val="center"/>
          </w:tcPr>
          <w:p w:rsidR="006556E2" w:rsidRDefault="00063116">
            <w:pPr>
              <w:overflowPunct w:val="0"/>
              <w:autoSpaceDE w:val="0"/>
              <w:autoSpaceDN w:val="0"/>
              <w:adjustRightInd w:val="0"/>
              <w:jc w:val="center"/>
              <w:rPr>
                <w:rFonts w:ascii="宋体" w:hAnsi="宋体" w:cs="宋体"/>
                <w:kern w:val="0"/>
                <w:szCs w:val="21"/>
              </w:rPr>
            </w:pPr>
            <w:r>
              <w:rPr>
                <w:rFonts w:ascii="宋体" w:hAnsi="宋体" w:cs="宋体" w:hint="eastAsia"/>
                <w:kern w:val="0"/>
                <w:szCs w:val="21"/>
              </w:rPr>
              <w:t>得分</w:t>
            </w:r>
          </w:p>
        </w:tc>
      </w:tr>
      <w:tr w:rsidR="006556E2">
        <w:trPr>
          <w:trHeight w:val="20"/>
          <w:tblHeader/>
          <w:jc w:val="center"/>
        </w:trPr>
        <w:tc>
          <w:tcPr>
            <w:tcW w:w="1110" w:type="dxa"/>
            <w:vMerge/>
            <w:vAlign w:val="center"/>
          </w:tcPr>
          <w:p w:rsidR="006556E2" w:rsidRDefault="006556E2">
            <w:pPr>
              <w:overflowPunct w:val="0"/>
              <w:autoSpaceDE w:val="0"/>
              <w:autoSpaceDN w:val="0"/>
              <w:adjustRightInd w:val="0"/>
              <w:jc w:val="center"/>
              <w:rPr>
                <w:rFonts w:ascii="宋体" w:hAnsi="宋体" w:cs="宋体"/>
                <w:kern w:val="0"/>
                <w:szCs w:val="21"/>
              </w:rPr>
            </w:pPr>
          </w:p>
        </w:tc>
        <w:tc>
          <w:tcPr>
            <w:tcW w:w="1154" w:type="dxa"/>
            <w:vMerge/>
            <w:vAlign w:val="center"/>
          </w:tcPr>
          <w:p w:rsidR="006556E2" w:rsidRDefault="006556E2">
            <w:pPr>
              <w:overflowPunct w:val="0"/>
              <w:autoSpaceDE w:val="0"/>
              <w:autoSpaceDN w:val="0"/>
              <w:adjustRightInd w:val="0"/>
              <w:jc w:val="center"/>
              <w:rPr>
                <w:rFonts w:ascii="宋体" w:hAnsi="宋体" w:cs="宋体"/>
                <w:kern w:val="0"/>
                <w:szCs w:val="21"/>
              </w:rPr>
            </w:pPr>
          </w:p>
        </w:tc>
        <w:tc>
          <w:tcPr>
            <w:tcW w:w="7060" w:type="dxa"/>
            <w:vMerge/>
            <w:vAlign w:val="center"/>
          </w:tcPr>
          <w:p w:rsidR="006556E2" w:rsidRDefault="006556E2">
            <w:pPr>
              <w:overflowPunct w:val="0"/>
              <w:autoSpaceDE w:val="0"/>
              <w:autoSpaceDN w:val="0"/>
              <w:adjustRightInd w:val="0"/>
              <w:jc w:val="center"/>
              <w:rPr>
                <w:rFonts w:ascii="宋体" w:hAnsi="宋体" w:cs="宋体"/>
                <w:kern w:val="0"/>
                <w:szCs w:val="21"/>
              </w:rPr>
            </w:pPr>
          </w:p>
        </w:tc>
        <w:tc>
          <w:tcPr>
            <w:tcW w:w="2494" w:type="dxa"/>
            <w:vMerge/>
            <w:vAlign w:val="center"/>
          </w:tcPr>
          <w:p w:rsidR="006556E2" w:rsidRDefault="006556E2">
            <w:pPr>
              <w:overflowPunct w:val="0"/>
              <w:autoSpaceDE w:val="0"/>
              <w:autoSpaceDN w:val="0"/>
              <w:adjustRightInd w:val="0"/>
              <w:jc w:val="center"/>
              <w:rPr>
                <w:rFonts w:ascii="宋体" w:hAnsi="宋体" w:cs="宋体"/>
                <w:w w:val="99"/>
                <w:kern w:val="0"/>
                <w:szCs w:val="21"/>
              </w:rPr>
            </w:pPr>
          </w:p>
        </w:tc>
        <w:tc>
          <w:tcPr>
            <w:tcW w:w="428" w:type="dxa"/>
            <w:vAlign w:val="center"/>
          </w:tcPr>
          <w:p w:rsidR="006556E2" w:rsidRDefault="00063116">
            <w:pPr>
              <w:overflowPunct w:val="0"/>
              <w:autoSpaceDE w:val="0"/>
              <w:autoSpaceDN w:val="0"/>
              <w:adjustRightInd w:val="0"/>
              <w:jc w:val="center"/>
              <w:rPr>
                <w:rFonts w:ascii="宋体" w:hAnsi="宋体" w:cs="宋体"/>
                <w:kern w:val="0"/>
                <w:szCs w:val="21"/>
              </w:rPr>
            </w:pPr>
            <w:r>
              <w:rPr>
                <w:rFonts w:ascii="宋体" w:hAnsi="宋体" w:cs="宋体" w:hint="eastAsia"/>
                <w:w w:val="99"/>
                <w:kern w:val="0"/>
                <w:szCs w:val="21"/>
              </w:rPr>
              <w:t>A</w:t>
            </w:r>
          </w:p>
        </w:tc>
        <w:tc>
          <w:tcPr>
            <w:tcW w:w="428" w:type="dxa"/>
            <w:vAlign w:val="center"/>
          </w:tcPr>
          <w:p w:rsidR="006556E2" w:rsidRDefault="00063116">
            <w:pPr>
              <w:overflowPunct w:val="0"/>
              <w:autoSpaceDE w:val="0"/>
              <w:autoSpaceDN w:val="0"/>
              <w:adjustRightInd w:val="0"/>
              <w:jc w:val="center"/>
              <w:rPr>
                <w:rFonts w:ascii="宋体" w:hAnsi="宋体" w:cs="宋体"/>
                <w:kern w:val="0"/>
                <w:szCs w:val="21"/>
              </w:rPr>
            </w:pPr>
            <w:r>
              <w:rPr>
                <w:rFonts w:ascii="宋体" w:hAnsi="宋体" w:cs="宋体" w:hint="eastAsia"/>
                <w:w w:val="99"/>
                <w:kern w:val="0"/>
                <w:szCs w:val="21"/>
              </w:rPr>
              <w:t>B</w:t>
            </w:r>
          </w:p>
        </w:tc>
        <w:tc>
          <w:tcPr>
            <w:tcW w:w="428" w:type="dxa"/>
            <w:vAlign w:val="center"/>
          </w:tcPr>
          <w:p w:rsidR="006556E2" w:rsidRDefault="00063116">
            <w:pPr>
              <w:overflowPunct w:val="0"/>
              <w:autoSpaceDE w:val="0"/>
              <w:autoSpaceDN w:val="0"/>
              <w:adjustRightInd w:val="0"/>
              <w:jc w:val="center"/>
              <w:rPr>
                <w:rFonts w:ascii="宋体" w:hAnsi="宋体" w:cs="宋体"/>
                <w:kern w:val="0"/>
                <w:szCs w:val="21"/>
              </w:rPr>
            </w:pPr>
            <w:r>
              <w:rPr>
                <w:rFonts w:ascii="宋体" w:hAnsi="宋体" w:cs="宋体" w:hint="eastAsia"/>
                <w:w w:val="99"/>
                <w:kern w:val="0"/>
                <w:szCs w:val="21"/>
              </w:rPr>
              <w:t>C</w:t>
            </w:r>
          </w:p>
        </w:tc>
        <w:tc>
          <w:tcPr>
            <w:tcW w:w="429" w:type="dxa"/>
            <w:vAlign w:val="center"/>
          </w:tcPr>
          <w:p w:rsidR="006556E2" w:rsidRDefault="00063116">
            <w:pPr>
              <w:overflowPunct w:val="0"/>
              <w:autoSpaceDE w:val="0"/>
              <w:autoSpaceDN w:val="0"/>
              <w:adjustRightInd w:val="0"/>
              <w:jc w:val="center"/>
              <w:rPr>
                <w:rFonts w:ascii="宋体" w:hAnsi="宋体" w:cs="宋体"/>
                <w:kern w:val="0"/>
                <w:szCs w:val="21"/>
              </w:rPr>
            </w:pPr>
            <w:r>
              <w:rPr>
                <w:rFonts w:ascii="宋体" w:hAnsi="宋体" w:cs="宋体" w:hint="eastAsia"/>
                <w:w w:val="99"/>
                <w:kern w:val="0"/>
                <w:szCs w:val="21"/>
              </w:rPr>
              <w:t>D</w:t>
            </w:r>
          </w:p>
        </w:tc>
        <w:tc>
          <w:tcPr>
            <w:tcW w:w="477" w:type="dxa"/>
            <w:vMerge/>
            <w:vAlign w:val="center"/>
          </w:tcPr>
          <w:p w:rsidR="006556E2" w:rsidRDefault="006556E2">
            <w:pPr>
              <w:overflowPunct w:val="0"/>
              <w:autoSpaceDE w:val="0"/>
              <w:autoSpaceDN w:val="0"/>
              <w:adjustRightInd w:val="0"/>
              <w:jc w:val="center"/>
              <w:rPr>
                <w:rFonts w:ascii="宋体" w:hAnsi="宋体" w:cs="宋体"/>
                <w:kern w:val="0"/>
                <w:szCs w:val="21"/>
              </w:rPr>
            </w:pPr>
          </w:p>
        </w:tc>
      </w:tr>
      <w:tr w:rsidR="006556E2">
        <w:trPr>
          <w:trHeight w:val="20"/>
          <w:jc w:val="center"/>
        </w:trPr>
        <w:tc>
          <w:tcPr>
            <w:tcW w:w="14008" w:type="dxa"/>
            <w:gridSpan w:val="9"/>
            <w:vAlign w:val="center"/>
          </w:tcPr>
          <w:p w:rsidR="006556E2" w:rsidRDefault="00063116">
            <w:pPr>
              <w:adjustRightInd w:val="0"/>
              <w:snapToGrid w:val="0"/>
              <w:rPr>
                <w:rFonts w:ascii="宋体" w:hAnsi="宋体" w:cs="宋体"/>
                <w:szCs w:val="21"/>
              </w:rPr>
            </w:pPr>
            <w:r>
              <w:rPr>
                <w:rFonts w:ascii="宋体" w:hAnsi="宋体" w:cs="宋体" w:hint="eastAsia"/>
                <w:kern w:val="0"/>
                <w:szCs w:val="21"/>
              </w:rPr>
              <w:t>B1 总平面布局和灭火救援</w:t>
            </w:r>
          </w:p>
        </w:tc>
      </w:tr>
      <w:tr w:rsidR="006556E2">
        <w:trPr>
          <w:trHeight w:val="20"/>
          <w:jc w:val="center"/>
        </w:trPr>
        <w:tc>
          <w:tcPr>
            <w:tcW w:w="1110" w:type="dxa"/>
            <w:vMerge w:val="restart"/>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总平面布局</w:t>
            </w:r>
          </w:p>
        </w:tc>
        <w:tc>
          <w:tcPr>
            <w:tcW w:w="1154" w:type="dxa"/>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总平面布局</w:t>
            </w:r>
          </w:p>
        </w:tc>
        <w:tc>
          <w:tcPr>
            <w:tcW w:w="7060" w:type="dxa"/>
            <w:vAlign w:val="center"/>
          </w:tcPr>
          <w:p w:rsidR="006556E2" w:rsidRDefault="00063116">
            <w:pPr>
              <w:widowControl/>
              <w:jc w:val="left"/>
              <w:rPr>
                <w:szCs w:val="21"/>
              </w:rPr>
            </w:pPr>
            <w:r>
              <w:rPr>
                <w:rFonts w:hint="eastAsia"/>
                <w:szCs w:val="21"/>
              </w:rPr>
              <w:t xml:space="preserve">1 </w:t>
            </w:r>
            <w:r>
              <w:rPr>
                <w:rFonts w:ascii="宋体" w:hAnsi="宋体" w:cs="宋体" w:hint="eastAsia"/>
                <w:spacing w:val="-4"/>
                <w:kern w:val="0"/>
                <w:szCs w:val="21"/>
              </w:rPr>
              <w:t>总平面布局有利于</w:t>
            </w:r>
            <w:r>
              <w:rPr>
                <w:rFonts w:hint="eastAsia"/>
                <w:szCs w:val="21"/>
              </w:rPr>
              <w:t>减小火灾危害、方便消防救援；</w:t>
            </w:r>
            <w:r>
              <w:rPr>
                <w:rFonts w:hint="eastAsia"/>
                <w:spacing w:val="-4"/>
                <w:kern w:val="0"/>
                <w:szCs w:val="21"/>
              </w:rPr>
              <w:t xml:space="preserve"> </w:t>
            </w:r>
          </w:p>
          <w:p w:rsidR="006556E2" w:rsidRDefault="00063116">
            <w:pPr>
              <w:widowControl/>
              <w:jc w:val="left"/>
              <w:rPr>
                <w:spacing w:val="-4"/>
                <w:kern w:val="0"/>
                <w:szCs w:val="21"/>
              </w:rPr>
            </w:pPr>
            <w:r>
              <w:rPr>
                <w:spacing w:val="-4"/>
                <w:kern w:val="0"/>
                <w:szCs w:val="21"/>
              </w:rPr>
              <w:t>2</w:t>
            </w:r>
            <w:r>
              <w:rPr>
                <w:rFonts w:hint="eastAsia"/>
                <w:spacing w:val="-4"/>
                <w:kern w:val="0"/>
                <w:szCs w:val="21"/>
              </w:rPr>
              <w:t xml:space="preserve"> </w:t>
            </w:r>
            <w:r>
              <w:rPr>
                <w:rFonts w:hint="eastAsia"/>
                <w:spacing w:val="-4"/>
                <w:kern w:val="0"/>
                <w:szCs w:val="21"/>
              </w:rPr>
              <w:t>判断大型商业综合体与甲类、乙类、丙类、丁戊类厂房或仓库、民用建筑相邻情况；</w:t>
            </w:r>
          </w:p>
          <w:p w:rsidR="006556E2" w:rsidRDefault="00063116">
            <w:pPr>
              <w:widowControl/>
              <w:jc w:val="left"/>
              <w:rPr>
                <w:rFonts w:ascii="宋体" w:hAnsi="宋体" w:cs="宋体"/>
                <w:spacing w:val="-4"/>
                <w:kern w:val="0"/>
                <w:szCs w:val="21"/>
              </w:rPr>
            </w:pPr>
            <w:r>
              <w:rPr>
                <w:spacing w:val="-4"/>
                <w:kern w:val="0"/>
                <w:szCs w:val="21"/>
              </w:rPr>
              <w:t xml:space="preserve">3 </w:t>
            </w:r>
            <w:r>
              <w:rPr>
                <w:rFonts w:hint="eastAsia"/>
                <w:spacing w:val="-4"/>
                <w:kern w:val="0"/>
                <w:szCs w:val="21"/>
              </w:rPr>
              <w:t>根据实际情况，结合《建筑设计防火规范》</w:t>
            </w:r>
            <w:r>
              <w:rPr>
                <w:spacing w:val="-4"/>
                <w:kern w:val="0"/>
                <w:szCs w:val="21"/>
              </w:rPr>
              <w:t>GB 50016</w:t>
            </w:r>
            <w:r>
              <w:rPr>
                <w:rFonts w:hint="eastAsia"/>
                <w:spacing w:val="-4"/>
                <w:kern w:val="0"/>
                <w:szCs w:val="21"/>
              </w:rPr>
              <w:t>和《建筑防火通用规范》</w:t>
            </w:r>
            <w:r>
              <w:rPr>
                <w:spacing w:val="-4"/>
                <w:kern w:val="0"/>
                <w:szCs w:val="21"/>
              </w:rPr>
              <w:t>GB55037</w:t>
            </w:r>
            <w:r>
              <w:rPr>
                <w:rFonts w:hint="eastAsia"/>
                <w:spacing w:val="-4"/>
                <w:kern w:val="0"/>
                <w:szCs w:val="21"/>
              </w:rPr>
              <w:t>的规定和原则进行判断。</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vAlign w:val="center"/>
          </w:tcPr>
          <w:p w:rsidR="006556E2" w:rsidRDefault="006556E2">
            <w:pPr>
              <w:overflowPunct w:val="0"/>
              <w:autoSpaceDE w:val="0"/>
              <w:autoSpaceDN w:val="0"/>
              <w:adjustRightInd w:val="0"/>
              <w:jc w:val="center"/>
              <w:rPr>
                <w:rFonts w:ascii="宋体" w:hAnsi="宋体" w:cs="宋体"/>
                <w:spacing w:val="-4"/>
                <w:kern w:val="0"/>
                <w:szCs w:val="21"/>
              </w:rPr>
            </w:pPr>
          </w:p>
        </w:tc>
        <w:tc>
          <w:tcPr>
            <w:tcW w:w="1154" w:type="dxa"/>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防火间距</w:t>
            </w:r>
          </w:p>
        </w:tc>
        <w:tc>
          <w:tcPr>
            <w:tcW w:w="7060" w:type="dxa"/>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与相邻建（构）筑物的</w:t>
            </w:r>
            <w:r>
              <w:rPr>
                <w:spacing w:val="-4"/>
                <w:kern w:val="0"/>
                <w:szCs w:val="21"/>
              </w:rPr>
              <w:t>防火间距应符合《建筑设计防火规范》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w:t>
            </w:r>
            <w:r>
              <w:rPr>
                <w:spacing w:val="-4"/>
                <w:kern w:val="0"/>
                <w:szCs w:val="21"/>
              </w:rPr>
              <w:t>规定</w:t>
            </w:r>
            <w:r>
              <w:rPr>
                <w:rFonts w:ascii="宋体" w:hAnsi="宋体" w:cs="宋体" w:hint="eastAsia"/>
                <w:kern w:val="0"/>
                <w:szCs w:val="21"/>
                <w:lang w:bidi="ar"/>
              </w:rPr>
              <w:t>。</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val="restart"/>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灭火救援</w:t>
            </w:r>
          </w:p>
        </w:tc>
        <w:tc>
          <w:tcPr>
            <w:tcW w:w="1154" w:type="dxa"/>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消防车道</w:t>
            </w:r>
          </w:p>
        </w:tc>
        <w:tc>
          <w:tcPr>
            <w:tcW w:w="7060" w:type="dxa"/>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1 消防车道的设置形式、位置、净宽度、净高度、转弯半径、坡度、承重、</w:t>
            </w:r>
            <w:proofErr w:type="gramStart"/>
            <w:r>
              <w:rPr>
                <w:rFonts w:ascii="宋体" w:hAnsi="宋体" w:cs="宋体" w:hint="eastAsia"/>
                <w:kern w:val="0"/>
                <w:szCs w:val="21"/>
                <w:lang w:bidi="ar"/>
              </w:rPr>
              <w:t>尽头式</w:t>
            </w:r>
            <w:proofErr w:type="gramEnd"/>
            <w:r>
              <w:rPr>
                <w:rFonts w:ascii="宋体" w:hAnsi="宋体" w:cs="宋体" w:hint="eastAsia"/>
                <w:kern w:val="0"/>
                <w:szCs w:val="21"/>
                <w:lang w:bidi="ar"/>
              </w:rPr>
              <w:t>消防车道回车场等</w:t>
            </w:r>
            <w:r>
              <w:rPr>
                <w:spacing w:val="-4"/>
                <w:kern w:val="0"/>
                <w:szCs w:val="21"/>
              </w:rPr>
              <w:t>应</w:t>
            </w:r>
            <w:r>
              <w:rPr>
                <w:rFonts w:hint="eastAsia"/>
                <w:spacing w:val="-4"/>
                <w:kern w:val="0"/>
                <w:szCs w:val="21"/>
              </w:rPr>
              <w:t>满足《建筑防火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的目标，具体技术指标可参考</w:t>
            </w:r>
            <w:r>
              <w:rPr>
                <w:spacing w:val="-4"/>
                <w:kern w:val="0"/>
                <w:szCs w:val="21"/>
              </w:rPr>
              <w:t>《建筑设计防火规范》</w:t>
            </w:r>
            <w:r>
              <w:rPr>
                <w:spacing w:val="-4"/>
                <w:kern w:val="0"/>
                <w:szCs w:val="21"/>
              </w:rPr>
              <w:t>GB 50016</w:t>
            </w:r>
            <w:r>
              <w:rPr>
                <w:rFonts w:ascii="宋体" w:hAnsi="宋体" w:cs="宋体" w:hint="eastAsia"/>
                <w:kern w:val="0"/>
                <w:szCs w:val="21"/>
                <w:lang w:bidi="ar"/>
              </w:rPr>
              <w:t xml:space="preserve">；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 消防车道的畅通性；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3 消防车道的标识设置情况； </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 xml:space="preserve">4 </w:t>
            </w:r>
            <w:proofErr w:type="gramStart"/>
            <w:r>
              <w:rPr>
                <w:rFonts w:ascii="宋体" w:hAnsi="宋体" w:cs="宋体" w:hint="eastAsia"/>
                <w:kern w:val="0"/>
                <w:szCs w:val="21"/>
                <w:lang w:bidi="ar"/>
              </w:rPr>
              <w:t>供消</w:t>
            </w:r>
            <w:proofErr w:type="gramEnd"/>
            <w:r>
              <w:rPr>
                <w:rFonts w:ascii="宋体" w:hAnsi="宋体" w:cs="宋体" w:hint="eastAsia"/>
                <w:kern w:val="0"/>
                <w:szCs w:val="21"/>
                <w:lang w:bidi="ar"/>
              </w:rPr>
              <w:t xml:space="preserve">防车取水的天然水源和消防水池设置消防车道，天然水源和消防水池的最低水位应满足消防车可靠取水的要求； </w:t>
            </w:r>
          </w:p>
          <w:p w:rsidR="006556E2" w:rsidRDefault="00063116">
            <w:pPr>
              <w:widowControl/>
              <w:jc w:val="left"/>
              <w:rPr>
                <w:rFonts w:ascii="宋体" w:hAnsi="宋体" w:cs="宋体"/>
                <w:spacing w:val="-4"/>
                <w:kern w:val="0"/>
                <w:szCs w:val="21"/>
              </w:rPr>
            </w:pPr>
            <w:r>
              <w:rPr>
                <w:rFonts w:ascii="宋体" w:hAnsi="宋体" w:cs="宋体"/>
                <w:kern w:val="0"/>
                <w:szCs w:val="21"/>
                <w:lang w:bidi="ar"/>
              </w:rPr>
              <w:t>5</w:t>
            </w:r>
            <w:r>
              <w:rPr>
                <w:rFonts w:ascii="宋体" w:hAnsi="宋体" w:cs="宋体" w:hint="eastAsia"/>
                <w:kern w:val="0"/>
                <w:szCs w:val="21"/>
                <w:lang w:bidi="ar"/>
              </w:rPr>
              <w:t xml:space="preserve"> </w:t>
            </w:r>
            <w:r>
              <w:rPr>
                <w:rFonts w:hint="eastAsia"/>
                <w:szCs w:val="21"/>
              </w:rPr>
              <w:t>消防车道与建筑消防</w:t>
            </w:r>
            <w:proofErr w:type="gramStart"/>
            <w:r>
              <w:rPr>
                <w:rFonts w:hint="eastAsia"/>
                <w:szCs w:val="21"/>
              </w:rPr>
              <w:t>扑救面</w:t>
            </w:r>
            <w:proofErr w:type="gramEnd"/>
            <w:r>
              <w:rPr>
                <w:rFonts w:hint="eastAsia"/>
                <w:szCs w:val="21"/>
              </w:rPr>
              <w:t>之间不应有妨碍消防车操作的障碍物，不应有影响消防车安全作业的架空高压电线。</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533"/>
          <w:jc w:val="center"/>
        </w:trPr>
        <w:tc>
          <w:tcPr>
            <w:tcW w:w="1110" w:type="dxa"/>
            <w:vMerge/>
            <w:vAlign w:val="center"/>
          </w:tcPr>
          <w:p w:rsidR="006556E2" w:rsidRDefault="006556E2">
            <w:pPr>
              <w:overflowPunct w:val="0"/>
              <w:autoSpaceDE w:val="0"/>
              <w:autoSpaceDN w:val="0"/>
              <w:adjustRightInd w:val="0"/>
              <w:jc w:val="center"/>
              <w:rPr>
                <w:rFonts w:ascii="宋体" w:hAnsi="宋体" w:cs="宋体"/>
                <w:spacing w:val="-4"/>
                <w:kern w:val="0"/>
                <w:szCs w:val="21"/>
              </w:rPr>
            </w:pPr>
          </w:p>
        </w:tc>
        <w:tc>
          <w:tcPr>
            <w:tcW w:w="1154" w:type="dxa"/>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救援场地和</w:t>
            </w:r>
            <w:r>
              <w:rPr>
                <w:rFonts w:ascii="宋体" w:hAnsi="宋体" w:cs="宋体"/>
                <w:spacing w:val="-4"/>
                <w:kern w:val="0"/>
                <w:szCs w:val="21"/>
              </w:rPr>
              <w:t>入口</w:t>
            </w:r>
          </w:p>
        </w:tc>
        <w:tc>
          <w:tcPr>
            <w:tcW w:w="7060" w:type="dxa"/>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1 消防车登高操作场地的布置形式、尺寸、设置位置； </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 xml:space="preserve">2 消防车登高作业区域标识设置情况； </w:t>
            </w:r>
          </w:p>
          <w:p w:rsidR="006556E2" w:rsidRDefault="00063116">
            <w:pPr>
              <w:widowControl/>
              <w:jc w:val="left"/>
              <w:rPr>
                <w:rFonts w:ascii="宋体" w:hAnsi="宋体" w:cs="宋体"/>
                <w:szCs w:val="21"/>
              </w:rPr>
            </w:pPr>
            <w:r>
              <w:rPr>
                <w:rFonts w:ascii="宋体" w:hAnsi="宋体" w:cs="宋体" w:hint="eastAsia"/>
                <w:szCs w:val="21"/>
              </w:rPr>
              <w:t>3 消防车登高操作场地与建筑之间不应有进深大于4m的裙房及其他妨碍消防车操作的障碍物或影响消防车作业的架空高压电线；</w:t>
            </w:r>
          </w:p>
          <w:p w:rsidR="006556E2" w:rsidRDefault="00063116">
            <w:pPr>
              <w:widowControl/>
              <w:jc w:val="left"/>
              <w:rPr>
                <w:spacing w:val="-4"/>
                <w:kern w:val="0"/>
                <w:szCs w:val="21"/>
              </w:rPr>
            </w:pPr>
            <w:r>
              <w:rPr>
                <w:rFonts w:ascii="宋体" w:hAnsi="宋体" w:cs="宋体"/>
                <w:spacing w:val="-4"/>
                <w:kern w:val="0"/>
                <w:szCs w:val="21"/>
              </w:rPr>
              <w:t>4 消防救援</w:t>
            </w:r>
            <w:r>
              <w:rPr>
                <w:rFonts w:ascii="宋体" w:hAnsi="宋体" w:cs="宋体" w:hint="eastAsia"/>
                <w:spacing w:val="-4"/>
                <w:kern w:val="0"/>
                <w:szCs w:val="21"/>
              </w:rPr>
              <w:t>口</w:t>
            </w:r>
            <w:r>
              <w:rPr>
                <w:rFonts w:ascii="宋体" w:hAnsi="宋体" w:cs="宋体"/>
                <w:spacing w:val="-4"/>
                <w:kern w:val="0"/>
                <w:szCs w:val="21"/>
              </w:rPr>
              <w:t>的设置位置、尺寸、数量、功能等情况</w:t>
            </w:r>
            <w:r>
              <w:rPr>
                <w:spacing w:val="-4"/>
                <w:kern w:val="0"/>
                <w:szCs w:val="21"/>
              </w:rPr>
              <w:t>应符合《建筑设计防火规范》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w:t>
            </w:r>
            <w:r>
              <w:rPr>
                <w:spacing w:val="-4"/>
                <w:kern w:val="0"/>
                <w:szCs w:val="21"/>
              </w:rPr>
              <w:t>规定</w:t>
            </w:r>
            <w:r>
              <w:rPr>
                <w:rFonts w:hint="eastAsia"/>
                <w:spacing w:val="-4"/>
                <w:kern w:val="0"/>
                <w:szCs w:val="21"/>
              </w:rPr>
              <w:t>；</w:t>
            </w:r>
          </w:p>
          <w:p w:rsidR="006556E2" w:rsidRDefault="00063116">
            <w:pPr>
              <w:widowControl/>
              <w:jc w:val="left"/>
              <w:rPr>
                <w:rFonts w:ascii="宋体" w:hAnsi="宋体" w:cs="宋体"/>
                <w:spacing w:val="-4"/>
                <w:kern w:val="0"/>
                <w:szCs w:val="21"/>
              </w:rPr>
            </w:pPr>
            <w:r>
              <w:rPr>
                <w:rFonts w:ascii="宋体" w:hAnsi="宋体" w:cs="宋体"/>
                <w:spacing w:val="-4"/>
                <w:kern w:val="0"/>
                <w:szCs w:val="21"/>
              </w:rPr>
              <w:lastRenderedPageBreak/>
              <w:t>5</w:t>
            </w:r>
            <w:r>
              <w:rPr>
                <w:rFonts w:ascii="宋体" w:hAnsi="宋体" w:cs="宋体" w:hint="eastAsia"/>
                <w:spacing w:val="-4"/>
                <w:kern w:val="0"/>
                <w:szCs w:val="21"/>
              </w:rPr>
              <w:t xml:space="preserve"> 消防救援口应设置可在室内和室外识别的永久性明显标。</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vAlign w:val="center"/>
          </w:tcPr>
          <w:p w:rsidR="006556E2" w:rsidRDefault="006556E2">
            <w:pPr>
              <w:overflowPunct w:val="0"/>
              <w:autoSpaceDE w:val="0"/>
              <w:autoSpaceDN w:val="0"/>
              <w:adjustRightInd w:val="0"/>
              <w:jc w:val="center"/>
              <w:rPr>
                <w:rFonts w:ascii="宋体" w:hAnsi="宋体" w:cs="宋体"/>
                <w:spacing w:val="-4"/>
                <w:kern w:val="0"/>
                <w:szCs w:val="21"/>
              </w:rPr>
            </w:pPr>
          </w:p>
        </w:tc>
        <w:tc>
          <w:tcPr>
            <w:tcW w:w="1154" w:type="dxa"/>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消防电梯及前室</w:t>
            </w:r>
          </w:p>
        </w:tc>
        <w:tc>
          <w:tcPr>
            <w:tcW w:w="7060" w:type="dxa"/>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1 消防电梯的设置位置、数量；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 消防电梯前室的完好有效及内部消防设施的设置情况；首层的消防电梯前室或扩大前室至室外出口的距离；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3 消防电梯内部装修情况；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4 消防电梯井、机房与相邻电梯井、机房的防火分隔情况； </w:t>
            </w:r>
          </w:p>
          <w:p w:rsidR="006556E2" w:rsidRDefault="00063116">
            <w:pPr>
              <w:widowControl/>
              <w:jc w:val="left"/>
              <w:rPr>
                <w:rFonts w:ascii="宋体" w:hAnsi="宋体" w:cs="宋体"/>
                <w:szCs w:val="21"/>
              </w:rPr>
            </w:pPr>
            <w:r>
              <w:rPr>
                <w:rFonts w:ascii="宋体" w:hAnsi="宋体" w:cs="宋体" w:hint="eastAsia"/>
                <w:kern w:val="0"/>
                <w:szCs w:val="21"/>
                <w:lang w:bidi="ar"/>
              </w:rPr>
              <w:t>5 消防电梯</w:t>
            </w:r>
            <w:proofErr w:type="gramStart"/>
            <w:r>
              <w:rPr>
                <w:rFonts w:ascii="宋体" w:hAnsi="宋体" w:cs="宋体" w:hint="eastAsia"/>
                <w:kern w:val="0"/>
                <w:szCs w:val="21"/>
                <w:lang w:bidi="ar"/>
              </w:rPr>
              <w:t>底部集</w:t>
            </w:r>
            <w:proofErr w:type="gramEnd"/>
            <w:r>
              <w:rPr>
                <w:rFonts w:ascii="宋体" w:hAnsi="宋体" w:cs="宋体" w:hint="eastAsia"/>
                <w:kern w:val="0"/>
                <w:szCs w:val="21"/>
                <w:lang w:bidi="ar"/>
              </w:rPr>
              <w:t>水坑及排水设施，排水井的容量不应小于 2m</w:t>
            </w:r>
            <w:r>
              <w:rPr>
                <w:rFonts w:ascii="宋体" w:hAnsi="宋体" w:cs="宋体" w:hint="eastAsia"/>
                <w:kern w:val="0"/>
                <w:szCs w:val="21"/>
                <w:vertAlign w:val="superscript"/>
                <w:lang w:bidi="ar"/>
              </w:rPr>
              <w:t>3</w:t>
            </w:r>
            <w:r>
              <w:rPr>
                <w:rFonts w:ascii="宋体" w:hAnsi="宋体" w:cs="宋体" w:hint="eastAsia"/>
                <w:kern w:val="0"/>
                <w:szCs w:val="21"/>
                <w:lang w:bidi="ar"/>
              </w:rPr>
              <w:t>，排水泵的排水量不应小于 10 L/s；消防电梯间前室的门口</w:t>
            </w:r>
            <w:proofErr w:type="gramStart"/>
            <w:r>
              <w:rPr>
                <w:rFonts w:ascii="宋体" w:hAnsi="宋体" w:cs="宋体" w:hint="eastAsia"/>
                <w:kern w:val="0"/>
                <w:szCs w:val="21"/>
                <w:lang w:bidi="ar"/>
              </w:rPr>
              <w:t>宜设置</w:t>
            </w:r>
            <w:proofErr w:type="gramEnd"/>
            <w:r>
              <w:rPr>
                <w:rFonts w:ascii="宋体" w:hAnsi="宋体" w:cs="宋体" w:hint="eastAsia"/>
                <w:kern w:val="0"/>
                <w:szCs w:val="21"/>
                <w:lang w:bidi="ar"/>
              </w:rPr>
              <w:t xml:space="preserve">挡水设施； </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 xml:space="preserve">6 消防电梯每层停靠情况。 </w:t>
            </w:r>
          </w:p>
        </w:tc>
        <w:tc>
          <w:tcPr>
            <w:tcW w:w="2494" w:type="dxa"/>
            <w:vAlign w:val="center"/>
          </w:tcPr>
          <w:p w:rsidR="006556E2" w:rsidRDefault="006556E2">
            <w:pPr>
              <w:widowControl/>
              <w:jc w:val="left"/>
              <w:rPr>
                <w:rFonts w:ascii="宋体" w:hAnsi="宋体" w:cs="宋体"/>
                <w:kern w:val="0"/>
                <w:szCs w:val="21"/>
                <w:lang w:bidi="ar"/>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vAlign w:val="center"/>
          </w:tcPr>
          <w:p w:rsidR="006556E2" w:rsidRDefault="006556E2">
            <w:pPr>
              <w:overflowPunct w:val="0"/>
              <w:autoSpaceDE w:val="0"/>
              <w:autoSpaceDN w:val="0"/>
              <w:adjustRightInd w:val="0"/>
              <w:jc w:val="center"/>
              <w:rPr>
                <w:rFonts w:ascii="宋体" w:hAnsi="宋体" w:cs="宋体"/>
                <w:spacing w:val="-4"/>
                <w:kern w:val="0"/>
                <w:szCs w:val="21"/>
              </w:rPr>
            </w:pPr>
          </w:p>
        </w:tc>
        <w:tc>
          <w:tcPr>
            <w:tcW w:w="1154" w:type="dxa"/>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使用状态</w:t>
            </w:r>
          </w:p>
        </w:tc>
        <w:tc>
          <w:tcPr>
            <w:tcW w:w="7060" w:type="dxa"/>
            <w:vAlign w:val="center"/>
          </w:tcPr>
          <w:p w:rsidR="006556E2" w:rsidRDefault="00063116">
            <w:pPr>
              <w:widowControl/>
              <w:jc w:val="left"/>
              <w:rPr>
                <w:rFonts w:ascii="宋体" w:hAnsi="宋体" w:cs="宋体"/>
                <w:spacing w:val="-4"/>
                <w:kern w:val="0"/>
                <w:szCs w:val="21"/>
              </w:rPr>
            </w:pPr>
            <w:r>
              <w:rPr>
                <w:rFonts w:ascii="宋体" w:hAnsi="宋体" w:cs="宋体" w:hint="eastAsia"/>
                <w:spacing w:val="-4"/>
                <w:kern w:val="0"/>
                <w:szCs w:val="21"/>
              </w:rPr>
              <w:t>灭火救援设施应完好有效；严禁占用和堵塞消防车道；严禁占用消防车登高操作场地；严禁遮挡消防救援口。</w:t>
            </w:r>
          </w:p>
        </w:tc>
        <w:tc>
          <w:tcPr>
            <w:tcW w:w="2494" w:type="dxa"/>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 </w:t>
            </w: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64"/>
          <w:jc w:val="center"/>
        </w:trPr>
        <w:tc>
          <w:tcPr>
            <w:tcW w:w="14008" w:type="dxa"/>
            <w:gridSpan w:val="9"/>
            <w:vAlign w:val="center"/>
          </w:tcPr>
          <w:p w:rsidR="006556E2" w:rsidRDefault="00063116">
            <w:pPr>
              <w:adjustRightInd w:val="0"/>
              <w:jc w:val="left"/>
              <w:rPr>
                <w:rFonts w:ascii="宋体" w:hAnsi="宋体" w:cs="宋体"/>
                <w:szCs w:val="21"/>
              </w:rPr>
            </w:pPr>
            <w:r>
              <w:rPr>
                <w:rFonts w:ascii="宋体" w:hAnsi="宋体" w:cs="宋体" w:hint="eastAsia"/>
                <w:szCs w:val="21"/>
              </w:rPr>
              <w:t>B2 建筑耐火</w:t>
            </w:r>
          </w:p>
        </w:tc>
      </w:tr>
      <w:tr w:rsidR="006556E2">
        <w:trPr>
          <w:trHeight w:val="20"/>
          <w:jc w:val="center"/>
        </w:trPr>
        <w:tc>
          <w:tcPr>
            <w:tcW w:w="1110" w:type="dxa"/>
            <w:vMerge w:val="restart"/>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建筑耐火</w:t>
            </w:r>
          </w:p>
        </w:tc>
        <w:tc>
          <w:tcPr>
            <w:tcW w:w="1154" w:type="dxa"/>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耐火等级</w:t>
            </w:r>
          </w:p>
        </w:tc>
        <w:tc>
          <w:tcPr>
            <w:tcW w:w="7060" w:type="dxa"/>
            <w:vAlign w:val="center"/>
          </w:tcPr>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1 单、</w:t>
            </w:r>
            <w:r>
              <w:rPr>
                <w:rFonts w:ascii="宋体" w:hAnsi="宋体" w:cs="宋体"/>
                <w:spacing w:val="-4"/>
                <w:kern w:val="0"/>
                <w:szCs w:val="21"/>
              </w:rPr>
              <w:t>多</w:t>
            </w:r>
            <w:r>
              <w:rPr>
                <w:rFonts w:ascii="宋体" w:hAnsi="宋体" w:cs="宋体" w:hint="eastAsia"/>
                <w:spacing w:val="-4"/>
                <w:kern w:val="0"/>
                <w:szCs w:val="21"/>
              </w:rPr>
              <w:t>层大型综合体耐火等级不低于二级；</w:t>
            </w:r>
          </w:p>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 xml:space="preserve">2 </w:t>
            </w:r>
            <w:r>
              <w:rPr>
                <w:rFonts w:ascii="宋体" w:hAnsi="宋体" w:cs="宋体"/>
                <w:spacing w:val="-4"/>
                <w:kern w:val="0"/>
                <w:szCs w:val="21"/>
              </w:rPr>
              <w:t>塔楼部分</w:t>
            </w:r>
            <w:r>
              <w:rPr>
                <w:rFonts w:ascii="宋体" w:hAnsi="宋体" w:cs="宋体" w:hint="eastAsia"/>
                <w:spacing w:val="-4"/>
                <w:kern w:val="0"/>
                <w:szCs w:val="21"/>
              </w:rPr>
              <w:t>达到一类高层建筑，该大型商业综合体的耐火等级不应低于一级；</w:t>
            </w:r>
          </w:p>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3 大型商业综合体的地下或半地下室应为一级。</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Merge w:val="restart"/>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vAlign w:val="center"/>
          </w:tcPr>
          <w:p w:rsidR="006556E2" w:rsidRDefault="006556E2">
            <w:pPr>
              <w:overflowPunct w:val="0"/>
              <w:autoSpaceDE w:val="0"/>
              <w:autoSpaceDN w:val="0"/>
              <w:adjustRightInd w:val="0"/>
              <w:jc w:val="center"/>
              <w:rPr>
                <w:rFonts w:ascii="宋体" w:hAnsi="宋体" w:cs="宋体"/>
                <w:spacing w:val="-4"/>
                <w:kern w:val="0"/>
                <w:szCs w:val="21"/>
              </w:rPr>
            </w:pPr>
          </w:p>
        </w:tc>
        <w:tc>
          <w:tcPr>
            <w:tcW w:w="1154" w:type="dxa"/>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耐火极限和燃烧性能</w:t>
            </w:r>
          </w:p>
        </w:tc>
        <w:tc>
          <w:tcPr>
            <w:tcW w:w="7060" w:type="dxa"/>
            <w:vAlign w:val="center"/>
          </w:tcPr>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墙、柱、梁、楼板、屋顶承重构件、疏散楼梯等主要构件的耐火极限和燃烧性能情况</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Merge/>
            <w:vAlign w:val="center"/>
          </w:tcPr>
          <w:p w:rsidR="006556E2" w:rsidRDefault="006556E2">
            <w:pPr>
              <w:adjustRightInd w:val="0"/>
              <w:rPr>
                <w:rFonts w:ascii="宋体" w:hAnsi="宋体" w:cs="宋体"/>
                <w:szCs w:val="21"/>
              </w:rPr>
            </w:pPr>
          </w:p>
        </w:tc>
      </w:tr>
      <w:tr w:rsidR="006556E2">
        <w:trPr>
          <w:trHeight w:val="20"/>
          <w:jc w:val="center"/>
        </w:trPr>
        <w:tc>
          <w:tcPr>
            <w:tcW w:w="14008" w:type="dxa"/>
            <w:gridSpan w:val="9"/>
            <w:vAlign w:val="center"/>
          </w:tcPr>
          <w:p w:rsidR="006556E2" w:rsidRDefault="00063116">
            <w:pPr>
              <w:adjustRightInd w:val="0"/>
              <w:rPr>
                <w:rFonts w:ascii="宋体" w:hAnsi="宋体" w:cs="宋体"/>
                <w:szCs w:val="21"/>
              </w:rPr>
            </w:pPr>
            <w:r>
              <w:rPr>
                <w:rFonts w:ascii="宋体" w:hAnsi="宋体" w:cs="宋体" w:hint="eastAsia"/>
                <w:szCs w:val="21"/>
              </w:rPr>
              <w:t>B3 平面布置</w:t>
            </w:r>
          </w:p>
        </w:tc>
      </w:tr>
      <w:tr w:rsidR="006556E2">
        <w:trPr>
          <w:trHeight w:val="20"/>
          <w:jc w:val="center"/>
        </w:trPr>
        <w:tc>
          <w:tcPr>
            <w:tcW w:w="1110" w:type="dxa"/>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各功能空间和场所</w:t>
            </w:r>
          </w:p>
        </w:tc>
        <w:tc>
          <w:tcPr>
            <w:tcW w:w="1154" w:type="dxa"/>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平面布置</w:t>
            </w:r>
          </w:p>
        </w:tc>
        <w:tc>
          <w:tcPr>
            <w:tcW w:w="7060" w:type="dxa"/>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1 消防控制室、消防水泵房、柴油发电机房、锅炉房、灭火设备室、防排烟机房、通风机房、储油间、歌舞娱乐放映游艺场所、托儿所、幼儿园、儿童活动场所、老年人照料设施等场所的布置情况、防火分隔情况、安全出口设置情况；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 员工宿舍、中间仓库、办公室、休息室、总控制室等场所的布置情况、防火分隔情况、安全出口设置情况；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3 库房的设置情况及存放物品的种类、数量； </w:t>
            </w:r>
          </w:p>
          <w:p w:rsidR="006556E2" w:rsidRDefault="00063116">
            <w:pPr>
              <w:overflowPunct w:val="0"/>
              <w:autoSpaceDE w:val="0"/>
              <w:autoSpaceDN w:val="0"/>
              <w:adjustRightInd w:val="0"/>
              <w:rPr>
                <w:rFonts w:ascii="宋体" w:hAnsi="宋体" w:cs="宋体"/>
                <w:kern w:val="0"/>
                <w:szCs w:val="21"/>
                <w:lang w:bidi="ar"/>
              </w:rPr>
            </w:pPr>
            <w:r>
              <w:rPr>
                <w:rFonts w:ascii="宋体" w:hAnsi="宋体" w:cs="宋体" w:hint="eastAsia"/>
                <w:kern w:val="0"/>
                <w:szCs w:val="21"/>
                <w:lang w:bidi="ar"/>
              </w:rPr>
              <w:t>4 大型商业综合体厨房区域布置情况、与其他区域的防火分隔情况；</w:t>
            </w:r>
          </w:p>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kern w:val="0"/>
                <w:szCs w:val="21"/>
                <w:lang w:bidi="ar"/>
              </w:rPr>
              <w:lastRenderedPageBreak/>
              <w:t>5 1</w:t>
            </w:r>
            <w:r>
              <w:rPr>
                <w:rFonts w:ascii="宋体" w:hAnsi="宋体" w:cs="宋体"/>
                <w:kern w:val="0"/>
                <w:szCs w:val="21"/>
                <w:lang w:bidi="ar"/>
              </w:rPr>
              <w:t>-4</w:t>
            </w:r>
            <w:r>
              <w:rPr>
                <w:rFonts w:ascii="宋体" w:hAnsi="宋体" w:cs="宋体" w:hint="eastAsia"/>
                <w:kern w:val="0"/>
                <w:szCs w:val="21"/>
                <w:lang w:bidi="ar"/>
              </w:rPr>
              <w:t>项功能空间和场所应重点评估、严禁擅自改变设计用途。</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val="restart"/>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贴邻或组合建造</w:t>
            </w:r>
          </w:p>
        </w:tc>
        <w:tc>
          <w:tcPr>
            <w:tcW w:w="1154" w:type="dxa"/>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城市公共交通设施</w:t>
            </w:r>
          </w:p>
        </w:tc>
        <w:tc>
          <w:tcPr>
            <w:tcW w:w="7060" w:type="dxa"/>
            <w:vAlign w:val="center"/>
          </w:tcPr>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当大型商业综合体确需与</w:t>
            </w:r>
            <w:r>
              <w:rPr>
                <w:rFonts w:hint="eastAsia"/>
                <w:spacing w:val="-4"/>
                <w:kern w:val="0"/>
                <w:szCs w:val="21"/>
              </w:rPr>
              <w:t>地铁车站、轻轨车站和公共汽车站等城市公共交通设施</w:t>
            </w:r>
            <w:r>
              <w:rPr>
                <w:rFonts w:ascii="宋体" w:hAnsi="宋体" w:cs="宋体" w:hint="eastAsia"/>
                <w:spacing w:val="-4"/>
                <w:kern w:val="0"/>
                <w:szCs w:val="21"/>
              </w:rPr>
              <w:t>连通时</w:t>
            </w:r>
            <w:r>
              <w:rPr>
                <w:rFonts w:ascii="宋体" w:hAnsi="宋体" w:cs="宋体"/>
                <w:spacing w:val="-4"/>
                <w:kern w:val="0"/>
                <w:szCs w:val="21"/>
              </w:rPr>
              <w:t>，</w:t>
            </w:r>
            <w:r>
              <w:rPr>
                <w:rFonts w:hint="eastAsia"/>
                <w:spacing w:val="-4"/>
                <w:kern w:val="0"/>
                <w:szCs w:val="21"/>
              </w:rPr>
              <w:t>应在连通部位设置间隔不小于</w:t>
            </w:r>
            <w:r>
              <w:rPr>
                <w:spacing w:val="-4"/>
                <w:kern w:val="0"/>
                <w:szCs w:val="21"/>
              </w:rPr>
              <w:t>10.0m</w:t>
            </w:r>
            <w:r>
              <w:rPr>
                <w:spacing w:val="-4"/>
                <w:kern w:val="0"/>
                <w:szCs w:val="21"/>
              </w:rPr>
              <w:t>的分隔空间，并宜采用露天开敞的空间。当为非露天开敞的空间时，除人员通行的连通口可采用耐火极限不低于</w:t>
            </w:r>
            <w:r>
              <w:rPr>
                <w:spacing w:val="-4"/>
                <w:kern w:val="0"/>
                <w:szCs w:val="21"/>
              </w:rPr>
              <w:t>3.00h</w:t>
            </w:r>
            <w:r>
              <w:rPr>
                <w:spacing w:val="-4"/>
                <w:kern w:val="0"/>
                <w:szCs w:val="21"/>
              </w:rPr>
              <w:t>的防火卷帘或甲级防火门外，其他连通处均应采用耐火极限不低于</w:t>
            </w:r>
            <w:r>
              <w:rPr>
                <w:spacing w:val="-4"/>
                <w:kern w:val="0"/>
                <w:szCs w:val="21"/>
              </w:rPr>
              <w:t>2.00h</w:t>
            </w:r>
            <w:r>
              <w:rPr>
                <w:spacing w:val="-4"/>
                <w:kern w:val="0"/>
                <w:szCs w:val="21"/>
              </w:rPr>
              <w:t>的防火隔墙或防火玻璃墙进行分隔。</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vAlign w:val="center"/>
          </w:tcPr>
          <w:p w:rsidR="006556E2" w:rsidRDefault="006556E2">
            <w:pPr>
              <w:overflowPunct w:val="0"/>
              <w:autoSpaceDE w:val="0"/>
              <w:autoSpaceDN w:val="0"/>
              <w:adjustRightInd w:val="0"/>
              <w:jc w:val="center"/>
              <w:rPr>
                <w:rFonts w:ascii="宋体" w:hAnsi="宋体" w:cs="宋体"/>
                <w:spacing w:val="-4"/>
                <w:kern w:val="0"/>
                <w:szCs w:val="21"/>
              </w:rPr>
            </w:pPr>
          </w:p>
        </w:tc>
        <w:tc>
          <w:tcPr>
            <w:tcW w:w="1154" w:type="dxa"/>
            <w:vAlign w:val="center"/>
          </w:tcPr>
          <w:p w:rsidR="006556E2" w:rsidRDefault="00063116">
            <w:pPr>
              <w:widowControl/>
              <w:jc w:val="center"/>
              <w:rPr>
                <w:rFonts w:ascii="宋体" w:hAnsi="宋体" w:cs="宋体"/>
                <w:spacing w:val="-4"/>
                <w:kern w:val="0"/>
                <w:szCs w:val="21"/>
              </w:rPr>
            </w:pPr>
            <w:r>
              <w:rPr>
                <w:rFonts w:ascii="宋体" w:hAnsi="宋体" w:cs="宋体" w:hint="eastAsia"/>
                <w:kern w:val="0"/>
                <w:szCs w:val="21"/>
                <w:lang w:bidi="ar"/>
              </w:rPr>
              <w:t>居住</w:t>
            </w:r>
            <w:r>
              <w:rPr>
                <w:rFonts w:ascii="宋体" w:hAnsi="宋体" w:cs="宋体"/>
                <w:kern w:val="0"/>
                <w:szCs w:val="21"/>
                <w:lang w:bidi="ar"/>
              </w:rPr>
              <w:t>或</w:t>
            </w:r>
            <w:r>
              <w:rPr>
                <w:rFonts w:ascii="宋体" w:hAnsi="宋体" w:cs="宋体" w:hint="eastAsia"/>
                <w:kern w:val="0"/>
                <w:szCs w:val="21"/>
                <w:lang w:bidi="ar"/>
              </w:rPr>
              <w:t>公共建筑</w:t>
            </w:r>
          </w:p>
        </w:tc>
        <w:tc>
          <w:tcPr>
            <w:tcW w:w="7060" w:type="dxa"/>
            <w:vAlign w:val="center"/>
          </w:tcPr>
          <w:p w:rsidR="006556E2" w:rsidRDefault="00063116">
            <w:pPr>
              <w:widowControl/>
              <w:jc w:val="left"/>
              <w:rPr>
                <w:rFonts w:ascii="宋体" w:hAnsi="宋体" w:cs="宋体"/>
                <w:spacing w:val="-4"/>
                <w:kern w:val="0"/>
                <w:szCs w:val="21"/>
              </w:rPr>
            </w:pPr>
            <w:r>
              <w:rPr>
                <w:rFonts w:ascii="宋体" w:hAnsi="宋体" w:cs="宋体" w:hint="eastAsia"/>
                <w:spacing w:val="-4"/>
                <w:kern w:val="0"/>
                <w:szCs w:val="21"/>
              </w:rPr>
              <w:t>大型商业综合体与</w:t>
            </w:r>
            <w:r>
              <w:rPr>
                <w:rFonts w:ascii="宋体" w:cs="宋体" w:hint="eastAsia"/>
                <w:kern w:val="0"/>
                <w:szCs w:val="21"/>
              </w:rPr>
              <w:t>宾馆、酒店、住宅楼、办公楼等其他功能建筑相互间的防火分隔措施。</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Merge w:val="restart"/>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val="restart"/>
            <w:vAlign w:val="center"/>
          </w:tcPr>
          <w:p w:rsidR="006556E2" w:rsidRDefault="00063116">
            <w:pPr>
              <w:overflowPunct w:val="0"/>
              <w:autoSpaceDE w:val="0"/>
              <w:autoSpaceDN w:val="0"/>
              <w:adjustRightInd w:val="0"/>
              <w:jc w:val="center"/>
              <w:rPr>
                <w:rFonts w:ascii="宋体" w:hAnsi="宋体" w:cs="宋体"/>
                <w:spacing w:val="-4"/>
                <w:kern w:val="0"/>
                <w:szCs w:val="21"/>
              </w:rPr>
            </w:pPr>
            <w:r>
              <w:rPr>
                <w:rFonts w:ascii="宋体" w:hAnsi="宋体" w:cs="宋体" w:hint="eastAsia"/>
                <w:spacing w:val="-4"/>
                <w:kern w:val="0"/>
                <w:szCs w:val="21"/>
              </w:rPr>
              <w:t>特殊区域</w:t>
            </w:r>
          </w:p>
        </w:tc>
        <w:tc>
          <w:tcPr>
            <w:tcW w:w="1154" w:type="dxa"/>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spacing w:val="-4"/>
                <w:kern w:val="0"/>
                <w:szCs w:val="21"/>
              </w:rPr>
              <w:t>不同功能区</w:t>
            </w:r>
          </w:p>
        </w:tc>
        <w:tc>
          <w:tcPr>
            <w:tcW w:w="7060" w:type="dxa"/>
            <w:vAlign w:val="center"/>
          </w:tcPr>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大型商业综合体内的不同功能区应相对独立、集中布置。</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Merge/>
            <w:vAlign w:val="center"/>
          </w:tcPr>
          <w:p w:rsidR="006556E2" w:rsidRDefault="006556E2">
            <w:pPr>
              <w:adjustRightInd w:val="0"/>
              <w:rPr>
                <w:rFonts w:ascii="宋体" w:hAnsi="宋体" w:cs="宋体"/>
                <w:szCs w:val="21"/>
              </w:rPr>
            </w:pPr>
          </w:p>
        </w:tc>
      </w:tr>
      <w:tr w:rsidR="006556E2">
        <w:trPr>
          <w:trHeight w:val="20"/>
          <w:jc w:val="center"/>
        </w:trPr>
        <w:tc>
          <w:tcPr>
            <w:tcW w:w="1110" w:type="dxa"/>
            <w:vMerge/>
            <w:vAlign w:val="center"/>
          </w:tcPr>
          <w:p w:rsidR="006556E2" w:rsidRDefault="006556E2">
            <w:pPr>
              <w:overflowPunct w:val="0"/>
              <w:autoSpaceDE w:val="0"/>
              <w:autoSpaceDN w:val="0"/>
              <w:adjustRightInd w:val="0"/>
              <w:jc w:val="center"/>
              <w:rPr>
                <w:rFonts w:ascii="宋体" w:hAnsi="宋体" w:cs="宋体"/>
                <w:spacing w:val="-4"/>
                <w:kern w:val="0"/>
                <w:szCs w:val="21"/>
              </w:rPr>
            </w:pPr>
          </w:p>
        </w:tc>
        <w:tc>
          <w:tcPr>
            <w:tcW w:w="1154" w:type="dxa"/>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spacing w:val="-4"/>
                <w:kern w:val="0"/>
                <w:szCs w:val="21"/>
              </w:rPr>
              <w:t>商业设施</w:t>
            </w:r>
          </w:p>
        </w:tc>
        <w:tc>
          <w:tcPr>
            <w:tcW w:w="7060" w:type="dxa"/>
            <w:vAlign w:val="center"/>
          </w:tcPr>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商业设施的</w:t>
            </w:r>
            <w:r>
              <w:rPr>
                <w:rFonts w:ascii="宋体" w:hAnsi="宋体" w:cs="宋体"/>
                <w:spacing w:val="-4"/>
                <w:kern w:val="0"/>
                <w:szCs w:val="21"/>
              </w:rPr>
              <w:t>布置</w:t>
            </w:r>
            <w:r>
              <w:rPr>
                <w:rFonts w:ascii="宋体" w:hAnsi="宋体" w:cs="宋体" w:hint="eastAsia"/>
                <w:spacing w:val="-4"/>
                <w:kern w:val="0"/>
                <w:szCs w:val="21"/>
              </w:rPr>
              <w:t>不应影响人员疏散。</w:t>
            </w:r>
          </w:p>
        </w:tc>
        <w:tc>
          <w:tcPr>
            <w:tcW w:w="2494" w:type="dxa"/>
            <w:vAlign w:val="center"/>
          </w:tcPr>
          <w:p w:rsidR="006556E2" w:rsidRDefault="006556E2">
            <w:pPr>
              <w:tabs>
                <w:tab w:val="left" w:pos="2488"/>
              </w:tabs>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Merge/>
            <w:vAlign w:val="center"/>
          </w:tcPr>
          <w:p w:rsidR="006556E2" w:rsidRDefault="006556E2">
            <w:pPr>
              <w:adjustRightInd w:val="0"/>
              <w:rPr>
                <w:rFonts w:ascii="宋体" w:hAnsi="宋体" w:cs="宋体"/>
                <w:szCs w:val="21"/>
              </w:rPr>
            </w:pPr>
          </w:p>
        </w:tc>
      </w:tr>
      <w:tr w:rsidR="006556E2">
        <w:trPr>
          <w:trHeight w:val="20"/>
          <w:jc w:val="center"/>
        </w:trPr>
        <w:tc>
          <w:tcPr>
            <w:tcW w:w="1110" w:type="dxa"/>
            <w:vMerge/>
            <w:vAlign w:val="center"/>
          </w:tcPr>
          <w:p w:rsidR="006556E2" w:rsidRDefault="006556E2">
            <w:pPr>
              <w:overflowPunct w:val="0"/>
              <w:autoSpaceDE w:val="0"/>
              <w:autoSpaceDN w:val="0"/>
              <w:adjustRightInd w:val="0"/>
              <w:jc w:val="center"/>
              <w:rPr>
                <w:rFonts w:ascii="宋体" w:hAnsi="宋体" w:cs="宋体"/>
                <w:spacing w:val="-4"/>
                <w:kern w:val="0"/>
                <w:szCs w:val="21"/>
              </w:rPr>
            </w:pPr>
          </w:p>
        </w:tc>
        <w:tc>
          <w:tcPr>
            <w:tcW w:w="1154" w:type="dxa"/>
            <w:vMerge w:val="restart"/>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spacing w:val="-4"/>
                <w:kern w:val="0"/>
                <w:szCs w:val="21"/>
              </w:rPr>
              <w:t>甲、乙类物品</w:t>
            </w:r>
          </w:p>
        </w:tc>
        <w:tc>
          <w:tcPr>
            <w:tcW w:w="7060" w:type="dxa"/>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 xml:space="preserve">1 </w:t>
            </w:r>
            <w:r>
              <w:rPr>
                <w:rFonts w:hint="eastAsia"/>
                <w:spacing w:val="-4"/>
                <w:kern w:val="0"/>
                <w:szCs w:val="21"/>
              </w:rPr>
              <w:t>除白酒、香水类化妆品等类似火灾危险性的商品外，</w:t>
            </w:r>
            <w:r>
              <w:rPr>
                <w:rFonts w:ascii="宋体" w:hAnsi="宋体" w:cs="宋体" w:hint="eastAsia"/>
                <w:kern w:val="0"/>
                <w:szCs w:val="21"/>
                <w:lang w:bidi="ar"/>
              </w:rPr>
              <w:t>大型商业综合体内严禁生产、经营、储存和展示甲、乙类易燃易爆危险物品；</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 xml:space="preserve">2 </w:t>
            </w:r>
            <w:r>
              <w:rPr>
                <w:rFonts w:hint="eastAsia"/>
                <w:spacing w:val="-4"/>
                <w:kern w:val="0"/>
                <w:szCs w:val="21"/>
              </w:rPr>
              <w:t>存放白酒、香水类化妆品等类似商品的房间应避开人员经常停留的区域，并应靠近建筑外墙布置；</w:t>
            </w:r>
          </w:p>
          <w:p w:rsidR="006556E2" w:rsidRDefault="00063116">
            <w:pPr>
              <w:widowControl/>
              <w:jc w:val="left"/>
              <w:rPr>
                <w:rFonts w:ascii="宋体" w:hAnsi="宋体" w:cs="宋体"/>
                <w:spacing w:val="-4"/>
                <w:kern w:val="0"/>
                <w:szCs w:val="21"/>
              </w:rPr>
            </w:pPr>
            <w:r>
              <w:rPr>
                <w:rFonts w:ascii="宋体" w:hAnsi="宋体" w:cs="宋体"/>
                <w:kern w:val="0"/>
                <w:szCs w:val="21"/>
                <w:lang w:bidi="ar"/>
              </w:rPr>
              <w:t>3</w:t>
            </w:r>
            <w:r>
              <w:rPr>
                <w:rFonts w:ascii="宋体" w:hAnsi="宋体" w:cs="宋体" w:hint="eastAsia"/>
                <w:kern w:val="0"/>
                <w:szCs w:val="21"/>
                <w:lang w:bidi="ar"/>
              </w:rPr>
              <w:t xml:space="preserve"> 严禁携带甲、乙类易燃易爆危险物品进入建筑内。</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Merge/>
            <w:vAlign w:val="center"/>
          </w:tcPr>
          <w:p w:rsidR="006556E2" w:rsidRDefault="006556E2">
            <w:pPr>
              <w:adjustRightInd w:val="0"/>
              <w:rPr>
                <w:rFonts w:ascii="宋体" w:hAnsi="宋体" w:cs="宋体"/>
                <w:szCs w:val="21"/>
              </w:rPr>
            </w:pPr>
          </w:p>
        </w:tc>
      </w:tr>
      <w:tr w:rsidR="006556E2">
        <w:trPr>
          <w:trHeight w:val="20"/>
          <w:jc w:val="center"/>
        </w:trPr>
        <w:tc>
          <w:tcPr>
            <w:tcW w:w="1110" w:type="dxa"/>
            <w:vMerge/>
            <w:tcBorders>
              <w:bottom w:val="single" w:sz="4" w:space="0" w:color="000000"/>
            </w:tcBorders>
            <w:vAlign w:val="center"/>
          </w:tcPr>
          <w:p w:rsidR="006556E2" w:rsidRDefault="006556E2">
            <w:pPr>
              <w:adjustRightInd w:val="0"/>
              <w:rPr>
                <w:rFonts w:ascii="宋体" w:hAnsi="宋体" w:cs="宋体"/>
                <w:spacing w:val="-4"/>
                <w:kern w:val="0"/>
                <w:szCs w:val="21"/>
              </w:rPr>
            </w:pPr>
          </w:p>
        </w:tc>
        <w:tc>
          <w:tcPr>
            <w:tcW w:w="1154" w:type="dxa"/>
            <w:vMerge/>
            <w:tcBorders>
              <w:bottom w:val="single" w:sz="4" w:space="0" w:color="000000"/>
            </w:tcBorders>
            <w:vAlign w:val="center"/>
          </w:tcPr>
          <w:p w:rsidR="006556E2" w:rsidRDefault="006556E2">
            <w:pPr>
              <w:overflowPunct w:val="0"/>
              <w:autoSpaceDE w:val="0"/>
              <w:autoSpaceDN w:val="0"/>
              <w:adjustRightInd w:val="0"/>
              <w:spacing w:line="273" w:lineRule="auto"/>
              <w:jc w:val="center"/>
              <w:rPr>
                <w:rFonts w:ascii="宋体" w:hAnsi="宋体" w:cs="宋体"/>
                <w:spacing w:val="-4"/>
                <w:kern w:val="0"/>
                <w:szCs w:val="21"/>
              </w:rPr>
            </w:pPr>
          </w:p>
        </w:tc>
        <w:tc>
          <w:tcPr>
            <w:tcW w:w="7060" w:type="dxa"/>
            <w:tcBorders>
              <w:top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1 大型商业综合体内禁止使用液化石油气及甲、乙类液体燃料；</w:t>
            </w:r>
          </w:p>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2 使用相对密度(与空气密度的比值)大于或等于0.75的燃气的场所禁止设置在地下或半地下。</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4008" w:type="dxa"/>
            <w:gridSpan w:val="9"/>
            <w:tcBorders>
              <w:top w:val="single" w:sz="4" w:space="0" w:color="000000"/>
              <w:left w:val="single" w:sz="4" w:space="0" w:color="000000"/>
              <w:bottom w:val="single" w:sz="4" w:space="0" w:color="000000"/>
            </w:tcBorders>
            <w:vAlign w:val="center"/>
          </w:tcPr>
          <w:p w:rsidR="006556E2" w:rsidRDefault="00063116">
            <w:pPr>
              <w:adjustRightInd w:val="0"/>
              <w:rPr>
                <w:rFonts w:ascii="宋体" w:hAnsi="宋体" w:cs="宋体"/>
                <w:szCs w:val="21"/>
              </w:rPr>
            </w:pPr>
            <w:r>
              <w:rPr>
                <w:rFonts w:ascii="宋体" w:hAnsi="宋体" w:cs="宋体" w:hint="eastAsia"/>
                <w:szCs w:val="21"/>
              </w:rPr>
              <w:t>B4 防火分区和</w:t>
            </w:r>
            <w:r>
              <w:rPr>
                <w:rFonts w:ascii="宋体" w:hAnsi="宋体" w:cs="宋体"/>
                <w:szCs w:val="21"/>
              </w:rPr>
              <w:t>防烟分区</w:t>
            </w:r>
          </w:p>
        </w:tc>
      </w:tr>
      <w:tr w:rsidR="006556E2">
        <w:trPr>
          <w:trHeight w:val="20"/>
          <w:jc w:val="center"/>
        </w:trPr>
        <w:tc>
          <w:tcPr>
            <w:tcW w:w="1110" w:type="dxa"/>
            <w:vMerge w:val="restart"/>
            <w:tcBorders>
              <w:top w:val="single" w:sz="4" w:space="0" w:color="000000"/>
              <w:left w:val="single" w:sz="4" w:space="0" w:color="000000"/>
              <w:right w:val="single" w:sz="4" w:space="0" w:color="000000"/>
            </w:tcBorders>
            <w:vAlign w:val="center"/>
          </w:tcPr>
          <w:p w:rsidR="006556E2" w:rsidRDefault="00063116">
            <w:pPr>
              <w:adjustRightInd w:val="0"/>
              <w:jc w:val="center"/>
              <w:rPr>
                <w:rFonts w:ascii="宋体" w:hAnsi="宋体" w:cs="宋体"/>
                <w:szCs w:val="21"/>
              </w:rPr>
            </w:pPr>
            <w:r>
              <w:rPr>
                <w:rFonts w:ascii="宋体" w:hAnsi="宋体" w:cs="宋体" w:hint="eastAsia"/>
                <w:spacing w:val="-4"/>
                <w:kern w:val="0"/>
                <w:szCs w:val="21"/>
              </w:rPr>
              <w:t>防火分区</w:t>
            </w: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center"/>
              <w:rPr>
                <w:rFonts w:ascii="宋体" w:hAnsi="宋体" w:cs="宋体"/>
                <w:spacing w:val="-4"/>
                <w:kern w:val="0"/>
                <w:szCs w:val="21"/>
              </w:rPr>
            </w:pPr>
            <w:r>
              <w:rPr>
                <w:rFonts w:ascii="宋体" w:hAnsi="宋体" w:cs="宋体" w:hint="eastAsia"/>
                <w:kern w:val="0"/>
                <w:szCs w:val="21"/>
                <w:lang w:bidi="ar"/>
              </w:rPr>
              <w:t>防火分区</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pacing w:val="-4"/>
                <w:kern w:val="0"/>
                <w:szCs w:val="21"/>
              </w:rPr>
            </w:pPr>
            <w:r>
              <w:rPr>
                <w:rFonts w:ascii="宋体" w:hAnsi="宋体" w:cs="宋体" w:hint="eastAsia"/>
                <w:kern w:val="0"/>
                <w:szCs w:val="21"/>
                <w:lang w:bidi="ar"/>
              </w:rPr>
              <w:t>1 防火分区的设置、面积</w:t>
            </w:r>
            <w:r>
              <w:rPr>
                <w:spacing w:val="-4"/>
                <w:kern w:val="0"/>
                <w:szCs w:val="21"/>
              </w:rPr>
              <w:t>应符合《建筑设计防火规范》</w:t>
            </w:r>
            <w:r>
              <w:rPr>
                <w:spacing w:val="-4"/>
                <w:kern w:val="0"/>
                <w:szCs w:val="21"/>
              </w:rPr>
              <w:t>GB 50016</w:t>
            </w:r>
            <w:r>
              <w:rPr>
                <w:rFonts w:hint="eastAsia"/>
                <w:spacing w:val="-4"/>
                <w:kern w:val="0"/>
                <w:szCs w:val="21"/>
              </w:rPr>
              <w:t>、《建筑防火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以及《汽车库、修车库、停车场设计防火规范》</w:t>
            </w:r>
            <w:r>
              <w:rPr>
                <w:rFonts w:hint="eastAsia"/>
                <w:spacing w:val="-4"/>
                <w:kern w:val="0"/>
                <w:szCs w:val="21"/>
              </w:rPr>
              <w:t>GB 50067</w:t>
            </w:r>
            <w:r>
              <w:rPr>
                <w:rFonts w:hint="eastAsia"/>
                <w:spacing w:val="-4"/>
                <w:kern w:val="0"/>
                <w:szCs w:val="21"/>
              </w:rPr>
              <w:t>等</w:t>
            </w:r>
            <w:r>
              <w:rPr>
                <w:spacing w:val="-4"/>
                <w:kern w:val="0"/>
                <w:szCs w:val="21"/>
              </w:rPr>
              <w:t>规范</w:t>
            </w:r>
            <w:r>
              <w:rPr>
                <w:rFonts w:hint="eastAsia"/>
                <w:spacing w:val="-4"/>
                <w:kern w:val="0"/>
                <w:szCs w:val="21"/>
              </w:rPr>
              <w:t>的</w:t>
            </w:r>
            <w:r>
              <w:rPr>
                <w:spacing w:val="-4"/>
                <w:kern w:val="0"/>
                <w:szCs w:val="21"/>
              </w:rPr>
              <w:t>规定</w:t>
            </w:r>
            <w:r>
              <w:rPr>
                <w:rFonts w:hint="eastAsia"/>
                <w:spacing w:val="-4"/>
                <w:kern w:val="0"/>
                <w:szCs w:val="21"/>
              </w:rPr>
              <w:t>；</w:t>
            </w:r>
          </w:p>
          <w:p w:rsidR="006556E2" w:rsidRDefault="00063116">
            <w:pPr>
              <w:widowControl/>
              <w:jc w:val="left"/>
              <w:rPr>
                <w:rFonts w:ascii="宋体" w:hAnsi="宋体" w:cs="宋体"/>
                <w:spacing w:val="-4"/>
                <w:kern w:val="0"/>
                <w:szCs w:val="21"/>
              </w:rPr>
            </w:pPr>
            <w:r>
              <w:rPr>
                <w:rFonts w:ascii="宋体" w:hAnsi="宋体" w:cs="宋体"/>
                <w:spacing w:val="-4"/>
                <w:kern w:val="0"/>
                <w:szCs w:val="21"/>
              </w:rPr>
              <w:t>2</w:t>
            </w:r>
            <w:r>
              <w:rPr>
                <w:rFonts w:ascii="宋体" w:hAnsi="宋体" w:cs="宋体" w:hint="eastAsia"/>
                <w:spacing w:val="-4"/>
                <w:kern w:val="0"/>
                <w:szCs w:val="21"/>
              </w:rPr>
              <w:t xml:space="preserve"> 非经审批核准不得擅自变更防火分区的设置，且变更后的防火分区应符合规范要求；</w:t>
            </w:r>
          </w:p>
          <w:p w:rsidR="006556E2" w:rsidRDefault="00063116">
            <w:pPr>
              <w:widowControl/>
              <w:jc w:val="left"/>
              <w:rPr>
                <w:rFonts w:ascii="宋体" w:hAnsi="宋体" w:cs="宋体"/>
                <w:spacing w:val="-4"/>
                <w:kern w:val="0"/>
                <w:szCs w:val="21"/>
              </w:rPr>
            </w:pPr>
            <w:r>
              <w:rPr>
                <w:rFonts w:ascii="宋体" w:hAnsi="宋体" w:cs="宋体"/>
                <w:spacing w:val="-4"/>
                <w:kern w:val="0"/>
                <w:szCs w:val="21"/>
              </w:rPr>
              <w:t>3</w:t>
            </w:r>
            <w:r>
              <w:rPr>
                <w:rFonts w:ascii="宋体" w:hAnsi="宋体" w:cs="宋体" w:hint="eastAsia"/>
                <w:spacing w:val="-4"/>
                <w:kern w:val="0"/>
                <w:szCs w:val="21"/>
              </w:rPr>
              <w:t xml:space="preserve"> 防火门、防火卷帘、防火分隔水幕等防火分区开口部位的分隔措施的完整性、有效性。</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left w:val="single" w:sz="4" w:space="0" w:color="000000"/>
              <w:bottom w:val="single" w:sz="4" w:space="0" w:color="000000"/>
              <w:right w:val="single" w:sz="4" w:space="0" w:color="000000"/>
            </w:tcBorders>
            <w:vAlign w:val="center"/>
          </w:tcPr>
          <w:p w:rsidR="006556E2" w:rsidRDefault="006556E2">
            <w:pPr>
              <w:adjustRightInd w:val="0"/>
              <w:jc w:val="center"/>
              <w:rPr>
                <w:rFonts w:ascii="宋体" w:hAnsi="宋体" w:cs="宋体"/>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spacing w:val="-4"/>
                <w:kern w:val="0"/>
                <w:szCs w:val="21"/>
              </w:rPr>
              <w:t>地下或半地</w:t>
            </w:r>
            <w:r>
              <w:rPr>
                <w:rFonts w:ascii="宋体" w:hAnsi="宋体" w:cs="宋体" w:hint="eastAsia"/>
                <w:spacing w:val="-4"/>
                <w:kern w:val="0"/>
                <w:szCs w:val="21"/>
              </w:rPr>
              <w:lastRenderedPageBreak/>
              <w:t>下室</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lastRenderedPageBreak/>
              <w:t>大型商业综合体的地下或半地下室应采取防火分隔措施与地上空间分隔。</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val="restart"/>
            <w:tcBorders>
              <w:top w:val="single" w:sz="4" w:space="0" w:color="000000"/>
              <w:left w:val="single" w:sz="4" w:space="0" w:color="000000"/>
              <w:right w:val="single" w:sz="4" w:space="0" w:color="000000"/>
            </w:tcBorders>
            <w:vAlign w:val="center"/>
          </w:tcPr>
          <w:p w:rsidR="006556E2" w:rsidRDefault="00063116">
            <w:pPr>
              <w:adjustRightInd w:val="0"/>
              <w:jc w:val="center"/>
              <w:rPr>
                <w:rFonts w:ascii="宋体" w:hAnsi="宋体" w:cs="宋体"/>
                <w:szCs w:val="21"/>
              </w:rPr>
            </w:pPr>
            <w:r>
              <w:rPr>
                <w:rFonts w:ascii="宋体" w:hAnsi="宋体" w:cs="宋体" w:hint="eastAsia"/>
                <w:szCs w:val="21"/>
              </w:rPr>
              <w:t>防烟分区</w:t>
            </w: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proofErr w:type="gramStart"/>
            <w:r>
              <w:rPr>
                <w:rFonts w:ascii="宋体" w:hAnsi="宋体" w:cs="宋体" w:hint="eastAsia"/>
                <w:spacing w:val="-4"/>
                <w:kern w:val="0"/>
                <w:szCs w:val="21"/>
              </w:rPr>
              <w:t>挡烟垂壁</w:t>
            </w:r>
            <w:proofErr w:type="gramEnd"/>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rPr>
                <w:rFonts w:ascii="宋体" w:hAnsi="宋体" w:cs="宋体"/>
                <w:spacing w:val="-4"/>
                <w:kern w:val="0"/>
                <w:szCs w:val="21"/>
              </w:rPr>
            </w:pPr>
            <w:proofErr w:type="gramStart"/>
            <w:r>
              <w:rPr>
                <w:rFonts w:ascii="宋体" w:hAnsi="宋体" w:cs="宋体" w:hint="eastAsia"/>
                <w:kern w:val="0"/>
                <w:szCs w:val="21"/>
                <w:lang w:bidi="ar"/>
              </w:rPr>
              <w:t>挡烟垂壁</w:t>
            </w:r>
            <w:proofErr w:type="gramEnd"/>
            <w:r>
              <w:rPr>
                <w:rFonts w:ascii="宋体" w:hAnsi="宋体" w:cs="宋体" w:hint="eastAsia"/>
                <w:kern w:val="0"/>
                <w:szCs w:val="21"/>
                <w:lang w:bidi="ar"/>
              </w:rPr>
              <w:t>的设置情况，如未</w:t>
            </w:r>
            <w:r>
              <w:rPr>
                <w:rFonts w:hint="eastAsia"/>
                <w:spacing w:val="-4"/>
                <w:kern w:val="0"/>
                <w:szCs w:val="21"/>
              </w:rPr>
              <w:t>采取防火分隔措施的中庭、自动扶梯和敞开楼梯等上、下层连通的开口部位周围，应设置凸出顶棚不小于</w:t>
            </w:r>
            <w:r>
              <w:rPr>
                <w:spacing w:val="-4"/>
                <w:kern w:val="0"/>
                <w:szCs w:val="21"/>
              </w:rPr>
              <w:t>500mm</w:t>
            </w:r>
            <w:r>
              <w:rPr>
                <w:spacing w:val="-4"/>
                <w:kern w:val="0"/>
                <w:szCs w:val="21"/>
              </w:rPr>
              <w:t>且耐火极限不低于</w:t>
            </w:r>
            <w:r>
              <w:rPr>
                <w:spacing w:val="-4"/>
                <w:kern w:val="0"/>
                <w:szCs w:val="21"/>
              </w:rPr>
              <w:t>0.50h</w:t>
            </w:r>
            <w:proofErr w:type="gramStart"/>
            <w:r>
              <w:rPr>
                <w:spacing w:val="-4"/>
                <w:kern w:val="0"/>
                <w:szCs w:val="21"/>
              </w:rPr>
              <w:t>的挡烟垂壁</w:t>
            </w:r>
            <w:proofErr w:type="gramEnd"/>
            <w:r>
              <w:rPr>
                <w:rFonts w:ascii="宋体" w:hAnsi="宋体" w:cs="宋体" w:hint="eastAsia"/>
                <w:kern w:val="0"/>
                <w:szCs w:val="21"/>
                <w:lang w:bidi="ar"/>
              </w:rPr>
              <w:t xml:space="preserve">。 </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left w:val="single" w:sz="4" w:space="0" w:color="000000"/>
              <w:bottom w:val="single" w:sz="4" w:space="0" w:color="000000"/>
              <w:right w:val="single" w:sz="4" w:space="0" w:color="000000"/>
            </w:tcBorders>
            <w:vAlign w:val="center"/>
          </w:tcPr>
          <w:p w:rsidR="006556E2" w:rsidRDefault="006556E2">
            <w:pPr>
              <w:adjustRightInd w:val="0"/>
              <w:jc w:val="center"/>
              <w:rPr>
                <w:rFonts w:ascii="宋体" w:hAnsi="宋体" w:cs="宋体"/>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spacing w:val="-4"/>
                <w:kern w:val="0"/>
                <w:szCs w:val="21"/>
              </w:rPr>
              <w:t>防烟分区</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rPr>
                <w:rFonts w:ascii="宋体" w:hAnsi="宋体" w:cs="宋体"/>
                <w:kern w:val="0"/>
                <w:szCs w:val="21"/>
                <w:lang w:bidi="ar"/>
              </w:rPr>
            </w:pPr>
            <w:r>
              <w:rPr>
                <w:rFonts w:ascii="宋体" w:hAnsi="宋体" w:cs="宋体" w:hint="eastAsia"/>
                <w:kern w:val="0"/>
                <w:szCs w:val="21"/>
                <w:lang w:bidi="ar"/>
              </w:rPr>
              <w:t>1 防烟分区</w:t>
            </w:r>
            <w:r>
              <w:rPr>
                <w:rFonts w:ascii="宋体" w:hAnsi="宋体" w:cs="宋体"/>
                <w:kern w:val="0"/>
                <w:szCs w:val="21"/>
                <w:lang w:bidi="ar"/>
              </w:rPr>
              <w:t>不应跨越防火分区；</w:t>
            </w:r>
          </w:p>
          <w:p w:rsidR="006556E2" w:rsidRDefault="00063116">
            <w:pPr>
              <w:overflowPunct w:val="0"/>
              <w:autoSpaceDE w:val="0"/>
              <w:autoSpaceDN w:val="0"/>
              <w:adjustRightInd w:val="0"/>
              <w:rPr>
                <w:rFonts w:ascii="宋体" w:hAnsi="宋体" w:cs="宋体"/>
                <w:spacing w:val="-4"/>
                <w:kern w:val="0"/>
                <w:szCs w:val="21"/>
              </w:rPr>
            </w:pPr>
            <w:r>
              <w:rPr>
                <w:rFonts w:hint="eastAsia"/>
                <w:spacing w:val="-4"/>
                <w:kern w:val="0"/>
                <w:szCs w:val="21"/>
              </w:rPr>
              <w:t xml:space="preserve">2 </w:t>
            </w:r>
            <w:r>
              <w:rPr>
                <w:rFonts w:hint="eastAsia"/>
                <w:spacing w:val="-4"/>
                <w:kern w:val="0"/>
                <w:szCs w:val="21"/>
              </w:rPr>
              <w:t>防烟分区划分应符合《建筑防烟排烟系统技术标准》</w:t>
            </w:r>
            <w:r>
              <w:rPr>
                <w:spacing w:val="-4"/>
                <w:kern w:val="0"/>
                <w:szCs w:val="21"/>
              </w:rPr>
              <w:t>GB51251</w:t>
            </w:r>
            <w:r>
              <w:rPr>
                <w:spacing w:val="-4"/>
                <w:kern w:val="0"/>
                <w:szCs w:val="21"/>
              </w:rPr>
              <w:t>的规定</w:t>
            </w:r>
            <w:r>
              <w:rPr>
                <w:rFonts w:hint="eastAsia"/>
                <w:spacing w:val="-4"/>
                <w:kern w:val="0"/>
                <w:szCs w:val="21"/>
              </w:rPr>
              <w:t>；</w:t>
            </w:r>
          </w:p>
          <w:p w:rsidR="006556E2" w:rsidRDefault="00063116">
            <w:pPr>
              <w:overflowPunct w:val="0"/>
              <w:autoSpaceDE w:val="0"/>
              <w:autoSpaceDN w:val="0"/>
              <w:adjustRightInd w:val="0"/>
              <w:rPr>
                <w:rFonts w:ascii="宋体" w:hAnsi="宋体" w:cs="宋体"/>
                <w:spacing w:val="-4"/>
                <w:kern w:val="0"/>
                <w:szCs w:val="21"/>
              </w:rPr>
            </w:pPr>
            <w:r>
              <w:rPr>
                <w:rFonts w:ascii="宋体" w:hAnsi="宋体" w:cs="宋体"/>
                <w:kern w:val="0"/>
                <w:szCs w:val="21"/>
                <w:lang w:bidi="ar"/>
              </w:rPr>
              <w:t xml:space="preserve">3 </w:t>
            </w:r>
            <w:r>
              <w:rPr>
                <w:rFonts w:ascii="宋体" w:hAnsi="宋体" w:cs="宋体" w:hint="eastAsia"/>
                <w:kern w:val="0"/>
                <w:szCs w:val="21"/>
                <w:lang w:bidi="ar"/>
              </w:rPr>
              <w:t>防烟分区面积。</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4008" w:type="dxa"/>
            <w:gridSpan w:val="9"/>
            <w:tcBorders>
              <w:top w:val="single" w:sz="4" w:space="0" w:color="000000"/>
              <w:left w:val="single" w:sz="4" w:space="0" w:color="000000"/>
            </w:tcBorders>
            <w:vAlign w:val="center"/>
          </w:tcPr>
          <w:p w:rsidR="006556E2" w:rsidRDefault="00063116">
            <w:pPr>
              <w:adjustRightInd w:val="0"/>
              <w:rPr>
                <w:rFonts w:ascii="宋体" w:hAnsi="宋体" w:cs="宋体"/>
                <w:szCs w:val="21"/>
              </w:rPr>
            </w:pPr>
            <w:r>
              <w:rPr>
                <w:rFonts w:ascii="宋体" w:hAnsi="宋体" w:cs="宋体" w:hint="eastAsia"/>
                <w:szCs w:val="21"/>
              </w:rPr>
              <w:t>B5 安全疏散</w:t>
            </w:r>
          </w:p>
        </w:tc>
      </w:tr>
      <w:tr w:rsidR="006556E2">
        <w:trPr>
          <w:trHeight w:val="20"/>
          <w:jc w:val="center"/>
        </w:trPr>
        <w:tc>
          <w:tcPr>
            <w:tcW w:w="1110" w:type="dxa"/>
            <w:vMerge w:val="restart"/>
            <w:tcBorders>
              <w:top w:val="single" w:sz="4" w:space="0" w:color="000000"/>
              <w:left w:val="single" w:sz="4" w:space="0" w:color="000000"/>
              <w:right w:val="single" w:sz="4" w:space="0" w:color="000000"/>
            </w:tcBorders>
            <w:vAlign w:val="center"/>
          </w:tcPr>
          <w:p w:rsidR="006556E2" w:rsidRDefault="00063116">
            <w:pPr>
              <w:adjustRightInd w:val="0"/>
              <w:jc w:val="center"/>
              <w:rPr>
                <w:rFonts w:ascii="宋体" w:hAnsi="宋体" w:cs="宋体"/>
                <w:szCs w:val="21"/>
              </w:rPr>
            </w:pPr>
            <w:r>
              <w:rPr>
                <w:rFonts w:ascii="宋体" w:hAnsi="宋体" w:cs="宋体" w:hint="eastAsia"/>
                <w:spacing w:val="-4"/>
                <w:kern w:val="0"/>
                <w:szCs w:val="21"/>
              </w:rPr>
              <w:t>安全疏散设施的设置</w:t>
            </w: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spacing w:val="-4"/>
                <w:kern w:val="0"/>
                <w:szCs w:val="21"/>
              </w:rPr>
              <w:t>安全出口和疏散楼梯的数量</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1 每个防火分区或一个防火分区的每个楼层的安全出口不应少于2个</w:t>
            </w:r>
            <w:r>
              <w:rPr>
                <w:rFonts w:hint="eastAsia"/>
                <w:spacing w:val="-4"/>
                <w:kern w:val="0"/>
                <w:szCs w:val="21"/>
              </w:rPr>
              <w:t>，</w:t>
            </w:r>
            <w:r>
              <w:rPr>
                <w:spacing w:val="-4"/>
                <w:kern w:val="0"/>
                <w:szCs w:val="21"/>
              </w:rPr>
              <w:t>并符合《建筑设计防火规范》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的其他</w:t>
            </w:r>
            <w:r>
              <w:rPr>
                <w:spacing w:val="-4"/>
                <w:kern w:val="0"/>
                <w:szCs w:val="21"/>
              </w:rPr>
              <w:t>规定</w:t>
            </w:r>
            <w:r>
              <w:rPr>
                <w:rFonts w:ascii="宋体" w:hAnsi="宋体" w:cs="宋体" w:hint="eastAsia"/>
                <w:kern w:val="0"/>
                <w:szCs w:val="21"/>
                <w:lang w:bidi="ar"/>
              </w:rPr>
              <w:t xml:space="preserve">； </w:t>
            </w:r>
          </w:p>
          <w:p w:rsidR="006556E2" w:rsidRDefault="00063116">
            <w:pPr>
              <w:widowControl/>
              <w:jc w:val="left"/>
              <w:rPr>
                <w:szCs w:val="21"/>
              </w:rPr>
            </w:pPr>
            <w:r>
              <w:rPr>
                <w:rFonts w:ascii="宋体" w:hAnsi="宋体" w:cs="宋体" w:hint="eastAsia"/>
                <w:kern w:val="0"/>
                <w:szCs w:val="21"/>
                <w:lang w:bidi="ar"/>
              </w:rPr>
              <w:t xml:space="preserve">2 </w:t>
            </w:r>
            <w:r>
              <w:rPr>
                <w:rFonts w:hint="eastAsia"/>
                <w:szCs w:val="21"/>
              </w:rPr>
              <w:t>位于高层建筑内的儿童活动场所，安全出口和疏散楼梯应独立设置；</w:t>
            </w:r>
          </w:p>
          <w:p w:rsidR="006556E2" w:rsidRDefault="00063116">
            <w:pPr>
              <w:widowControl/>
              <w:jc w:val="left"/>
              <w:rPr>
                <w:rFonts w:ascii="宋体" w:hAnsi="宋体" w:cs="宋体"/>
                <w:spacing w:val="-4"/>
                <w:kern w:val="0"/>
                <w:szCs w:val="21"/>
              </w:rPr>
            </w:pPr>
            <w:r>
              <w:rPr>
                <w:rFonts w:hint="eastAsia"/>
                <w:szCs w:val="21"/>
              </w:rPr>
              <w:t xml:space="preserve">3 </w:t>
            </w:r>
            <w:r>
              <w:rPr>
                <w:rFonts w:hint="eastAsia"/>
                <w:sz w:val="23"/>
                <w:szCs w:val="23"/>
              </w:rPr>
              <w:t>设在民用建筑内的剧场、电影院、礼堂，至少应设置一个独立的安全出口和疏散楼梯。</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top w:val="single" w:sz="4" w:space="0" w:color="000000"/>
              <w:left w:val="single" w:sz="4" w:space="0" w:color="000000"/>
              <w:right w:val="single" w:sz="4" w:space="0" w:color="000000"/>
            </w:tcBorders>
            <w:vAlign w:val="center"/>
          </w:tcPr>
          <w:p w:rsidR="006556E2" w:rsidRDefault="006556E2">
            <w:pPr>
              <w:adjustRightInd w:val="0"/>
              <w:jc w:val="center"/>
              <w:rPr>
                <w:rFonts w:ascii="宋体" w:hAnsi="宋体" w:cs="宋体"/>
                <w:spacing w:val="-4"/>
                <w:kern w:val="0"/>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spacing w:val="-4"/>
                <w:kern w:val="0"/>
                <w:szCs w:val="21"/>
              </w:rPr>
              <w:t>疏散门的数量</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hint="eastAsia"/>
                <w:spacing w:val="-4"/>
                <w:kern w:val="0"/>
                <w:szCs w:val="21"/>
              </w:rPr>
              <w:t>大型商业综合体</w:t>
            </w:r>
            <w:r>
              <w:rPr>
                <w:spacing w:val="-4"/>
                <w:kern w:val="0"/>
                <w:szCs w:val="21"/>
              </w:rPr>
              <w:t>内</w:t>
            </w:r>
            <w:r>
              <w:rPr>
                <w:rFonts w:hint="eastAsia"/>
                <w:spacing w:val="-4"/>
                <w:kern w:val="0"/>
                <w:szCs w:val="21"/>
              </w:rPr>
              <w:t>，每个房间的疏散门不应少于</w:t>
            </w:r>
            <w:r>
              <w:rPr>
                <w:rFonts w:hint="eastAsia"/>
                <w:spacing w:val="-4"/>
                <w:kern w:val="0"/>
                <w:szCs w:val="21"/>
              </w:rPr>
              <w:t>2</w:t>
            </w:r>
            <w:r>
              <w:rPr>
                <w:rFonts w:hint="eastAsia"/>
                <w:spacing w:val="-4"/>
                <w:kern w:val="0"/>
                <w:szCs w:val="21"/>
              </w:rPr>
              <w:t>个，</w:t>
            </w:r>
            <w:r>
              <w:rPr>
                <w:spacing w:val="-4"/>
                <w:kern w:val="0"/>
                <w:szCs w:val="21"/>
              </w:rPr>
              <w:t>并符合《建筑设计防火规范》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的其他</w:t>
            </w:r>
            <w:r>
              <w:rPr>
                <w:spacing w:val="-4"/>
                <w:kern w:val="0"/>
                <w:szCs w:val="21"/>
              </w:rPr>
              <w:t>规定</w:t>
            </w:r>
            <w:r>
              <w:rPr>
                <w:rFonts w:hint="eastAsia"/>
                <w:spacing w:val="-4"/>
                <w:kern w:val="0"/>
                <w:szCs w:val="21"/>
              </w:rPr>
              <w:t>。</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left w:val="single" w:sz="4" w:space="0" w:color="000000"/>
              <w:right w:val="single" w:sz="4" w:space="0" w:color="000000"/>
            </w:tcBorders>
            <w:vAlign w:val="center"/>
          </w:tcPr>
          <w:p w:rsidR="006556E2" w:rsidRDefault="006556E2">
            <w:pPr>
              <w:adjustRightInd w:val="0"/>
              <w:rPr>
                <w:rFonts w:ascii="宋体" w:hAnsi="宋体" w:cs="宋体"/>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spacing w:val="-4"/>
                <w:kern w:val="0"/>
                <w:szCs w:val="21"/>
              </w:rPr>
              <w:t>疏散净宽度</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pacing w:val="-4"/>
                <w:kern w:val="0"/>
                <w:szCs w:val="21"/>
              </w:rPr>
            </w:pPr>
            <w:r>
              <w:rPr>
                <w:rFonts w:ascii="宋体" w:hAnsi="宋体" w:cs="宋体" w:hint="eastAsia"/>
                <w:kern w:val="0"/>
                <w:szCs w:val="21"/>
                <w:lang w:bidi="ar"/>
              </w:rPr>
              <w:t>1 疏散门、安全出口、疏散楼梯、走道的各自总净宽度和最小净宽度应符合</w:t>
            </w:r>
            <w:r>
              <w:rPr>
                <w:spacing w:val="-4"/>
                <w:kern w:val="0"/>
                <w:szCs w:val="21"/>
              </w:rPr>
              <w:t>《建筑设计防火规范》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w:t>
            </w:r>
            <w:r>
              <w:rPr>
                <w:spacing w:val="-4"/>
                <w:kern w:val="0"/>
                <w:szCs w:val="21"/>
              </w:rPr>
              <w:t>规定</w:t>
            </w:r>
            <w:r>
              <w:rPr>
                <w:rFonts w:hint="eastAsia"/>
                <w:spacing w:val="-4"/>
                <w:kern w:val="0"/>
                <w:szCs w:val="21"/>
              </w:rPr>
              <w:t>；</w:t>
            </w:r>
          </w:p>
        </w:tc>
        <w:tc>
          <w:tcPr>
            <w:tcW w:w="2494" w:type="dxa"/>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 </w:t>
            </w: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left w:val="single" w:sz="4" w:space="0" w:color="000000"/>
              <w:right w:val="single" w:sz="4" w:space="0" w:color="000000"/>
            </w:tcBorders>
            <w:vAlign w:val="center"/>
          </w:tcPr>
          <w:p w:rsidR="006556E2" w:rsidRDefault="006556E2">
            <w:pPr>
              <w:adjustRightInd w:val="0"/>
              <w:rPr>
                <w:rFonts w:ascii="宋体" w:hAnsi="宋体" w:cs="宋体"/>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spacing w:val="-4"/>
                <w:kern w:val="0"/>
                <w:szCs w:val="21"/>
              </w:rPr>
              <w:t>疏散距离</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zCs w:val="21"/>
              </w:rPr>
            </w:pPr>
            <w:r>
              <w:rPr>
                <w:rFonts w:hint="eastAsia"/>
                <w:szCs w:val="21"/>
              </w:rPr>
              <w:t>大型商业综合体</w:t>
            </w:r>
            <w:r>
              <w:rPr>
                <w:szCs w:val="21"/>
              </w:rPr>
              <w:t>内的</w:t>
            </w:r>
            <w:r>
              <w:rPr>
                <w:rFonts w:hint="eastAsia"/>
                <w:szCs w:val="21"/>
              </w:rPr>
              <w:t>疏散距离应满足人员安全疏散的要求，</w:t>
            </w:r>
            <w:r>
              <w:rPr>
                <w:szCs w:val="21"/>
              </w:rPr>
              <w:t>重点核查</w:t>
            </w:r>
            <w:r>
              <w:rPr>
                <w:rFonts w:hint="eastAsia"/>
                <w:szCs w:val="21"/>
              </w:rPr>
              <w:t>以下</w:t>
            </w:r>
            <w:r>
              <w:rPr>
                <w:szCs w:val="21"/>
              </w:rPr>
              <w:t>疏散距离是否</w:t>
            </w:r>
            <w:r>
              <w:rPr>
                <w:rFonts w:ascii="宋体" w:hAnsi="宋体" w:cs="宋体" w:hint="eastAsia"/>
                <w:kern w:val="0"/>
                <w:szCs w:val="21"/>
                <w:lang w:bidi="ar"/>
              </w:rPr>
              <w:t>符合</w:t>
            </w:r>
            <w:r>
              <w:rPr>
                <w:spacing w:val="-4"/>
                <w:kern w:val="0"/>
                <w:szCs w:val="21"/>
              </w:rPr>
              <w:t>《建筑设计防火规范》</w:t>
            </w:r>
            <w:r>
              <w:rPr>
                <w:spacing w:val="-4"/>
                <w:kern w:val="0"/>
                <w:szCs w:val="21"/>
              </w:rPr>
              <w:t>GB 50016</w:t>
            </w:r>
            <w:r>
              <w:rPr>
                <w:rFonts w:hint="eastAsia"/>
                <w:spacing w:val="-4"/>
                <w:kern w:val="0"/>
                <w:szCs w:val="21"/>
              </w:rPr>
              <w:t>、《建筑防火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以及《汽车库、修车库、停车场设计防火规范》</w:t>
            </w:r>
            <w:r>
              <w:rPr>
                <w:rFonts w:hint="eastAsia"/>
                <w:spacing w:val="-4"/>
                <w:kern w:val="0"/>
                <w:szCs w:val="21"/>
              </w:rPr>
              <w:t>GB50067</w:t>
            </w:r>
            <w:r>
              <w:rPr>
                <w:rFonts w:hint="eastAsia"/>
                <w:spacing w:val="-4"/>
                <w:kern w:val="0"/>
                <w:szCs w:val="21"/>
              </w:rPr>
              <w:t>的</w:t>
            </w:r>
            <w:r>
              <w:rPr>
                <w:spacing w:val="-4"/>
                <w:kern w:val="0"/>
                <w:szCs w:val="21"/>
              </w:rPr>
              <w:t>规定</w:t>
            </w:r>
            <w:r>
              <w:rPr>
                <w:rFonts w:hint="eastAsia"/>
                <w:spacing w:val="-4"/>
                <w:kern w:val="0"/>
                <w:szCs w:val="21"/>
              </w:rPr>
              <w:t>：</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1）观众厅、多功能厅、营业厅等敞开空间的疏散距离；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2）其他房间内任一点至直通疏散走道的疏散门之间的距离； </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 xml:space="preserve">3）直通疏散走道的房间疏散门到最近安全出口之间的距离； </w:t>
            </w:r>
          </w:p>
          <w:p w:rsidR="006556E2" w:rsidRDefault="00063116">
            <w:pPr>
              <w:widowControl/>
              <w:jc w:val="left"/>
              <w:rPr>
                <w:rFonts w:ascii="宋体" w:hAnsi="宋体" w:cs="宋体"/>
                <w:spacing w:val="-4"/>
                <w:kern w:val="0"/>
                <w:szCs w:val="21"/>
              </w:rPr>
            </w:pPr>
            <w:r>
              <w:rPr>
                <w:rFonts w:ascii="宋体" w:hAnsi="宋体" w:cs="宋体"/>
                <w:spacing w:val="-4"/>
                <w:kern w:val="0"/>
                <w:szCs w:val="21"/>
              </w:rPr>
              <w:t>4</w:t>
            </w:r>
            <w:r>
              <w:rPr>
                <w:rFonts w:ascii="宋体" w:hAnsi="宋体" w:cs="宋体" w:hint="eastAsia"/>
                <w:spacing w:val="-4"/>
                <w:kern w:val="0"/>
                <w:szCs w:val="21"/>
              </w:rPr>
              <w:t>）</w:t>
            </w:r>
            <w:r>
              <w:rPr>
                <w:rFonts w:hint="eastAsia"/>
                <w:szCs w:val="21"/>
              </w:rPr>
              <w:t>房间内任一点至房间疏散门的疏散距离，不应大于建筑中位于袋形走道两侧或尽端房间的疏散门至最近安全出口的最大允许疏散距离。</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left w:val="single" w:sz="4" w:space="0" w:color="000000"/>
              <w:right w:val="single" w:sz="4" w:space="0" w:color="000000"/>
            </w:tcBorders>
            <w:vAlign w:val="center"/>
          </w:tcPr>
          <w:p w:rsidR="006556E2" w:rsidRDefault="006556E2">
            <w:pPr>
              <w:adjustRightInd w:val="0"/>
              <w:rPr>
                <w:rFonts w:ascii="宋体" w:hAnsi="宋体" w:cs="宋体"/>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spacing w:val="-4"/>
                <w:kern w:val="0"/>
                <w:szCs w:val="21"/>
              </w:rPr>
              <w:t>疏散楼梯</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pacing w:val="-4"/>
                <w:kern w:val="0"/>
                <w:szCs w:val="21"/>
              </w:rPr>
            </w:pPr>
            <w:r>
              <w:rPr>
                <w:rFonts w:ascii="宋体" w:hAnsi="宋体" w:cs="宋体" w:hint="eastAsia"/>
                <w:kern w:val="0"/>
                <w:szCs w:val="21"/>
                <w:lang w:bidi="ar"/>
              </w:rPr>
              <w:t>建筑疏散楼梯的设置应符合《建筑设计防火规范》GB 50016和《建筑防火通用规范》GB55037的规定。</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left w:val="single" w:sz="4" w:space="0" w:color="000000"/>
              <w:right w:val="single" w:sz="4" w:space="0" w:color="000000"/>
            </w:tcBorders>
            <w:vAlign w:val="center"/>
          </w:tcPr>
          <w:p w:rsidR="006556E2" w:rsidRDefault="006556E2">
            <w:pPr>
              <w:adjustRightInd w:val="0"/>
              <w:rPr>
                <w:rFonts w:ascii="宋体" w:hAnsi="宋体" w:cs="宋体"/>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center"/>
              <w:rPr>
                <w:rFonts w:ascii="宋体" w:hAnsi="宋体" w:cs="宋体"/>
                <w:spacing w:val="-4"/>
                <w:kern w:val="0"/>
                <w:szCs w:val="21"/>
              </w:rPr>
            </w:pPr>
            <w:r>
              <w:rPr>
                <w:rFonts w:ascii="宋体" w:hAnsi="宋体" w:cs="宋体" w:hint="eastAsia"/>
                <w:kern w:val="0"/>
                <w:szCs w:val="21"/>
                <w:lang w:bidi="ar"/>
              </w:rPr>
              <w:t>避难层（间）、避难走道、下沉式广场</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pacing w:val="-4"/>
                <w:kern w:val="0"/>
                <w:szCs w:val="21"/>
              </w:rPr>
            </w:pPr>
            <w:r>
              <w:rPr>
                <w:rFonts w:ascii="宋体" w:hAnsi="宋体" w:cs="宋体" w:hint="eastAsia"/>
                <w:kern w:val="0"/>
                <w:szCs w:val="21"/>
                <w:lang w:bidi="ar"/>
              </w:rPr>
              <w:t>下沉式广场、防火隔间、避难走道的设置应符合</w:t>
            </w:r>
            <w:r>
              <w:rPr>
                <w:spacing w:val="-4"/>
                <w:kern w:val="0"/>
                <w:szCs w:val="21"/>
              </w:rPr>
              <w:t>《建筑设计防火规范》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w:t>
            </w:r>
            <w:r>
              <w:rPr>
                <w:spacing w:val="-4"/>
                <w:kern w:val="0"/>
                <w:szCs w:val="21"/>
              </w:rPr>
              <w:t>规定</w:t>
            </w:r>
            <w:r>
              <w:rPr>
                <w:rFonts w:hint="eastAsia"/>
                <w:spacing w:val="-4"/>
                <w:kern w:val="0"/>
                <w:szCs w:val="21"/>
              </w:rPr>
              <w:t>。</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4008" w:type="dxa"/>
            <w:gridSpan w:val="9"/>
            <w:tcBorders>
              <w:top w:val="single" w:sz="4" w:space="0" w:color="000000"/>
              <w:left w:val="single" w:sz="4" w:space="0" w:color="000000"/>
              <w:bottom w:val="single" w:sz="4" w:space="0" w:color="000000"/>
            </w:tcBorders>
            <w:vAlign w:val="center"/>
          </w:tcPr>
          <w:p w:rsidR="006556E2" w:rsidRDefault="00063116">
            <w:pPr>
              <w:adjustRightInd w:val="0"/>
              <w:rPr>
                <w:rFonts w:ascii="宋体" w:hAnsi="宋体" w:cs="宋体"/>
                <w:szCs w:val="21"/>
              </w:rPr>
            </w:pPr>
            <w:r>
              <w:rPr>
                <w:rFonts w:ascii="宋体" w:hAnsi="宋体" w:cs="宋体" w:hint="eastAsia"/>
                <w:szCs w:val="21"/>
              </w:rPr>
              <w:t>B6 防火分隔和防火构造</w:t>
            </w:r>
          </w:p>
        </w:tc>
      </w:tr>
      <w:tr w:rsidR="006556E2">
        <w:trPr>
          <w:trHeight w:val="20"/>
          <w:jc w:val="center"/>
        </w:trPr>
        <w:tc>
          <w:tcPr>
            <w:tcW w:w="1110" w:type="dxa"/>
            <w:vMerge w:val="restart"/>
            <w:tcBorders>
              <w:left w:val="single" w:sz="4" w:space="0" w:color="000000"/>
              <w:right w:val="single" w:sz="4" w:space="0" w:color="000000"/>
            </w:tcBorders>
            <w:vAlign w:val="center"/>
          </w:tcPr>
          <w:p w:rsidR="006556E2" w:rsidRDefault="00063116">
            <w:pPr>
              <w:adjustRightInd w:val="0"/>
              <w:rPr>
                <w:rFonts w:ascii="宋体" w:hAnsi="宋体" w:cs="宋体"/>
                <w:szCs w:val="21"/>
              </w:rPr>
            </w:pPr>
            <w:r>
              <w:rPr>
                <w:rFonts w:ascii="宋体" w:hAnsi="宋体" w:cs="宋体" w:hint="eastAsia"/>
                <w:szCs w:val="21"/>
              </w:rPr>
              <w:t>建筑构造</w:t>
            </w: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spacing w:val="-4"/>
                <w:kern w:val="0"/>
                <w:szCs w:val="21"/>
              </w:rPr>
              <w:t>防火分隔设施</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防火墙、防火隔墙</w:t>
            </w:r>
            <w:r>
              <w:rPr>
                <w:rFonts w:ascii="宋体" w:hAnsi="宋体" w:cs="宋体"/>
                <w:spacing w:val="-4"/>
                <w:kern w:val="0"/>
                <w:szCs w:val="21"/>
              </w:rPr>
              <w:t>、幕墙、</w:t>
            </w:r>
            <w:r>
              <w:rPr>
                <w:rFonts w:ascii="宋体" w:hAnsi="宋体" w:cs="宋体" w:hint="eastAsia"/>
                <w:spacing w:val="-4"/>
                <w:kern w:val="0"/>
                <w:szCs w:val="21"/>
              </w:rPr>
              <w:t>防火玻璃、防火门、防火窗、防火卷帘、防火阀、分隔水幕等防火分隔设施的耐火极限应符合消防技术标准和消防设计文件的要求，且完好有效。</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left w:val="single" w:sz="4" w:space="0" w:color="000000"/>
              <w:right w:val="single" w:sz="4" w:space="0" w:color="000000"/>
            </w:tcBorders>
            <w:vAlign w:val="center"/>
          </w:tcPr>
          <w:p w:rsidR="006556E2" w:rsidRDefault="006556E2">
            <w:pPr>
              <w:adjustRightInd w:val="0"/>
              <w:rPr>
                <w:rFonts w:ascii="宋体" w:hAnsi="宋体" w:cs="宋体"/>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hint="eastAsia"/>
                <w:szCs w:val="21"/>
              </w:rPr>
              <w:t>竖井、管线防火和防火封堵</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1 电梯井应独立设置，电梯井内不应敷设或穿过可燃气体或甲、乙、丙类液体管道及与电梯运行无关的电线或电缆等。</w:t>
            </w:r>
            <w:proofErr w:type="gramStart"/>
            <w:r>
              <w:rPr>
                <w:rFonts w:ascii="宋体" w:hAnsi="宋体" w:cs="宋体" w:hint="eastAsia"/>
                <w:spacing w:val="-4"/>
                <w:kern w:val="0"/>
                <w:szCs w:val="21"/>
              </w:rPr>
              <w:t>电梯层门的</w:t>
            </w:r>
            <w:proofErr w:type="gramEnd"/>
            <w:r>
              <w:rPr>
                <w:rFonts w:ascii="宋体" w:hAnsi="宋体" w:cs="宋体" w:hint="eastAsia"/>
                <w:spacing w:val="-4"/>
                <w:kern w:val="0"/>
                <w:szCs w:val="21"/>
              </w:rPr>
              <w:t>耐火完整性不应低于2.00h；</w:t>
            </w:r>
          </w:p>
          <w:p w:rsidR="006556E2" w:rsidRDefault="00063116">
            <w:pPr>
              <w:overflowPunct w:val="0"/>
              <w:autoSpaceDE w:val="0"/>
              <w:autoSpaceDN w:val="0"/>
              <w:adjustRightInd w:val="0"/>
              <w:rPr>
                <w:rFonts w:ascii="宋体" w:hAnsi="宋体" w:cs="宋体"/>
                <w:spacing w:val="-4"/>
                <w:kern w:val="0"/>
                <w:szCs w:val="21"/>
              </w:rPr>
            </w:pPr>
            <w:r>
              <w:rPr>
                <w:rFonts w:ascii="宋体" w:hAnsi="宋体" w:cs="宋体"/>
                <w:spacing w:val="-4"/>
                <w:kern w:val="0"/>
                <w:szCs w:val="21"/>
              </w:rPr>
              <w:t>2</w:t>
            </w:r>
            <w:r>
              <w:rPr>
                <w:rFonts w:ascii="宋体" w:hAnsi="宋体" w:cs="宋体" w:hint="eastAsia"/>
                <w:spacing w:val="-4"/>
                <w:kern w:val="0"/>
                <w:szCs w:val="21"/>
              </w:rPr>
              <w:t xml:space="preserve"> 电气竖井、管道井、排烟或通风道、垃圾井等竖井应分别独立设置，耐火极限</w:t>
            </w:r>
            <w:r>
              <w:rPr>
                <w:rFonts w:ascii="宋体" w:hAnsi="宋体" w:cs="宋体" w:hint="eastAsia"/>
                <w:kern w:val="0"/>
                <w:szCs w:val="21"/>
                <w:lang w:bidi="ar"/>
              </w:rPr>
              <w:t>符合</w:t>
            </w:r>
            <w:r>
              <w:rPr>
                <w:spacing w:val="-4"/>
                <w:kern w:val="0"/>
                <w:szCs w:val="21"/>
              </w:rPr>
              <w:t>《建筑设计防火规范》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w:t>
            </w:r>
            <w:r>
              <w:rPr>
                <w:spacing w:val="-4"/>
                <w:kern w:val="0"/>
                <w:szCs w:val="21"/>
              </w:rPr>
              <w:t>规定</w:t>
            </w:r>
            <w:r>
              <w:rPr>
                <w:rFonts w:ascii="宋体" w:hAnsi="宋体" w:cs="宋体" w:hint="eastAsia"/>
                <w:spacing w:val="-4"/>
                <w:kern w:val="0"/>
                <w:szCs w:val="21"/>
              </w:rPr>
              <w:t>；</w:t>
            </w:r>
          </w:p>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3 电气线路和各类管道穿过防火墙、防火隔墙、竖井井壁、建筑变形缝处和楼板处的孔隙应采取防火封堵措施。防火封堵组件的耐火性能不应低于防火分隔部位的耐火性能要求。</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val="restart"/>
            <w:tcBorders>
              <w:left w:val="single" w:sz="4" w:space="0" w:color="000000"/>
              <w:right w:val="single" w:sz="4" w:space="0" w:color="000000"/>
            </w:tcBorders>
            <w:vAlign w:val="center"/>
          </w:tcPr>
          <w:p w:rsidR="006556E2" w:rsidRDefault="00063116">
            <w:pPr>
              <w:adjustRightInd w:val="0"/>
              <w:rPr>
                <w:rFonts w:ascii="宋体" w:hAnsi="宋体" w:cs="宋体"/>
                <w:szCs w:val="21"/>
              </w:rPr>
            </w:pPr>
            <w:r>
              <w:rPr>
                <w:rFonts w:ascii="宋体" w:hAnsi="宋体" w:cs="宋体" w:hint="eastAsia"/>
                <w:szCs w:val="21"/>
              </w:rPr>
              <w:t>建筑装修</w:t>
            </w: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kern w:val="0"/>
                <w:szCs w:val="21"/>
                <w:lang w:bidi="ar"/>
              </w:rPr>
              <w:t>建筑内部和</w:t>
            </w:r>
            <w:r>
              <w:rPr>
                <w:rFonts w:ascii="宋体" w:hAnsi="宋体" w:cs="宋体"/>
                <w:kern w:val="0"/>
                <w:szCs w:val="21"/>
                <w:lang w:bidi="ar"/>
              </w:rPr>
              <w:t>外部装修</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kern w:val="0"/>
                <w:szCs w:val="21"/>
                <w:lang w:bidi="ar"/>
              </w:rPr>
              <w:t>1 建筑内部装修部位及材料的燃烧性能；</w:t>
            </w:r>
          </w:p>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2 建筑的外部装修和户外广告牌的设置，应满足防止火灾通过建筑外立面蔓延的要求，不应妨碍建筑的消防救援或火灾</w:t>
            </w:r>
            <w:proofErr w:type="gramStart"/>
            <w:r>
              <w:rPr>
                <w:rFonts w:ascii="宋体" w:hAnsi="宋体" w:cs="宋体" w:hint="eastAsia"/>
                <w:spacing w:val="-4"/>
                <w:kern w:val="0"/>
                <w:szCs w:val="21"/>
              </w:rPr>
              <w:t>时建筑</w:t>
            </w:r>
            <w:proofErr w:type="gramEnd"/>
            <w:r>
              <w:rPr>
                <w:rFonts w:ascii="宋体" w:hAnsi="宋体" w:cs="宋体" w:hint="eastAsia"/>
                <w:spacing w:val="-4"/>
                <w:kern w:val="0"/>
                <w:szCs w:val="21"/>
              </w:rPr>
              <w:t>的排烟与排热，不应遮挡或减小消防救援口。</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left w:val="single" w:sz="4" w:space="0" w:color="000000"/>
              <w:right w:val="single" w:sz="4" w:space="0" w:color="000000"/>
            </w:tcBorders>
            <w:vAlign w:val="center"/>
          </w:tcPr>
          <w:p w:rsidR="006556E2" w:rsidRDefault="006556E2">
            <w:pPr>
              <w:adjustRightInd w:val="0"/>
              <w:rPr>
                <w:rFonts w:ascii="宋体" w:hAnsi="宋体" w:cs="宋体"/>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center"/>
              <w:rPr>
                <w:rFonts w:ascii="宋体" w:hAnsi="宋体" w:cs="宋体"/>
                <w:spacing w:val="-4"/>
                <w:kern w:val="0"/>
                <w:szCs w:val="21"/>
              </w:rPr>
            </w:pPr>
            <w:r>
              <w:rPr>
                <w:rFonts w:ascii="宋体" w:hAnsi="宋体" w:cs="宋体" w:hint="eastAsia"/>
                <w:spacing w:val="-4"/>
                <w:kern w:val="0"/>
                <w:szCs w:val="21"/>
              </w:rPr>
              <w:t>建筑保温</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1 建筑外墙和屋面保温材料的燃烧性能及系统构造； </w:t>
            </w:r>
          </w:p>
          <w:p w:rsidR="006556E2" w:rsidRDefault="00063116">
            <w:pPr>
              <w:widowControl/>
              <w:jc w:val="left"/>
              <w:rPr>
                <w:rFonts w:ascii="宋体" w:hAnsi="宋体" w:cs="宋体"/>
                <w:spacing w:val="-4"/>
                <w:kern w:val="0"/>
                <w:szCs w:val="21"/>
              </w:rPr>
            </w:pPr>
            <w:r>
              <w:rPr>
                <w:rFonts w:ascii="宋体" w:hAnsi="宋体" w:cs="宋体" w:hint="eastAsia"/>
                <w:kern w:val="0"/>
                <w:szCs w:val="21"/>
                <w:lang w:bidi="ar"/>
              </w:rPr>
              <w:t>2 建筑内保温</w:t>
            </w:r>
            <w:r>
              <w:rPr>
                <w:rFonts w:ascii="宋体" w:hAnsi="宋体" w:cs="宋体"/>
                <w:kern w:val="0"/>
                <w:szCs w:val="21"/>
                <w:lang w:bidi="ar"/>
              </w:rPr>
              <w:t>系统</w:t>
            </w:r>
            <w:r>
              <w:rPr>
                <w:rFonts w:ascii="宋体" w:hAnsi="宋体" w:cs="宋体" w:hint="eastAsia"/>
                <w:kern w:val="0"/>
                <w:szCs w:val="21"/>
                <w:lang w:bidi="ar"/>
              </w:rPr>
              <w:t>的</w:t>
            </w:r>
            <w:r>
              <w:rPr>
                <w:rFonts w:ascii="宋体" w:hAnsi="宋体" w:cs="宋体"/>
                <w:kern w:val="0"/>
                <w:szCs w:val="21"/>
                <w:lang w:bidi="ar"/>
              </w:rPr>
              <w:t>保温材料及制品</w:t>
            </w:r>
            <w:r>
              <w:rPr>
                <w:rFonts w:ascii="宋体" w:hAnsi="宋体" w:cs="宋体" w:hint="eastAsia"/>
                <w:kern w:val="0"/>
                <w:szCs w:val="21"/>
                <w:lang w:bidi="ar"/>
              </w:rPr>
              <w:t>的</w:t>
            </w:r>
            <w:r>
              <w:rPr>
                <w:rFonts w:ascii="宋体" w:hAnsi="宋体" w:cs="宋体"/>
                <w:kern w:val="0"/>
                <w:szCs w:val="21"/>
                <w:lang w:bidi="ar"/>
              </w:rPr>
              <w:t>燃烧性能</w:t>
            </w:r>
            <w:r>
              <w:rPr>
                <w:rFonts w:ascii="宋体" w:hAnsi="宋体" w:cs="宋体" w:hint="eastAsia"/>
                <w:kern w:val="0"/>
                <w:szCs w:val="21"/>
                <w:lang w:bidi="ar"/>
              </w:rPr>
              <w:t xml:space="preserve">。 </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4008" w:type="dxa"/>
            <w:gridSpan w:val="9"/>
            <w:tcBorders>
              <w:top w:val="single" w:sz="4" w:space="0" w:color="000000"/>
              <w:left w:val="single" w:sz="4" w:space="0" w:color="000000"/>
              <w:bottom w:val="single" w:sz="4" w:space="0" w:color="000000"/>
            </w:tcBorders>
            <w:vAlign w:val="center"/>
          </w:tcPr>
          <w:p w:rsidR="006556E2" w:rsidRDefault="00063116">
            <w:pPr>
              <w:adjustRightInd w:val="0"/>
              <w:rPr>
                <w:rFonts w:ascii="宋体" w:hAnsi="宋体" w:cs="宋体"/>
                <w:szCs w:val="21"/>
              </w:rPr>
            </w:pPr>
            <w:r>
              <w:rPr>
                <w:rFonts w:ascii="宋体" w:hAnsi="宋体" w:cs="宋体" w:hint="eastAsia"/>
                <w:szCs w:val="21"/>
              </w:rPr>
              <w:t>B</w:t>
            </w:r>
            <w:r>
              <w:rPr>
                <w:rFonts w:ascii="宋体" w:hAnsi="宋体" w:cs="宋体"/>
                <w:szCs w:val="21"/>
              </w:rPr>
              <w:t>7</w:t>
            </w:r>
            <w:r>
              <w:rPr>
                <w:rFonts w:ascii="宋体" w:hAnsi="宋体" w:cs="宋体" w:hint="eastAsia"/>
                <w:szCs w:val="21"/>
              </w:rPr>
              <w:t xml:space="preserve"> 供暖、通风、空气调节</w:t>
            </w:r>
          </w:p>
        </w:tc>
      </w:tr>
      <w:tr w:rsidR="006556E2">
        <w:trPr>
          <w:trHeight w:val="20"/>
          <w:jc w:val="center"/>
        </w:trPr>
        <w:tc>
          <w:tcPr>
            <w:tcW w:w="1110" w:type="dxa"/>
            <w:vMerge w:val="restart"/>
            <w:tcBorders>
              <w:top w:val="single" w:sz="4" w:space="0" w:color="000000"/>
              <w:left w:val="single" w:sz="4" w:space="0" w:color="000000"/>
              <w:right w:val="single" w:sz="4" w:space="0" w:color="000000"/>
            </w:tcBorders>
            <w:vAlign w:val="center"/>
          </w:tcPr>
          <w:p w:rsidR="006556E2" w:rsidRDefault="00063116">
            <w:pPr>
              <w:adjustRightInd w:val="0"/>
              <w:jc w:val="center"/>
              <w:rPr>
                <w:rFonts w:ascii="宋体" w:hAnsi="宋体" w:cs="宋体"/>
                <w:szCs w:val="21"/>
              </w:rPr>
            </w:pPr>
            <w:r>
              <w:rPr>
                <w:rFonts w:ascii="宋体" w:hAnsi="宋体" w:cs="宋体" w:hint="eastAsia"/>
                <w:szCs w:val="21"/>
              </w:rPr>
              <w:t>供暖、通风、空气调节</w:t>
            </w: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spacing w:val="-4"/>
                <w:kern w:val="0"/>
                <w:szCs w:val="21"/>
              </w:rPr>
              <w:t>通风和空气调节系统</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rPr>
                <w:szCs w:val="21"/>
              </w:rPr>
            </w:pPr>
            <w:r>
              <w:rPr>
                <w:rFonts w:hint="eastAsia"/>
                <w:szCs w:val="21"/>
              </w:rPr>
              <w:t xml:space="preserve">1 </w:t>
            </w:r>
            <w:r>
              <w:rPr>
                <w:rFonts w:hint="eastAsia"/>
                <w:szCs w:val="21"/>
              </w:rPr>
              <w:t>通风和空气调节系统应采取防火措施；</w:t>
            </w:r>
          </w:p>
          <w:p w:rsidR="006556E2" w:rsidRDefault="00063116">
            <w:pPr>
              <w:overflowPunct w:val="0"/>
              <w:autoSpaceDE w:val="0"/>
              <w:autoSpaceDN w:val="0"/>
              <w:adjustRightInd w:val="0"/>
              <w:rPr>
                <w:szCs w:val="21"/>
              </w:rPr>
            </w:pPr>
            <w:r>
              <w:rPr>
                <w:szCs w:val="21"/>
              </w:rPr>
              <w:t>2</w:t>
            </w:r>
            <w:r>
              <w:rPr>
                <w:rFonts w:hint="eastAsia"/>
                <w:szCs w:val="21"/>
              </w:rPr>
              <w:t xml:space="preserve"> </w:t>
            </w:r>
            <w:r>
              <w:rPr>
                <w:rFonts w:hint="eastAsia"/>
                <w:szCs w:val="21"/>
              </w:rPr>
              <w:t>通风、空气调节系统的风管应采用不燃材料；</w:t>
            </w:r>
          </w:p>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 xml:space="preserve">3 </w:t>
            </w:r>
            <w:r>
              <w:rPr>
                <w:rFonts w:ascii="宋体" w:hAnsi="宋体" w:cs="宋体"/>
                <w:spacing w:val="-4"/>
                <w:kern w:val="0"/>
                <w:szCs w:val="21"/>
              </w:rPr>
              <w:t>大型综合体内</w:t>
            </w:r>
            <w:r>
              <w:rPr>
                <w:rFonts w:ascii="宋体" w:hAnsi="宋体" w:cs="宋体" w:hint="eastAsia"/>
                <w:spacing w:val="-4"/>
                <w:kern w:val="0"/>
                <w:szCs w:val="21"/>
              </w:rPr>
              <w:t>空气中含有容易起火或爆炸危险物质的房间，</w:t>
            </w:r>
            <w:proofErr w:type="gramStart"/>
            <w:r>
              <w:rPr>
                <w:rFonts w:ascii="宋体" w:hAnsi="宋体" w:cs="宋体" w:hint="eastAsia"/>
                <w:spacing w:val="-4"/>
                <w:kern w:val="0"/>
                <w:szCs w:val="21"/>
              </w:rPr>
              <w:t>成设置</w:t>
            </w:r>
            <w:proofErr w:type="gramEnd"/>
            <w:r>
              <w:rPr>
                <w:rFonts w:ascii="宋体" w:hAnsi="宋体" w:cs="宋体" w:hint="eastAsia"/>
                <w:spacing w:val="-4"/>
                <w:kern w:val="0"/>
                <w:szCs w:val="21"/>
              </w:rPr>
              <w:t>自然通风或</w:t>
            </w:r>
            <w:r>
              <w:rPr>
                <w:rFonts w:ascii="宋体" w:hAnsi="宋体" w:cs="宋体" w:hint="eastAsia"/>
                <w:spacing w:val="-4"/>
                <w:kern w:val="0"/>
                <w:szCs w:val="21"/>
              </w:rPr>
              <w:lastRenderedPageBreak/>
              <w:t>独立的机械通风设施，且其空气不应循环使用；</w:t>
            </w:r>
          </w:p>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 xml:space="preserve">4 </w:t>
            </w:r>
            <w:r>
              <w:rPr>
                <w:rFonts w:ascii="宋体" w:hAnsi="宋体" w:cs="宋体"/>
                <w:spacing w:val="-4"/>
                <w:kern w:val="0"/>
                <w:szCs w:val="21"/>
              </w:rPr>
              <w:t>地下车库</w:t>
            </w:r>
            <w:r>
              <w:rPr>
                <w:rFonts w:ascii="宋体" w:hAnsi="宋体" w:cs="宋体" w:hint="eastAsia"/>
                <w:spacing w:val="-4"/>
                <w:kern w:val="0"/>
                <w:szCs w:val="21"/>
              </w:rPr>
              <w:t>的通风系统应符合《汽车库、修车库、停车场设计防火规范》GB50067的</w:t>
            </w:r>
            <w:r>
              <w:rPr>
                <w:rFonts w:ascii="宋体" w:hAnsi="宋体" w:cs="宋体"/>
                <w:spacing w:val="-4"/>
                <w:kern w:val="0"/>
                <w:szCs w:val="21"/>
              </w:rPr>
              <w:t>规范</w:t>
            </w:r>
            <w:r>
              <w:rPr>
                <w:rFonts w:ascii="宋体" w:hAnsi="宋体" w:cs="宋体" w:hint="eastAsia"/>
                <w:spacing w:val="-4"/>
                <w:kern w:val="0"/>
                <w:szCs w:val="21"/>
              </w:rPr>
              <w:t>。</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left w:val="single" w:sz="4" w:space="0" w:color="000000"/>
              <w:right w:val="single" w:sz="4" w:space="0" w:color="000000"/>
            </w:tcBorders>
            <w:vAlign w:val="center"/>
          </w:tcPr>
          <w:p w:rsidR="006556E2" w:rsidRDefault="006556E2">
            <w:pPr>
              <w:adjustRightInd w:val="0"/>
              <w:rPr>
                <w:rFonts w:ascii="宋体" w:hAnsi="宋体" w:cs="宋体"/>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pacing w:line="273" w:lineRule="auto"/>
              <w:jc w:val="center"/>
              <w:rPr>
                <w:rFonts w:ascii="宋体" w:hAnsi="宋体" w:cs="宋体"/>
                <w:spacing w:val="-4"/>
                <w:kern w:val="0"/>
                <w:szCs w:val="21"/>
              </w:rPr>
            </w:pPr>
            <w:r>
              <w:rPr>
                <w:rFonts w:ascii="宋体" w:hAnsi="宋体" w:cs="宋体" w:hint="eastAsia"/>
                <w:spacing w:val="-4"/>
                <w:kern w:val="0"/>
                <w:szCs w:val="21"/>
              </w:rPr>
              <w:t>通风或排气管路</w:t>
            </w:r>
            <w:r>
              <w:rPr>
                <w:rFonts w:ascii="宋体" w:hAnsi="宋体" w:cs="宋体"/>
                <w:spacing w:val="-4"/>
                <w:kern w:val="0"/>
                <w:szCs w:val="21"/>
              </w:rPr>
              <w:t>与</w:t>
            </w:r>
            <w:r>
              <w:rPr>
                <w:rFonts w:ascii="宋体" w:hAnsi="宋体" w:cs="宋体" w:hint="eastAsia"/>
                <w:spacing w:val="-4"/>
                <w:kern w:val="0"/>
                <w:szCs w:val="21"/>
              </w:rPr>
              <w:t>开口</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rPr>
                <w:rFonts w:ascii="宋体" w:hAnsi="宋体" w:cs="宋体"/>
                <w:spacing w:val="-4"/>
                <w:kern w:val="0"/>
                <w:szCs w:val="21"/>
              </w:rPr>
            </w:pPr>
            <w:r>
              <w:rPr>
                <w:rFonts w:ascii="宋体" w:hAnsi="宋体" w:cs="宋体"/>
                <w:spacing w:val="-4"/>
                <w:kern w:val="0"/>
                <w:szCs w:val="21"/>
              </w:rPr>
              <w:t>1</w:t>
            </w:r>
            <w:r>
              <w:rPr>
                <w:rFonts w:ascii="宋体" w:hAnsi="宋体" w:cs="宋体" w:hint="eastAsia"/>
                <w:spacing w:val="-4"/>
                <w:kern w:val="0"/>
                <w:szCs w:val="21"/>
              </w:rPr>
              <w:t xml:space="preserve"> </w:t>
            </w:r>
            <w:r>
              <w:rPr>
                <w:rFonts w:hint="eastAsia"/>
                <w:szCs w:val="21"/>
              </w:rPr>
              <w:t>通风、空气调节系统的风管应采用不燃材料</w:t>
            </w:r>
            <w:r>
              <w:rPr>
                <w:szCs w:val="21"/>
              </w:rPr>
              <w:t>，并按规定设置防火阀；</w:t>
            </w:r>
          </w:p>
          <w:p w:rsidR="006556E2" w:rsidRDefault="00063116">
            <w:pPr>
              <w:overflowPunct w:val="0"/>
              <w:autoSpaceDE w:val="0"/>
              <w:autoSpaceDN w:val="0"/>
              <w:adjustRightInd w:val="0"/>
              <w:rPr>
                <w:rFonts w:ascii="宋体" w:hAnsi="宋体" w:cs="宋体"/>
                <w:spacing w:val="-4"/>
                <w:kern w:val="0"/>
                <w:szCs w:val="21"/>
              </w:rPr>
            </w:pPr>
            <w:r>
              <w:rPr>
                <w:rFonts w:ascii="宋体" w:hAnsi="宋体" w:cs="宋体" w:hint="eastAsia"/>
                <w:spacing w:val="-4"/>
                <w:kern w:val="0"/>
                <w:szCs w:val="21"/>
              </w:rPr>
              <w:t>2 使用燃煤、燃气、燃油的设备房的通风或排气开口设置位置，</w:t>
            </w:r>
            <w:r>
              <w:rPr>
                <w:rFonts w:ascii="宋体" w:hAnsi="宋体" w:cs="宋体" w:hint="eastAsia"/>
                <w:kern w:val="0"/>
                <w:szCs w:val="21"/>
                <w:lang w:bidi="ar"/>
              </w:rPr>
              <w:t>符合</w:t>
            </w:r>
            <w:r>
              <w:rPr>
                <w:spacing w:val="-4"/>
                <w:kern w:val="0"/>
                <w:szCs w:val="21"/>
              </w:rPr>
              <w:t>《建筑设计防火规范》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w:t>
            </w:r>
            <w:r>
              <w:rPr>
                <w:spacing w:val="-4"/>
                <w:kern w:val="0"/>
                <w:szCs w:val="21"/>
              </w:rPr>
              <w:t>规定</w:t>
            </w:r>
            <w:r>
              <w:rPr>
                <w:rFonts w:ascii="宋体" w:hAnsi="宋体" w:cs="宋体" w:hint="eastAsia"/>
                <w:spacing w:val="-4"/>
                <w:kern w:val="0"/>
                <w:szCs w:val="21"/>
              </w:rPr>
              <w:t>。</w:t>
            </w:r>
          </w:p>
        </w:tc>
        <w:tc>
          <w:tcPr>
            <w:tcW w:w="2494" w:type="dxa"/>
            <w:vAlign w:val="center"/>
          </w:tcPr>
          <w:p w:rsidR="006556E2" w:rsidRDefault="006556E2">
            <w:pPr>
              <w:adjustRightInd w:val="0"/>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4008" w:type="dxa"/>
            <w:gridSpan w:val="9"/>
            <w:tcBorders>
              <w:left w:val="single" w:sz="4" w:space="0" w:color="000000"/>
              <w:bottom w:val="single" w:sz="4" w:space="0" w:color="000000"/>
            </w:tcBorders>
            <w:vAlign w:val="center"/>
          </w:tcPr>
          <w:p w:rsidR="006556E2" w:rsidRDefault="00063116">
            <w:pPr>
              <w:adjustRightInd w:val="0"/>
              <w:rPr>
                <w:rFonts w:ascii="宋体" w:hAnsi="宋体" w:cs="宋体"/>
                <w:szCs w:val="21"/>
              </w:rPr>
            </w:pPr>
            <w:r>
              <w:rPr>
                <w:rFonts w:ascii="宋体" w:hAnsi="宋体" w:cs="宋体" w:hint="eastAsia"/>
                <w:szCs w:val="21"/>
              </w:rPr>
              <w:t>B</w:t>
            </w:r>
            <w:r>
              <w:rPr>
                <w:rFonts w:ascii="宋体" w:hAnsi="宋体" w:cs="宋体"/>
                <w:szCs w:val="21"/>
              </w:rPr>
              <w:t xml:space="preserve">8 </w:t>
            </w:r>
            <w:r>
              <w:rPr>
                <w:rFonts w:ascii="宋体" w:hAnsi="宋体" w:cs="宋体" w:hint="eastAsia"/>
                <w:szCs w:val="21"/>
              </w:rPr>
              <w:t>电气</w:t>
            </w:r>
          </w:p>
        </w:tc>
      </w:tr>
      <w:tr w:rsidR="006556E2">
        <w:trPr>
          <w:trHeight w:val="20"/>
          <w:jc w:val="center"/>
        </w:trPr>
        <w:tc>
          <w:tcPr>
            <w:tcW w:w="1110" w:type="dxa"/>
            <w:vMerge w:val="restart"/>
            <w:tcBorders>
              <w:top w:val="single" w:sz="4" w:space="0" w:color="000000"/>
              <w:left w:val="single" w:sz="4" w:space="0" w:color="000000"/>
              <w:right w:val="single" w:sz="4" w:space="0" w:color="000000"/>
            </w:tcBorders>
            <w:vAlign w:val="center"/>
          </w:tcPr>
          <w:p w:rsidR="006556E2" w:rsidRDefault="00063116">
            <w:pPr>
              <w:adjustRightInd w:val="0"/>
              <w:jc w:val="center"/>
              <w:rPr>
                <w:rFonts w:ascii="宋体" w:hAnsi="宋体" w:cs="宋体"/>
                <w:szCs w:val="21"/>
              </w:rPr>
            </w:pPr>
            <w:r>
              <w:rPr>
                <w:rFonts w:ascii="宋体" w:hAnsi="宋体" w:cs="宋体" w:hint="eastAsia"/>
                <w:szCs w:val="21"/>
              </w:rPr>
              <w:t>消防供配电</w:t>
            </w: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center"/>
              <w:rPr>
                <w:rFonts w:ascii="宋体" w:hAnsi="宋体" w:cs="宋体"/>
                <w:spacing w:val="-4"/>
                <w:kern w:val="0"/>
                <w:szCs w:val="21"/>
              </w:rPr>
            </w:pPr>
            <w:r>
              <w:rPr>
                <w:rFonts w:ascii="宋体" w:hAnsi="宋体" w:cs="宋体" w:hint="eastAsia"/>
                <w:kern w:val="0"/>
                <w:szCs w:val="21"/>
                <w:lang w:bidi="ar"/>
              </w:rPr>
              <w:t>供配电负荷等级</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pacing w:val="-4"/>
                <w:kern w:val="0"/>
                <w:szCs w:val="21"/>
              </w:rPr>
            </w:pPr>
            <w:r>
              <w:rPr>
                <w:rFonts w:ascii="宋体" w:hAnsi="宋体" w:cs="宋体" w:hint="eastAsia"/>
                <w:kern w:val="0"/>
                <w:szCs w:val="21"/>
                <w:lang w:bidi="ar"/>
              </w:rPr>
              <w:t>1 大型商业综合体的消防用电负荷等级应符合</w:t>
            </w:r>
            <w:r>
              <w:rPr>
                <w:spacing w:val="-4"/>
                <w:kern w:val="0"/>
                <w:szCs w:val="21"/>
              </w:rPr>
              <w:t>《建筑设计防火规范》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w:t>
            </w:r>
            <w:r>
              <w:rPr>
                <w:spacing w:val="-4"/>
                <w:kern w:val="0"/>
                <w:szCs w:val="21"/>
              </w:rPr>
              <w:t>规定：</w:t>
            </w:r>
          </w:p>
          <w:p w:rsidR="006556E2" w:rsidRDefault="00063116">
            <w:pPr>
              <w:widowControl/>
              <w:jc w:val="left"/>
              <w:rPr>
                <w:rFonts w:ascii="宋体" w:hAnsi="宋体" w:cs="宋体"/>
                <w:szCs w:val="21"/>
              </w:rPr>
            </w:pPr>
            <w:r>
              <w:rPr>
                <w:rFonts w:ascii="宋体" w:hAnsi="宋体" w:cs="宋体" w:hint="eastAsia"/>
                <w:kern w:val="0"/>
                <w:szCs w:val="21"/>
                <w:lang w:bidi="ar"/>
              </w:rPr>
              <w:t>（1）一级负荷供电电源应由双重电源供电，当双重电源采用一用</w:t>
            </w:r>
            <w:proofErr w:type="gramStart"/>
            <w:r>
              <w:rPr>
                <w:rFonts w:ascii="宋体" w:hAnsi="宋体" w:cs="宋体" w:hint="eastAsia"/>
                <w:kern w:val="0"/>
                <w:szCs w:val="21"/>
                <w:lang w:bidi="ar"/>
              </w:rPr>
              <w:t>一备工作</w:t>
            </w:r>
            <w:proofErr w:type="gramEnd"/>
            <w:r>
              <w:rPr>
                <w:rFonts w:ascii="宋体" w:hAnsi="宋体" w:cs="宋体" w:hint="eastAsia"/>
                <w:kern w:val="0"/>
                <w:szCs w:val="21"/>
                <w:lang w:bidi="ar"/>
              </w:rPr>
              <w:t xml:space="preserve">方式时，其转换时间应满足防火规范要求；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（2）二级负荷供电电源电压等级为 10 kV 时，其两回路应分别取自同一座区域变电站不同变压器供电的两段母线或取自两座区域变电站； </w:t>
            </w:r>
          </w:p>
          <w:p w:rsidR="006556E2" w:rsidRDefault="00063116">
            <w:pPr>
              <w:widowControl/>
              <w:jc w:val="left"/>
              <w:rPr>
                <w:rFonts w:ascii="宋体" w:hAnsi="宋体" w:cs="宋体"/>
                <w:spacing w:val="-4"/>
                <w:kern w:val="0"/>
                <w:szCs w:val="21"/>
              </w:rPr>
            </w:pPr>
            <w:r>
              <w:rPr>
                <w:rFonts w:ascii="宋体" w:hAnsi="宋体" w:cs="宋体" w:hint="eastAsia"/>
                <w:kern w:val="0"/>
                <w:szCs w:val="21"/>
                <w:lang w:bidi="ar"/>
              </w:rPr>
              <w:t xml:space="preserve">（3）三级负荷供电除消防泵用电有特殊要求外，其他应按国家相关的标准、规范执行； </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left w:val="single" w:sz="4" w:space="0" w:color="000000"/>
              <w:right w:val="single" w:sz="4" w:space="0" w:color="000000"/>
            </w:tcBorders>
            <w:vAlign w:val="center"/>
          </w:tcPr>
          <w:p w:rsidR="006556E2" w:rsidRDefault="006556E2">
            <w:pPr>
              <w:adjustRightInd w:val="0"/>
              <w:jc w:val="center"/>
              <w:rPr>
                <w:rFonts w:ascii="宋体" w:hAnsi="宋体" w:cs="宋体"/>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center"/>
              <w:rPr>
                <w:rFonts w:ascii="宋体" w:hAnsi="宋体" w:cs="宋体"/>
                <w:spacing w:val="-4"/>
                <w:kern w:val="0"/>
                <w:szCs w:val="21"/>
              </w:rPr>
            </w:pPr>
            <w:r>
              <w:rPr>
                <w:rFonts w:ascii="宋体" w:hAnsi="宋体" w:cs="宋体" w:hint="eastAsia"/>
                <w:kern w:val="0"/>
                <w:szCs w:val="21"/>
                <w:lang w:bidi="ar"/>
              </w:rPr>
              <w:t>消防配电</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zCs w:val="21"/>
              </w:rPr>
            </w:pPr>
            <w:r>
              <w:rPr>
                <w:rFonts w:ascii="宋体" w:hAnsi="宋体" w:cs="宋体" w:hint="eastAsia"/>
                <w:kern w:val="0"/>
                <w:szCs w:val="21"/>
                <w:lang w:bidi="ar"/>
              </w:rPr>
              <w:t xml:space="preserve">1 </w:t>
            </w:r>
            <w:r>
              <w:rPr>
                <w:rFonts w:hint="eastAsia"/>
                <w:szCs w:val="21"/>
              </w:rPr>
              <w:t>消防配电线路的设计和敷设，应满足在建筑的设计火灾延续时间内为消防用电设备连续供电的需要：</w:t>
            </w:r>
          </w:p>
          <w:p w:rsidR="006556E2" w:rsidRDefault="00063116">
            <w:pPr>
              <w:widowControl/>
              <w:jc w:val="left"/>
              <w:rPr>
                <w:rFonts w:ascii="宋体" w:hAnsi="宋体" w:cs="宋体"/>
                <w:szCs w:val="21"/>
              </w:rPr>
            </w:pPr>
            <w:r>
              <w:rPr>
                <w:rFonts w:hint="eastAsia"/>
                <w:szCs w:val="21"/>
              </w:rPr>
              <w:t>（</w:t>
            </w:r>
            <w:r>
              <w:rPr>
                <w:rFonts w:hint="eastAsia"/>
                <w:szCs w:val="21"/>
              </w:rPr>
              <w:t>1</w:t>
            </w:r>
            <w:r>
              <w:rPr>
                <w:rFonts w:hint="eastAsia"/>
                <w:szCs w:val="21"/>
              </w:rPr>
              <w:t>）</w:t>
            </w:r>
            <w:r>
              <w:rPr>
                <w:rFonts w:ascii="宋体" w:hAnsi="宋体" w:cs="宋体" w:hint="eastAsia"/>
                <w:kern w:val="0"/>
                <w:szCs w:val="21"/>
                <w:lang w:bidi="ar"/>
              </w:rPr>
              <w:t>含有超高层塔楼</w:t>
            </w:r>
            <w:r>
              <w:rPr>
                <w:rFonts w:ascii="宋体" w:hAnsi="宋体" w:cs="宋体"/>
                <w:kern w:val="0"/>
                <w:szCs w:val="21"/>
                <w:lang w:bidi="ar"/>
              </w:rPr>
              <w:t>的大型商业综合体</w:t>
            </w:r>
            <w:r>
              <w:rPr>
                <w:rFonts w:ascii="宋体" w:hAnsi="宋体" w:cs="宋体" w:hint="eastAsia"/>
                <w:kern w:val="0"/>
                <w:szCs w:val="21"/>
                <w:lang w:bidi="ar"/>
              </w:rPr>
              <w:t xml:space="preserve">内消防应急照明和灯光疏散指示标志的备用电源的连续供电时间不应小于 1.5 h；总建筑面积大于 100000 m²的大型商业综合体不应少于 1 h； </w:t>
            </w:r>
          </w:p>
          <w:p w:rsidR="006556E2" w:rsidRDefault="00063116">
            <w:pPr>
              <w:widowControl/>
              <w:jc w:val="left"/>
              <w:rPr>
                <w:rFonts w:ascii="宋体" w:hAnsi="宋体" w:cs="宋体"/>
                <w:szCs w:val="21"/>
              </w:rPr>
            </w:pPr>
            <w:r>
              <w:rPr>
                <w:rFonts w:hint="eastAsia"/>
                <w:szCs w:val="21"/>
              </w:rPr>
              <w:t>（</w:t>
            </w:r>
            <w:r>
              <w:rPr>
                <w:rFonts w:hint="eastAsia"/>
                <w:szCs w:val="21"/>
              </w:rPr>
              <w:t>2</w:t>
            </w:r>
            <w:r>
              <w:rPr>
                <w:rFonts w:hint="eastAsia"/>
                <w:szCs w:val="21"/>
              </w:rPr>
              <w:t>）</w:t>
            </w:r>
            <w:r>
              <w:rPr>
                <w:rFonts w:ascii="宋体" w:hAnsi="宋体" w:cs="宋体" w:hint="eastAsia"/>
                <w:kern w:val="0"/>
                <w:szCs w:val="21"/>
                <w:lang w:bidi="ar"/>
              </w:rPr>
              <w:t xml:space="preserve">消防控制室、消防水泵房、防烟和排烟风机房的消防用电设备及消防电梯等的供电，应在其配电线路的最末一级配电箱处设置自动切换装置； </w:t>
            </w:r>
          </w:p>
          <w:p w:rsidR="006556E2" w:rsidRDefault="00063116">
            <w:pPr>
              <w:widowControl/>
              <w:jc w:val="left"/>
              <w:rPr>
                <w:rFonts w:ascii="宋体" w:hAnsi="宋体" w:cs="宋体"/>
                <w:spacing w:val="-4"/>
                <w:kern w:val="0"/>
                <w:szCs w:val="21"/>
              </w:rPr>
            </w:pPr>
            <w:r>
              <w:rPr>
                <w:rFonts w:ascii="宋体" w:hAnsi="宋体" w:cs="宋体" w:hint="eastAsia"/>
                <w:kern w:val="0"/>
                <w:szCs w:val="21"/>
                <w:lang w:bidi="ar"/>
              </w:rPr>
              <w:t xml:space="preserve">（3）备用消防电源的供电时间和容量，应满足该建筑火灾延续时间内各消防用电设备的要求。 </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val="restart"/>
            <w:tcBorders>
              <w:left w:val="single" w:sz="4" w:space="0" w:color="000000"/>
              <w:right w:val="single" w:sz="4" w:space="0" w:color="000000"/>
            </w:tcBorders>
            <w:vAlign w:val="center"/>
          </w:tcPr>
          <w:p w:rsidR="006556E2" w:rsidRDefault="00063116">
            <w:pPr>
              <w:adjustRightInd w:val="0"/>
              <w:rPr>
                <w:rFonts w:ascii="宋体" w:hAnsi="宋体" w:cs="宋体"/>
                <w:szCs w:val="21"/>
              </w:rPr>
            </w:pPr>
            <w:r>
              <w:rPr>
                <w:rFonts w:ascii="宋体" w:hAnsi="宋体" w:cs="宋体" w:hint="eastAsia"/>
                <w:szCs w:val="21"/>
              </w:rPr>
              <w:lastRenderedPageBreak/>
              <w:t>电气线路</w:t>
            </w: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center"/>
              <w:rPr>
                <w:rFonts w:ascii="宋体" w:hAnsi="宋体" w:cs="宋体"/>
                <w:spacing w:val="-4"/>
                <w:kern w:val="0"/>
                <w:szCs w:val="21"/>
              </w:rPr>
            </w:pPr>
            <w:r>
              <w:rPr>
                <w:rFonts w:ascii="宋体" w:hAnsi="宋体" w:cs="宋体" w:hint="eastAsia"/>
                <w:kern w:val="0"/>
                <w:szCs w:val="21"/>
                <w:lang w:bidi="ar"/>
              </w:rPr>
              <w:t>消防配电线路</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pacing w:val="-4"/>
                <w:kern w:val="0"/>
                <w:szCs w:val="21"/>
              </w:rPr>
            </w:pPr>
            <w:r>
              <w:rPr>
                <w:rFonts w:ascii="宋体" w:hAnsi="宋体" w:cs="宋体" w:hint="eastAsia"/>
                <w:kern w:val="0"/>
                <w:szCs w:val="21"/>
                <w:lang w:bidi="ar"/>
              </w:rPr>
              <w:t>消防配电线路应满足火灾时连续供电的需要，其选用</w:t>
            </w:r>
            <w:r>
              <w:rPr>
                <w:rFonts w:ascii="宋体" w:hAnsi="宋体" w:cs="宋体"/>
                <w:kern w:val="0"/>
                <w:szCs w:val="21"/>
                <w:lang w:bidi="ar"/>
              </w:rPr>
              <w:t>、</w:t>
            </w:r>
            <w:r>
              <w:rPr>
                <w:rFonts w:ascii="宋体" w:hAnsi="宋体" w:cs="宋体" w:hint="eastAsia"/>
                <w:kern w:val="0"/>
                <w:szCs w:val="21"/>
                <w:lang w:bidi="ar"/>
              </w:rPr>
              <w:t>敷设、绝缘层强度、导体横截面积应符合《民用建筑电气设计标准》GB51348、</w:t>
            </w:r>
            <w:r>
              <w:rPr>
                <w:spacing w:val="-4"/>
                <w:kern w:val="0"/>
                <w:szCs w:val="21"/>
              </w:rPr>
              <w:t>《建筑设计防火规范》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w:t>
            </w:r>
            <w:r>
              <w:rPr>
                <w:spacing w:val="-4"/>
                <w:kern w:val="0"/>
                <w:szCs w:val="21"/>
              </w:rPr>
              <w:t>规定</w:t>
            </w:r>
            <w:r>
              <w:rPr>
                <w:rFonts w:hint="eastAsia"/>
                <w:spacing w:val="-4"/>
                <w:kern w:val="0"/>
                <w:szCs w:val="21"/>
              </w:rPr>
              <w:t>。</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tr w:rsidR="006556E2">
        <w:trPr>
          <w:trHeight w:val="20"/>
          <w:jc w:val="center"/>
        </w:trPr>
        <w:tc>
          <w:tcPr>
            <w:tcW w:w="1110" w:type="dxa"/>
            <w:vMerge/>
            <w:tcBorders>
              <w:left w:val="single" w:sz="4" w:space="0" w:color="000000"/>
              <w:right w:val="single" w:sz="4" w:space="0" w:color="000000"/>
            </w:tcBorders>
            <w:vAlign w:val="center"/>
          </w:tcPr>
          <w:p w:rsidR="006556E2" w:rsidRDefault="006556E2">
            <w:pPr>
              <w:adjustRightInd w:val="0"/>
              <w:jc w:val="center"/>
              <w:rPr>
                <w:rFonts w:ascii="宋体" w:hAnsi="宋体" w:cs="宋体"/>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center"/>
              <w:rPr>
                <w:rFonts w:ascii="宋体" w:hAnsi="宋体" w:cs="宋体"/>
                <w:kern w:val="0"/>
                <w:szCs w:val="21"/>
                <w:lang w:bidi="ar"/>
              </w:rPr>
            </w:pPr>
            <w:r>
              <w:rPr>
                <w:rFonts w:ascii="宋体" w:hAnsi="宋体" w:cs="宋体" w:hint="eastAsia"/>
                <w:spacing w:val="-4"/>
                <w:kern w:val="0"/>
                <w:szCs w:val="21"/>
              </w:rPr>
              <w:t>架空电气线路</w:t>
            </w:r>
          </w:p>
        </w:tc>
        <w:tc>
          <w:tcPr>
            <w:tcW w:w="7060"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架空电力线路</w:t>
            </w:r>
            <w:r>
              <w:rPr>
                <w:rFonts w:ascii="宋体" w:hAnsi="宋体" w:cs="宋体"/>
                <w:kern w:val="0"/>
                <w:szCs w:val="21"/>
                <w:lang w:bidi="ar"/>
              </w:rPr>
              <w:t>的</w:t>
            </w:r>
            <w:r>
              <w:rPr>
                <w:rFonts w:ascii="宋体" w:hAnsi="宋体" w:cs="宋体" w:hint="eastAsia"/>
                <w:kern w:val="0"/>
                <w:szCs w:val="21"/>
                <w:lang w:bidi="ar"/>
              </w:rPr>
              <w:t>设置应符合</w:t>
            </w:r>
            <w:r>
              <w:rPr>
                <w:spacing w:val="-4"/>
                <w:kern w:val="0"/>
                <w:szCs w:val="21"/>
              </w:rPr>
              <w:t>《建筑设计防火规范》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w:t>
            </w:r>
            <w:r>
              <w:rPr>
                <w:spacing w:val="-4"/>
                <w:kern w:val="0"/>
                <w:szCs w:val="21"/>
              </w:rPr>
              <w:t>规定</w:t>
            </w:r>
            <w:r>
              <w:rPr>
                <w:rFonts w:hint="eastAsia"/>
                <w:spacing w:val="-4"/>
                <w:kern w:val="0"/>
                <w:szCs w:val="21"/>
              </w:rPr>
              <w:t>。</w:t>
            </w:r>
          </w:p>
        </w:tc>
        <w:tc>
          <w:tcPr>
            <w:tcW w:w="2494" w:type="dxa"/>
            <w:vAlign w:val="center"/>
          </w:tcPr>
          <w:p w:rsidR="006556E2" w:rsidRDefault="006556E2">
            <w:pPr>
              <w:widowControl/>
              <w:jc w:val="left"/>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8" w:type="dxa"/>
            <w:vAlign w:val="center"/>
          </w:tcPr>
          <w:p w:rsidR="006556E2" w:rsidRDefault="006556E2">
            <w:pPr>
              <w:adjustRightInd w:val="0"/>
              <w:jc w:val="center"/>
              <w:rPr>
                <w:rFonts w:ascii="宋体" w:hAnsi="宋体" w:cs="宋体"/>
                <w:szCs w:val="21"/>
              </w:rPr>
            </w:pPr>
          </w:p>
        </w:tc>
        <w:tc>
          <w:tcPr>
            <w:tcW w:w="429" w:type="dxa"/>
            <w:vAlign w:val="center"/>
          </w:tcPr>
          <w:p w:rsidR="006556E2" w:rsidRDefault="006556E2">
            <w:pPr>
              <w:adjustRightInd w:val="0"/>
              <w:jc w:val="center"/>
              <w:rPr>
                <w:rFonts w:ascii="宋体" w:hAnsi="宋体" w:cs="宋体"/>
                <w:szCs w:val="21"/>
              </w:rPr>
            </w:pPr>
          </w:p>
        </w:tc>
        <w:tc>
          <w:tcPr>
            <w:tcW w:w="477" w:type="dxa"/>
            <w:vAlign w:val="center"/>
          </w:tcPr>
          <w:p w:rsidR="006556E2" w:rsidRDefault="006556E2">
            <w:pPr>
              <w:adjustRightInd w:val="0"/>
              <w:jc w:val="center"/>
              <w:rPr>
                <w:rFonts w:ascii="宋体" w:hAnsi="宋体" w:cs="宋体"/>
                <w:szCs w:val="21"/>
              </w:rPr>
            </w:pPr>
          </w:p>
        </w:tc>
      </w:tr>
      <w:bookmarkEnd w:id="129"/>
    </w:tbl>
    <w:p w:rsidR="006556E2" w:rsidRDefault="006556E2">
      <w:pPr>
        <w:pStyle w:val="afffffffff6"/>
        <w:ind w:firstLine="480"/>
      </w:pPr>
    </w:p>
    <w:p w:rsidR="009833D4" w:rsidRDefault="009833D4">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7A582A" w:rsidRDefault="007A582A">
      <w:pPr>
        <w:pStyle w:val="afffffffff6"/>
        <w:ind w:firstLine="480"/>
      </w:pPr>
    </w:p>
    <w:p w:rsidR="009833D4" w:rsidRDefault="009833D4">
      <w:pPr>
        <w:pStyle w:val="afffffffff6"/>
        <w:ind w:firstLine="480"/>
      </w:pPr>
    </w:p>
    <w:p w:rsidR="006556E2" w:rsidRPr="00673618" w:rsidRDefault="00DA4587" w:rsidP="00281FE4">
      <w:pPr>
        <w:pStyle w:val="afffffffffb"/>
        <w:spacing w:before="156" w:after="156"/>
        <w:jc w:val="center"/>
      </w:pPr>
      <w:r>
        <w:rPr>
          <w:rFonts w:hint="eastAsia"/>
        </w:rPr>
        <w:lastRenderedPageBreak/>
        <w:t>表</w:t>
      </w:r>
      <w:r w:rsidR="00281FE4">
        <w:t>A</w:t>
      </w:r>
      <w:r w:rsidR="00063116" w:rsidRPr="00673618">
        <w:rPr>
          <w:rFonts w:hint="eastAsia"/>
        </w:rPr>
        <w:t>.3 消防设施检查评估表</w:t>
      </w:r>
    </w:p>
    <w:tbl>
      <w:tblPr>
        <w:tblW w:w="13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1"/>
        <w:gridCol w:w="1428"/>
        <w:gridCol w:w="6826"/>
        <w:gridCol w:w="2094"/>
        <w:gridCol w:w="425"/>
        <w:gridCol w:w="435"/>
        <w:gridCol w:w="426"/>
        <w:gridCol w:w="425"/>
        <w:gridCol w:w="567"/>
      </w:tblGrid>
      <w:tr w:rsidR="006556E2">
        <w:trPr>
          <w:trHeight w:val="20"/>
          <w:tblHeader/>
          <w:jc w:val="center"/>
        </w:trPr>
        <w:tc>
          <w:tcPr>
            <w:tcW w:w="1271" w:type="dxa"/>
            <w:vMerge w:val="restart"/>
            <w:vAlign w:val="center"/>
          </w:tcPr>
          <w:p w:rsidR="006556E2" w:rsidRDefault="00063116">
            <w:pPr>
              <w:overflowPunct w:val="0"/>
              <w:autoSpaceDE w:val="0"/>
              <w:autoSpaceDN w:val="0"/>
              <w:adjustRightInd w:val="0"/>
              <w:snapToGrid w:val="0"/>
              <w:jc w:val="center"/>
              <w:rPr>
                <w:rFonts w:ascii="宋体" w:hAnsi="宋体" w:cs="宋体"/>
                <w:kern w:val="0"/>
                <w:szCs w:val="21"/>
              </w:rPr>
            </w:pPr>
            <w:r>
              <w:rPr>
                <w:rFonts w:ascii="宋体" w:hAnsi="宋体" w:cs="宋体" w:hint="eastAsia"/>
                <w:kern w:val="0"/>
                <w:szCs w:val="21"/>
              </w:rPr>
              <w:t>名称</w:t>
            </w:r>
          </w:p>
        </w:tc>
        <w:tc>
          <w:tcPr>
            <w:tcW w:w="1428" w:type="dxa"/>
            <w:vMerge w:val="restart"/>
            <w:vAlign w:val="center"/>
          </w:tcPr>
          <w:p w:rsidR="006556E2" w:rsidRDefault="00063116">
            <w:pPr>
              <w:overflowPunct w:val="0"/>
              <w:autoSpaceDE w:val="0"/>
              <w:autoSpaceDN w:val="0"/>
              <w:adjustRightInd w:val="0"/>
              <w:snapToGrid w:val="0"/>
              <w:jc w:val="center"/>
              <w:rPr>
                <w:rFonts w:ascii="宋体" w:hAnsi="宋体" w:cs="宋体"/>
                <w:kern w:val="0"/>
                <w:szCs w:val="21"/>
              </w:rPr>
            </w:pPr>
            <w:r>
              <w:rPr>
                <w:rFonts w:ascii="宋体" w:hAnsi="宋体" w:cs="宋体" w:hint="eastAsia"/>
                <w:kern w:val="0"/>
                <w:szCs w:val="21"/>
              </w:rPr>
              <w:t>检查内容</w:t>
            </w:r>
          </w:p>
        </w:tc>
        <w:tc>
          <w:tcPr>
            <w:tcW w:w="6826" w:type="dxa"/>
            <w:vMerge w:val="restart"/>
            <w:vAlign w:val="center"/>
          </w:tcPr>
          <w:p w:rsidR="006556E2" w:rsidRDefault="00063116">
            <w:pPr>
              <w:overflowPunct w:val="0"/>
              <w:autoSpaceDE w:val="0"/>
              <w:autoSpaceDN w:val="0"/>
              <w:adjustRightInd w:val="0"/>
              <w:snapToGrid w:val="0"/>
              <w:jc w:val="center"/>
              <w:rPr>
                <w:rFonts w:ascii="宋体" w:hAnsi="宋体" w:cs="宋体"/>
                <w:kern w:val="0"/>
                <w:szCs w:val="21"/>
              </w:rPr>
            </w:pPr>
            <w:r>
              <w:rPr>
                <w:rFonts w:ascii="宋体" w:hAnsi="宋体" w:cs="宋体" w:hint="eastAsia"/>
                <w:kern w:val="0"/>
                <w:szCs w:val="21"/>
              </w:rPr>
              <w:t>检查细则</w:t>
            </w:r>
          </w:p>
        </w:tc>
        <w:tc>
          <w:tcPr>
            <w:tcW w:w="2094" w:type="dxa"/>
            <w:vMerge w:val="restart"/>
            <w:vAlign w:val="center"/>
          </w:tcPr>
          <w:p w:rsidR="006556E2" w:rsidRDefault="00063116">
            <w:pPr>
              <w:overflowPunct w:val="0"/>
              <w:autoSpaceDE w:val="0"/>
              <w:autoSpaceDN w:val="0"/>
              <w:adjustRightInd w:val="0"/>
              <w:snapToGrid w:val="0"/>
              <w:jc w:val="center"/>
              <w:rPr>
                <w:rFonts w:ascii="宋体" w:hAnsi="宋体" w:cs="宋体"/>
                <w:kern w:val="0"/>
                <w:szCs w:val="21"/>
              </w:rPr>
            </w:pPr>
            <w:r>
              <w:rPr>
                <w:rFonts w:ascii="宋体" w:hAnsi="宋体" w:cs="宋体" w:hint="eastAsia"/>
                <w:kern w:val="0"/>
                <w:szCs w:val="21"/>
              </w:rPr>
              <w:t>评分依据</w:t>
            </w:r>
          </w:p>
        </w:tc>
        <w:tc>
          <w:tcPr>
            <w:tcW w:w="1711" w:type="dxa"/>
            <w:gridSpan w:val="4"/>
            <w:vAlign w:val="center"/>
          </w:tcPr>
          <w:p w:rsidR="006556E2" w:rsidRDefault="00063116">
            <w:pPr>
              <w:overflowPunct w:val="0"/>
              <w:autoSpaceDE w:val="0"/>
              <w:autoSpaceDN w:val="0"/>
              <w:adjustRightInd w:val="0"/>
              <w:snapToGrid w:val="0"/>
              <w:jc w:val="center"/>
              <w:rPr>
                <w:rFonts w:ascii="宋体" w:hAnsi="宋体" w:cs="宋体"/>
                <w:kern w:val="0"/>
                <w:szCs w:val="21"/>
              </w:rPr>
            </w:pPr>
            <w:r>
              <w:rPr>
                <w:rFonts w:ascii="宋体" w:hAnsi="宋体" w:cs="宋体" w:hint="eastAsia"/>
                <w:kern w:val="0"/>
                <w:szCs w:val="21"/>
              </w:rPr>
              <w:t>评定结果</w:t>
            </w:r>
          </w:p>
        </w:tc>
        <w:tc>
          <w:tcPr>
            <w:tcW w:w="567" w:type="dxa"/>
            <w:vMerge w:val="restart"/>
            <w:vAlign w:val="center"/>
          </w:tcPr>
          <w:p w:rsidR="006556E2" w:rsidRDefault="00063116">
            <w:pPr>
              <w:overflowPunct w:val="0"/>
              <w:autoSpaceDE w:val="0"/>
              <w:autoSpaceDN w:val="0"/>
              <w:adjustRightInd w:val="0"/>
              <w:snapToGrid w:val="0"/>
              <w:jc w:val="center"/>
              <w:rPr>
                <w:rFonts w:ascii="宋体" w:hAnsi="宋体" w:cs="宋体"/>
                <w:kern w:val="0"/>
                <w:szCs w:val="21"/>
              </w:rPr>
            </w:pPr>
            <w:r>
              <w:rPr>
                <w:rFonts w:ascii="宋体" w:hAnsi="宋体" w:cs="宋体" w:hint="eastAsia"/>
                <w:kern w:val="0"/>
                <w:szCs w:val="21"/>
              </w:rPr>
              <w:t>得分</w:t>
            </w:r>
          </w:p>
        </w:tc>
      </w:tr>
      <w:tr w:rsidR="006556E2">
        <w:trPr>
          <w:trHeight w:val="20"/>
          <w:tblHeader/>
          <w:jc w:val="center"/>
        </w:trPr>
        <w:tc>
          <w:tcPr>
            <w:tcW w:w="1271" w:type="dxa"/>
            <w:vMerge/>
            <w:vAlign w:val="center"/>
          </w:tcPr>
          <w:p w:rsidR="006556E2" w:rsidRDefault="006556E2">
            <w:pPr>
              <w:overflowPunct w:val="0"/>
              <w:autoSpaceDE w:val="0"/>
              <w:autoSpaceDN w:val="0"/>
              <w:adjustRightInd w:val="0"/>
              <w:snapToGrid w:val="0"/>
              <w:jc w:val="center"/>
              <w:rPr>
                <w:rFonts w:ascii="宋体" w:hAnsi="宋体" w:cs="宋体"/>
                <w:kern w:val="0"/>
                <w:szCs w:val="21"/>
              </w:rPr>
            </w:pPr>
          </w:p>
        </w:tc>
        <w:tc>
          <w:tcPr>
            <w:tcW w:w="1428" w:type="dxa"/>
            <w:vMerge/>
            <w:vAlign w:val="center"/>
          </w:tcPr>
          <w:p w:rsidR="006556E2" w:rsidRDefault="006556E2">
            <w:pPr>
              <w:overflowPunct w:val="0"/>
              <w:autoSpaceDE w:val="0"/>
              <w:autoSpaceDN w:val="0"/>
              <w:adjustRightInd w:val="0"/>
              <w:snapToGrid w:val="0"/>
              <w:jc w:val="center"/>
              <w:rPr>
                <w:rFonts w:ascii="宋体" w:hAnsi="宋体" w:cs="宋体"/>
                <w:kern w:val="0"/>
                <w:szCs w:val="21"/>
              </w:rPr>
            </w:pPr>
          </w:p>
        </w:tc>
        <w:tc>
          <w:tcPr>
            <w:tcW w:w="6826" w:type="dxa"/>
            <w:vMerge/>
            <w:vAlign w:val="center"/>
          </w:tcPr>
          <w:p w:rsidR="006556E2" w:rsidRDefault="006556E2">
            <w:pPr>
              <w:overflowPunct w:val="0"/>
              <w:autoSpaceDE w:val="0"/>
              <w:autoSpaceDN w:val="0"/>
              <w:adjustRightInd w:val="0"/>
              <w:snapToGrid w:val="0"/>
              <w:jc w:val="center"/>
              <w:rPr>
                <w:rFonts w:ascii="宋体" w:hAnsi="宋体" w:cs="宋体"/>
                <w:kern w:val="0"/>
                <w:szCs w:val="21"/>
              </w:rPr>
            </w:pPr>
          </w:p>
        </w:tc>
        <w:tc>
          <w:tcPr>
            <w:tcW w:w="2094" w:type="dxa"/>
            <w:vMerge/>
            <w:vAlign w:val="center"/>
          </w:tcPr>
          <w:p w:rsidR="006556E2" w:rsidRDefault="006556E2">
            <w:pPr>
              <w:overflowPunct w:val="0"/>
              <w:autoSpaceDE w:val="0"/>
              <w:autoSpaceDN w:val="0"/>
              <w:adjustRightInd w:val="0"/>
              <w:snapToGrid w:val="0"/>
              <w:jc w:val="center"/>
              <w:rPr>
                <w:rFonts w:ascii="宋体" w:hAnsi="宋体" w:cs="宋体"/>
                <w:w w:val="99"/>
                <w:kern w:val="0"/>
                <w:szCs w:val="21"/>
              </w:rPr>
            </w:pPr>
          </w:p>
        </w:tc>
        <w:tc>
          <w:tcPr>
            <w:tcW w:w="425" w:type="dxa"/>
            <w:vAlign w:val="center"/>
          </w:tcPr>
          <w:p w:rsidR="006556E2" w:rsidRDefault="00063116">
            <w:pPr>
              <w:overflowPunct w:val="0"/>
              <w:autoSpaceDE w:val="0"/>
              <w:autoSpaceDN w:val="0"/>
              <w:adjustRightInd w:val="0"/>
              <w:snapToGrid w:val="0"/>
              <w:jc w:val="center"/>
              <w:rPr>
                <w:rFonts w:ascii="宋体" w:hAnsi="宋体" w:cs="宋体"/>
                <w:kern w:val="0"/>
                <w:szCs w:val="21"/>
              </w:rPr>
            </w:pPr>
            <w:r>
              <w:rPr>
                <w:rFonts w:ascii="宋体" w:hAnsi="宋体" w:cs="宋体" w:hint="eastAsia"/>
                <w:w w:val="99"/>
                <w:kern w:val="0"/>
                <w:szCs w:val="21"/>
              </w:rPr>
              <w:t>A</w:t>
            </w:r>
          </w:p>
        </w:tc>
        <w:tc>
          <w:tcPr>
            <w:tcW w:w="435" w:type="dxa"/>
            <w:vAlign w:val="center"/>
          </w:tcPr>
          <w:p w:rsidR="006556E2" w:rsidRDefault="00063116">
            <w:pPr>
              <w:overflowPunct w:val="0"/>
              <w:autoSpaceDE w:val="0"/>
              <w:autoSpaceDN w:val="0"/>
              <w:adjustRightInd w:val="0"/>
              <w:snapToGrid w:val="0"/>
              <w:jc w:val="center"/>
              <w:rPr>
                <w:rFonts w:ascii="宋体" w:hAnsi="宋体" w:cs="宋体"/>
                <w:kern w:val="0"/>
                <w:szCs w:val="21"/>
              </w:rPr>
            </w:pPr>
            <w:r>
              <w:rPr>
                <w:rFonts w:ascii="宋体" w:hAnsi="宋体" w:cs="宋体" w:hint="eastAsia"/>
                <w:w w:val="99"/>
                <w:kern w:val="0"/>
                <w:szCs w:val="21"/>
              </w:rPr>
              <w:t>B</w:t>
            </w:r>
          </w:p>
        </w:tc>
        <w:tc>
          <w:tcPr>
            <w:tcW w:w="426" w:type="dxa"/>
            <w:vAlign w:val="center"/>
          </w:tcPr>
          <w:p w:rsidR="006556E2" w:rsidRDefault="00063116">
            <w:pPr>
              <w:overflowPunct w:val="0"/>
              <w:autoSpaceDE w:val="0"/>
              <w:autoSpaceDN w:val="0"/>
              <w:adjustRightInd w:val="0"/>
              <w:snapToGrid w:val="0"/>
              <w:jc w:val="center"/>
              <w:rPr>
                <w:rFonts w:ascii="宋体" w:hAnsi="宋体" w:cs="宋体"/>
                <w:kern w:val="0"/>
                <w:szCs w:val="21"/>
              </w:rPr>
            </w:pPr>
            <w:r>
              <w:rPr>
                <w:rFonts w:ascii="宋体" w:hAnsi="宋体" w:cs="宋体" w:hint="eastAsia"/>
                <w:w w:val="99"/>
                <w:kern w:val="0"/>
                <w:szCs w:val="21"/>
              </w:rPr>
              <w:t>C</w:t>
            </w:r>
          </w:p>
        </w:tc>
        <w:tc>
          <w:tcPr>
            <w:tcW w:w="425" w:type="dxa"/>
            <w:vAlign w:val="center"/>
          </w:tcPr>
          <w:p w:rsidR="006556E2" w:rsidRDefault="00063116">
            <w:pPr>
              <w:overflowPunct w:val="0"/>
              <w:autoSpaceDE w:val="0"/>
              <w:autoSpaceDN w:val="0"/>
              <w:adjustRightInd w:val="0"/>
              <w:snapToGrid w:val="0"/>
              <w:jc w:val="center"/>
              <w:rPr>
                <w:rFonts w:ascii="宋体" w:hAnsi="宋体" w:cs="宋体"/>
                <w:kern w:val="0"/>
                <w:szCs w:val="21"/>
              </w:rPr>
            </w:pPr>
            <w:r>
              <w:rPr>
                <w:rFonts w:ascii="宋体" w:hAnsi="宋体" w:cs="宋体" w:hint="eastAsia"/>
                <w:w w:val="99"/>
                <w:kern w:val="0"/>
                <w:szCs w:val="21"/>
              </w:rPr>
              <w:t>D</w:t>
            </w:r>
          </w:p>
        </w:tc>
        <w:tc>
          <w:tcPr>
            <w:tcW w:w="567" w:type="dxa"/>
            <w:vMerge/>
            <w:vAlign w:val="center"/>
          </w:tcPr>
          <w:p w:rsidR="006556E2" w:rsidRDefault="006556E2">
            <w:pPr>
              <w:overflowPunct w:val="0"/>
              <w:autoSpaceDE w:val="0"/>
              <w:autoSpaceDN w:val="0"/>
              <w:adjustRightInd w:val="0"/>
              <w:snapToGrid w:val="0"/>
              <w:jc w:val="center"/>
              <w:rPr>
                <w:rFonts w:ascii="宋体" w:hAnsi="宋体" w:cs="宋体"/>
                <w:kern w:val="0"/>
                <w:szCs w:val="21"/>
              </w:rPr>
            </w:pPr>
          </w:p>
        </w:tc>
      </w:tr>
      <w:tr w:rsidR="006556E2">
        <w:trPr>
          <w:trHeight w:val="20"/>
          <w:jc w:val="center"/>
        </w:trPr>
        <w:tc>
          <w:tcPr>
            <w:tcW w:w="13897" w:type="dxa"/>
            <w:gridSpan w:val="9"/>
            <w:vAlign w:val="center"/>
          </w:tcPr>
          <w:p w:rsidR="006556E2" w:rsidRDefault="00063116">
            <w:pPr>
              <w:overflowPunct w:val="0"/>
              <w:autoSpaceDE w:val="0"/>
              <w:autoSpaceDN w:val="0"/>
              <w:adjustRightInd w:val="0"/>
              <w:snapToGrid w:val="0"/>
              <w:rPr>
                <w:rFonts w:ascii="宋体" w:hAnsi="宋体" w:cs="宋体"/>
                <w:spacing w:val="-4"/>
                <w:kern w:val="0"/>
                <w:szCs w:val="21"/>
              </w:rPr>
            </w:pPr>
            <w:r>
              <w:rPr>
                <w:rFonts w:ascii="宋体" w:hAnsi="宋体" w:cs="宋体" w:hint="eastAsia"/>
                <w:kern w:val="0"/>
                <w:szCs w:val="21"/>
              </w:rPr>
              <w:t>C1 消防给水及消火栓系统</w:t>
            </w:r>
          </w:p>
        </w:tc>
      </w:tr>
      <w:tr w:rsidR="006556E2">
        <w:trPr>
          <w:trHeight w:val="20"/>
          <w:jc w:val="center"/>
        </w:trPr>
        <w:tc>
          <w:tcPr>
            <w:tcW w:w="1271" w:type="dxa"/>
            <w:vMerge w:val="restart"/>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消防供水</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ind w:firstLineChars="50" w:firstLine="101"/>
              <w:rPr>
                <w:rFonts w:ascii="宋体" w:hAnsi="宋体" w:cs="宋体"/>
                <w:spacing w:val="-4"/>
                <w:kern w:val="0"/>
                <w:szCs w:val="21"/>
              </w:rPr>
            </w:pPr>
            <w:r>
              <w:rPr>
                <w:rFonts w:ascii="宋体" w:hAnsi="宋体" w:cs="宋体" w:hint="eastAsia"/>
                <w:spacing w:val="-4"/>
                <w:kern w:val="0"/>
                <w:szCs w:val="21"/>
              </w:rPr>
              <w:t>消防给水系统</w:t>
            </w:r>
          </w:p>
        </w:tc>
        <w:tc>
          <w:tcPr>
            <w:tcW w:w="6826" w:type="dxa"/>
            <w:tcBorders>
              <w:top w:val="single" w:sz="4" w:space="0" w:color="000000"/>
              <w:left w:val="single" w:sz="4" w:space="0" w:color="000000"/>
              <w:bottom w:val="nil"/>
              <w:right w:val="single" w:sz="4" w:space="0" w:color="000000"/>
            </w:tcBorders>
            <w:vAlign w:val="center"/>
          </w:tcPr>
          <w:p w:rsidR="006556E2" w:rsidRDefault="00063116">
            <w:pPr>
              <w:widowControl/>
              <w:jc w:val="left"/>
              <w:rPr>
                <w:szCs w:val="21"/>
              </w:rPr>
            </w:pPr>
            <w:r>
              <w:rPr>
                <w:rFonts w:hint="eastAsia"/>
                <w:szCs w:val="21"/>
              </w:rPr>
              <w:t xml:space="preserve">1 </w:t>
            </w:r>
            <w:r>
              <w:rPr>
                <w:rFonts w:hint="eastAsia"/>
                <w:szCs w:val="21"/>
              </w:rPr>
              <w:t>消防给水系统应满足水消防系统在设计持续供水时间内所需水量、流量和水压的要求。</w:t>
            </w:r>
          </w:p>
          <w:p w:rsidR="006556E2" w:rsidRDefault="00063116">
            <w:pPr>
              <w:widowControl/>
              <w:jc w:val="left"/>
              <w:rPr>
                <w:rFonts w:ascii="宋体" w:hAnsi="宋体" w:cs="宋体"/>
                <w:spacing w:val="-4"/>
                <w:kern w:val="0"/>
                <w:szCs w:val="21"/>
              </w:rPr>
            </w:pPr>
            <w:r>
              <w:rPr>
                <w:rFonts w:hint="eastAsia"/>
                <w:szCs w:val="21"/>
              </w:rPr>
              <w:t>2</w:t>
            </w:r>
            <w:r>
              <w:rPr>
                <w:rFonts w:hint="eastAsia"/>
                <w:spacing w:val="-4"/>
                <w:kern w:val="0"/>
                <w:szCs w:val="21"/>
              </w:rPr>
              <w:t>根据实际情况，结合《消防给水及消火栓系统技术规范》</w:t>
            </w:r>
            <w:r>
              <w:rPr>
                <w:spacing w:val="-4"/>
                <w:kern w:val="0"/>
                <w:szCs w:val="21"/>
              </w:rPr>
              <w:t>GB 50974</w:t>
            </w:r>
            <w:r>
              <w:rPr>
                <w:rFonts w:hint="eastAsia"/>
                <w:spacing w:val="-4"/>
                <w:kern w:val="0"/>
                <w:szCs w:val="21"/>
              </w:rPr>
              <w:t>和《消防设施通用规范》</w:t>
            </w:r>
            <w:r>
              <w:rPr>
                <w:spacing w:val="-4"/>
                <w:kern w:val="0"/>
                <w:szCs w:val="21"/>
              </w:rPr>
              <w:t>GB55036</w:t>
            </w:r>
            <w:r>
              <w:rPr>
                <w:rFonts w:hint="eastAsia"/>
                <w:spacing w:val="-4"/>
                <w:kern w:val="0"/>
                <w:szCs w:val="21"/>
              </w:rPr>
              <w:t>的规定和原则进行判断。</w:t>
            </w:r>
          </w:p>
        </w:tc>
        <w:tc>
          <w:tcPr>
            <w:tcW w:w="2094" w:type="dxa"/>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 </w:t>
            </w: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消防水池</w:t>
            </w:r>
          </w:p>
        </w:tc>
        <w:tc>
          <w:tcPr>
            <w:tcW w:w="6826" w:type="dxa"/>
            <w:tcBorders>
              <w:top w:val="single" w:sz="4" w:space="0" w:color="000000"/>
              <w:left w:val="single" w:sz="4" w:space="0" w:color="000000"/>
              <w:bottom w:val="nil"/>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消防水池的有效容积应满足设计持续供水时间内的消防用水量要求；</w:t>
            </w:r>
          </w:p>
          <w:p w:rsidR="006556E2" w:rsidRDefault="00063116">
            <w:pPr>
              <w:widowControl/>
              <w:jc w:val="left"/>
              <w:rPr>
                <w:rFonts w:ascii="宋体" w:hAnsi="宋体" w:cs="宋体"/>
                <w:szCs w:val="21"/>
              </w:rPr>
            </w:pPr>
            <w:r>
              <w:rPr>
                <w:rFonts w:ascii="宋体" w:hAnsi="宋体" w:cs="宋体"/>
                <w:kern w:val="0"/>
                <w:szCs w:val="21"/>
                <w:lang w:bidi="ar"/>
              </w:rPr>
              <w:t>2</w:t>
            </w:r>
            <w:r>
              <w:rPr>
                <w:rFonts w:ascii="宋体" w:hAnsi="宋体" w:cs="宋体" w:hint="eastAsia"/>
                <w:kern w:val="0"/>
                <w:szCs w:val="21"/>
                <w:lang w:bidi="ar"/>
              </w:rPr>
              <w:t xml:space="preserve"> </w:t>
            </w:r>
            <w:r>
              <w:rPr>
                <w:rFonts w:hint="eastAsia"/>
                <w:szCs w:val="21"/>
              </w:rPr>
              <w:t>消防水池的水位应能</w:t>
            </w:r>
            <w:proofErr w:type="gramStart"/>
            <w:r>
              <w:rPr>
                <w:rFonts w:hint="eastAsia"/>
                <w:szCs w:val="21"/>
              </w:rPr>
              <w:t>就地和</w:t>
            </w:r>
            <w:proofErr w:type="gramEnd"/>
            <w:r>
              <w:rPr>
                <w:rFonts w:hint="eastAsia"/>
                <w:szCs w:val="21"/>
              </w:rPr>
              <w:t>在消防控制室显示，消防水池应设置高低水位报警装置</w:t>
            </w:r>
            <w:r>
              <w:rPr>
                <w:rFonts w:ascii="宋体" w:hAnsi="宋体" w:cs="宋体" w:hint="eastAsia"/>
                <w:kern w:val="0"/>
                <w:szCs w:val="21"/>
                <w:lang w:bidi="ar"/>
              </w:rPr>
              <w:t xml:space="preserve">，消防水池水位应正常； </w:t>
            </w:r>
          </w:p>
          <w:p w:rsidR="006556E2" w:rsidRDefault="00063116">
            <w:pPr>
              <w:widowControl/>
              <w:jc w:val="left"/>
              <w:rPr>
                <w:rFonts w:ascii="宋体" w:hAnsi="宋体" w:cs="宋体"/>
                <w:szCs w:val="21"/>
              </w:rPr>
            </w:pPr>
            <w:r>
              <w:rPr>
                <w:rFonts w:ascii="宋体" w:hAnsi="宋体" w:cs="宋体"/>
                <w:kern w:val="0"/>
                <w:szCs w:val="21"/>
                <w:lang w:bidi="ar"/>
              </w:rPr>
              <w:t>3</w:t>
            </w:r>
            <w:r>
              <w:rPr>
                <w:rFonts w:ascii="宋体" w:hAnsi="宋体" w:cs="宋体" w:hint="eastAsia"/>
                <w:kern w:val="0"/>
                <w:szCs w:val="21"/>
                <w:lang w:bidi="ar"/>
              </w:rPr>
              <w:t xml:space="preserve"> 消防水池补水设施功能应正常，消防用水与其他用水共用的水池，应采取保证水池中的消防用水量不作他用的技术措施；</w:t>
            </w:r>
          </w:p>
          <w:p w:rsidR="006556E2" w:rsidRDefault="00063116">
            <w:pPr>
              <w:widowControl/>
              <w:jc w:val="left"/>
              <w:rPr>
                <w:szCs w:val="21"/>
              </w:rPr>
            </w:pPr>
            <w:r>
              <w:rPr>
                <w:rFonts w:ascii="宋体" w:hAnsi="宋体" w:cs="宋体"/>
                <w:kern w:val="0"/>
                <w:szCs w:val="21"/>
                <w:lang w:bidi="ar"/>
              </w:rPr>
              <w:t>4</w:t>
            </w:r>
            <w:r>
              <w:rPr>
                <w:rFonts w:ascii="宋体" w:hAnsi="宋体" w:cs="宋体" w:hint="eastAsia"/>
                <w:kern w:val="0"/>
                <w:szCs w:val="21"/>
                <w:lang w:bidi="ar"/>
              </w:rPr>
              <w:t xml:space="preserve"> 消防水池的出水管应保证消防水池有效容积内的水能被全部利用，水池的最低有效水位或消防水泵吸水口的淹没深度应满足消防水泵在最低水位运行安全和实现设计出水量的要求；</w:t>
            </w:r>
          </w:p>
          <w:p w:rsidR="006556E2" w:rsidRDefault="00063116">
            <w:pPr>
              <w:widowControl/>
              <w:jc w:val="left"/>
              <w:rPr>
                <w:szCs w:val="21"/>
              </w:rPr>
            </w:pPr>
            <w:r>
              <w:rPr>
                <w:rFonts w:ascii="宋体" w:hAnsi="宋体"/>
                <w:szCs w:val="21"/>
              </w:rPr>
              <w:t xml:space="preserve">5 </w:t>
            </w:r>
            <w:r>
              <w:rPr>
                <w:rFonts w:hint="eastAsia"/>
                <w:szCs w:val="21"/>
              </w:rPr>
              <w:t>消防水池应设置溢流水管和排水设施，并应采用间接排水。</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6</w:t>
            </w:r>
            <w:r>
              <w:rPr>
                <w:rFonts w:ascii="宋体" w:hAnsi="宋体" w:cs="宋体"/>
                <w:kern w:val="0"/>
                <w:szCs w:val="21"/>
                <w:lang w:bidi="ar"/>
              </w:rPr>
              <w:t xml:space="preserve"> </w:t>
            </w:r>
            <w:r>
              <w:rPr>
                <w:rFonts w:ascii="宋体" w:hAnsi="宋体" w:cs="宋体" w:hint="eastAsia"/>
                <w:kern w:val="0"/>
                <w:szCs w:val="21"/>
                <w:lang w:bidi="ar"/>
              </w:rPr>
              <w:t>全部符合</w:t>
            </w:r>
            <w:r>
              <w:rPr>
                <w:rFonts w:ascii="宋体" w:hAnsi="宋体" w:cs="宋体"/>
                <w:kern w:val="0"/>
                <w:szCs w:val="21"/>
                <w:lang w:bidi="ar"/>
              </w:rPr>
              <w:t>为A</w:t>
            </w:r>
            <w:r>
              <w:rPr>
                <w:rFonts w:ascii="宋体" w:hAnsi="宋体" w:cs="宋体" w:hint="eastAsia"/>
                <w:kern w:val="0"/>
                <w:szCs w:val="21"/>
                <w:lang w:bidi="ar"/>
              </w:rPr>
              <w:t>，否则</w:t>
            </w:r>
            <w:r>
              <w:rPr>
                <w:rFonts w:ascii="宋体" w:hAnsi="宋体" w:cs="宋体"/>
                <w:kern w:val="0"/>
                <w:szCs w:val="21"/>
                <w:lang w:bidi="ar"/>
              </w:rPr>
              <w:t>为D。</w:t>
            </w:r>
          </w:p>
        </w:tc>
        <w:tc>
          <w:tcPr>
            <w:tcW w:w="2094" w:type="dxa"/>
            <w:vAlign w:val="center"/>
          </w:tcPr>
          <w:p w:rsidR="006556E2" w:rsidRDefault="006556E2">
            <w:pPr>
              <w:widowControl/>
              <w:jc w:val="left"/>
              <w:rPr>
                <w:rFonts w:ascii="宋体" w:hAnsi="宋体" w:cs="宋体"/>
                <w:kern w:val="0"/>
                <w:szCs w:val="21"/>
                <w:lang w:bidi="ar"/>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proofErr w:type="gramStart"/>
            <w:r>
              <w:rPr>
                <w:rFonts w:ascii="宋体" w:hAnsi="宋体" w:cs="宋体" w:hint="eastAsia"/>
                <w:spacing w:val="-4"/>
                <w:kern w:val="0"/>
                <w:szCs w:val="21"/>
              </w:rPr>
              <w:t>高位消防</w:t>
            </w:r>
            <w:proofErr w:type="gramEnd"/>
            <w:r>
              <w:rPr>
                <w:rFonts w:ascii="宋体" w:hAnsi="宋体" w:cs="宋体" w:hint="eastAsia"/>
                <w:spacing w:val="-4"/>
                <w:kern w:val="0"/>
                <w:szCs w:val="21"/>
              </w:rPr>
              <w:t>水箱</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室内临时高压消防给水系统的</w:t>
            </w:r>
            <w:proofErr w:type="gramStart"/>
            <w:r>
              <w:rPr>
                <w:rFonts w:ascii="宋体" w:hAnsi="宋体" w:cs="宋体" w:hint="eastAsia"/>
                <w:kern w:val="0"/>
                <w:szCs w:val="21"/>
                <w:lang w:bidi="ar"/>
              </w:rPr>
              <w:t>高位消防</w:t>
            </w:r>
            <w:proofErr w:type="gramEnd"/>
            <w:r>
              <w:rPr>
                <w:rFonts w:ascii="宋体" w:hAnsi="宋体" w:cs="宋体" w:hint="eastAsia"/>
                <w:kern w:val="0"/>
                <w:szCs w:val="21"/>
                <w:lang w:bidi="ar"/>
              </w:rPr>
              <w:t>水箱有效容积和压力应能保证初期灭火所需水量；</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2 屋顶露天</w:t>
            </w:r>
            <w:proofErr w:type="gramStart"/>
            <w:r>
              <w:rPr>
                <w:rFonts w:ascii="宋体" w:hAnsi="宋体" w:cs="宋体" w:hint="eastAsia"/>
                <w:kern w:val="0"/>
                <w:szCs w:val="21"/>
                <w:lang w:bidi="ar"/>
              </w:rPr>
              <w:t>高位消防</w:t>
            </w:r>
            <w:proofErr w:type="gramEnd"/>
            <w:r>
              <w:rPr>
                <w:rFonts w:ascii="宋体" w:hAnsi="宋体" w:cs="宋体" w:hint="eastAsia"/>
                <w:kern w:val="0"/>
                <w:szCs w:val="21"/>
                <w:lang w:bidi="ar"/>
              </w:rPr>
              <w:t>水箱的人孔和进出水管的阀门等应采取防止被随意关闭的保护措施，并有明显标志，出水管上的止回阀应关闭严密。</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3 </w:t>
            </w:r>
            <w:proofErr w:type="gramStart"/>
            <w:r>
              <w:rPr>
                <w:rFonts w:ascii="宋体" w:hAnsi="宋体" w:cs="宋体" w:hint="eastAsia"/>
                <w:kern w:val="0"/>
                <w:szCs w:val="21"/>
                <w:lang w:bidi="ar"/>
              </w:rPr>
              <w:t>高位消防</w:t>
            </w:r>
            <w:proofErr w:type="gramEnd"/>
            <w:r>
              <w:rPr>
                <w:rFonts w:ascii="宋体" w:hAnsi="宋体" w:cs="宋体" w:hint="eastAsia"/>
                <w:kern w:val="0"/>
                <w:szCs w:val="21"/>
                <w:lang w:bidi="ar"/>
              </w:rPr>
              <w:t xml:space="preserve">水箱应设置水位显示装置，消防水箱水位应正常； </w:t>
            </w:r>
          </w:p>
          <w:p w:rsidR="006556E2" w:rsidRDefault="00063116">
            <w:pPr>
              <w:widowControl/>
              <w:jc w:val="left"/>
              <w:rPr>
                <w:rFonts w:ascii="宋体" w:hAnsi="宋体" w:cs="宋体"/>
                <w:szCs w:val="21"/>
              </w:rPr>
            </w:pPr>
            <w:r>
              <w:rPr>
                <w:rFonts w:ascii="宋体" w:hAnsi="宋体" w:cs="宋体"/>
                <w:kern w:val="0"/>
                <w:szCs w:val="21"/>
                <w:lang w:bidi="ar"/>
              </w:rPr>
              <w:t>4</w:t>
            </w:r>
            <w:r>
              <w:rPr>
                <w:rFonts w:ascii="宋体" w:hAnsi="宋体" w:cs="宋体" w:hint="eastAsia"/>
                <w:kern w:val="0"/>
                <w:szCs w:val="21"/>
                <w:lang w:bidi="ar"/>
              </w:rPr>
              <w:t xml:space="preserve"> </w:t>
            </w:r>
            <w:proofErr w:type="gramStart"/>
            <w:r>
              <w:rPr>
                <w:rFonts w:ascii="宋体" w:hAnsi="宋体" w:cs="宋体" w:hint="eastAsia"/>
                <w:kern w:val="0"/>
                <w:szCs w:val="21"/>
                <w:lang w:bidi="ar"/>
              </w:rPr>
              <w:t>高位消防</w:t>
            </w:r>
            <w:proofErr w:type="gramEnd"/>
            <w:r>
              <w:rPr>
                <w:rFonts w:ascii="宋体" w:hAnsi="宋体" w:cs="宋体" w:hint="eastAsia"/>
                <w:kern w:val="0"/>
                <w:szCs w:val="21"/>
                <w:lang w:bidi="ar"/>
              </w:rPr>
              <w:t xml:space="preserve">水箱补水措施功能应正常； </w:t>
            </w:r>
          </w:p>
          <w:p w:rsidR="006556E2" w:rsidRDefault="00063116">
            <w:pPr>
              <w:widowControl/>
              <w:jc w:val="left"/>
              <w:rPr>
                <w:szCs w:val="21"/>
              </w:rPr>
            </w:pPr>
            <w:r>
              <w:rPr>
                <w:rFonts w:ascii="宋体" w:hAnsi="宋体" w:cs="宋体"/>
                <w:kern w:val="0"/>
                <w:szCs w:val="21"/>
                <w:lang w:bidi="ar"/>
              </w:rPr>
              <w:t>5</w:t>
            </w:r>
            <w:r>
              <w:rPr>
                <w:rFonts w:ascii="宋体" w:hAnsi="宋体" w:cs="宋体" w:hint="eastAsia"/>
                <w:kern w:val="0"/>
                <w:szCs w:val="21"/>
                <w:lang w:bidi="ar"/>
              </w:rPr>
              <w:t xml:space="preserve"> </w:t>
            </w:r>
            <w:proofErr w:type="gramStart"/>
            <w:r>
              <w:rPr>
                <w:rFonts w:hint="eastAsia"/>
                <w:szCs w:val="21"/>
              </w:rPr>
              <w:t>高位消防</w:t>
            </w:r>
            <w:proofErr w:type="gramEnd"/>
            <w:r>
              <w:rPr>
                <w:rFonts w:hint="eastAsia"/>
                <w:szCs w:val="21"/>
              </w:rPr>
              <w:t>水箱的最低有效水位应能防止出水管进气。</w:t>
            </w:r>
          </w:p>
          <w:p w:rsidR="006556E2" w:rsidRDefault="00063116">
            <w:pPr>
              <w:widowControl/>
              <w:jc w:val="left"/>
              <w:rPr>
                <w:rFonts w:ascii="宋体" w:hAnsi="宋体" w:cs="宋体"/>
                <w:spacing w:val="-4"/>
                <w:kern w:val="0"/>
                <w:szCs w:val="21"/>
              </w:rPr>
            </w:pPr>
            <w:r>
              <w:rPr>
                <w:rFonts w:ascii="宋体" w:hAnsi="宋体" w:cs="宋体" w:hint="eastAsia"/>
                <w:kern w:val="0"/>
                <w:szCs w:val="21"/>
                <w:lang w:bidi="ar"/>
              </w:rPr>
              <w:t>6</w:t>
            </w:r>
            <w:r>
              <w:rPr>
                <w:rFonts w:ascii="宋体" w:hAnsi="宋体" w:cs="宋体"/>
                <w:kern w:val="0"/>
                <w:szCs w:val="21"/>
                <w:lang w:bidi="ar"/>
              </w:rPr>
              <w:t xml:space="preserve"> </w:t>
            </w:r>
            <w:r>
              <w:rPr>
                <w:rFonts w:ascii="宋体" w:hAnsi="宋体" w:cs="宋体" w:hint="eastAsia"/>
                <w:kern w:val="0"/>
                <w:szCs w:val="21"/>
                <w:lang w:bidi="ar"/>
              </w:rPr>
              <w:t>全部符合</w:t>
            </w:r>
            <w:r>
              <w:rPr>
                <w:rFonts w:ascii="宋体" w:hAnsi="宋体" w:cs="宋体"/>
                <w:kern w:val="0"/>
                <w:szCs w:val="21"/>
                <w:lang w:bidi="ar"/>
              </w:rPr>
              <w:t>为A</w:t>
            </w:r>
            <w:r>
              <w:rPr>
                <w:rFonts w:ascii="宋体" w:hAnsi="宋体" w:cs="宋体" w:hint="eastAsia"/>
                <w:kern w:val="0"/>
                <w:szCs w:val="21"/>
                <w:lang w:bidi="ar"/>
              </w:rPr>
              <w:t>，否则</w:t>
            </w:r>
            <w:r>
              <w:rPr>
                <w:rFonts w:ascii="宋体" w:hAnsi="宋体" w:cs="宋体"/>
                <w:kern w:val="0"/>
                <w:szCs w:val="21"/>
                <w:lang w:bidi="ar"/>
              </w:rPr>
              <w:t>为D。</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供水设施</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消防水泵</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 xml:space="preserve"> 选型、数量、外观标志、外观质量及安装质量、流量和压力测试装置、吸水管及出水管等符合</w:t>
            </w:r>
            <w:r>
              <w:rPr>
                <w:rFonts w:ascii="宋体.." w:eastAsia="宋体.." w:cs="宋体.."/>
                <w:kern w:val="0"/>
                <w:szCs w:val="21"/>
              </w:rPr>
              <w:t>设计</w:t>
            </w:r>
            <w:r>
              <w:rPr>
                <w:rFonts w:ascii="宋体.." w:eastAsia="宋体.." w:cs="宋体.." w:hint="eastAsia"/>
                <w:kern w:val="0"/>
                <w:szCs w:val="21"/>
              </w:rPr>
              <w:t>要求；</w:t>
            </w:r>
          </w:p>
          <w:p w:rsidR="006556E2" w:rsidRDefault="00063116">
            <w:pPr>
              <w:autoSpaceDE w:val="0"/>
              <w:autoSpaceDN w:val="0"/>
              <w:adjustRightInd w:val="0"/>
              <w:jc w:val="left"/>
              <w:rPr>
                <w:rFonts w:ascii="宋体.." w:eastAsia="宋体.." w:cs="宋体.."/>
                <w:kern w:val="0"/>
                <w:szCs w:val="21"/>
              </w:rPr>
            </w:pPr>
            <w:r>
              <w:rPr>
                <w:rFonts w:ascii="宋体.." w:eastAsia="宋体.." w:cs="宋体.."/>
                <w:kern w:val="0"/>
                <w:szCs w:val="21"/>
              </w:rPr>
              <w:lastRenderedPageBreak/>
              <w:t>2</w:t>
            </w:r>
            <w:r>
              <w:rPr>
                <w:rFonts w:ascii="宋体.." w:eastAsia="宋体.." w:cs="宋体.." w:hint="eastAsia"/>
                <w:kern w:val="0"/>
                <w:szCs w:val="21"/>
              </w:rPr>
              <w:t xml:space="preserve"> 消防水泵应确保在火灾时能及时启动；</w:t>
            </w:r>
            <w:proofErr w:type="gramStart"/>
            <w:r>
              <w:rPr>
                <w:rFonts w:ascii="宋体.." w:eastAsia="宋体.." w:cs="宋体.." w:hint="eastAsia"/>
                <w:kern w:val="0"/>
                <w:szCs w:val="21"/>
              </w:rPr>
              <w:t>停泵应由</w:t>
            </w:r>
            <w:proofErr w:type="gramEnd"/>
            <w:r>
              <w:rPr>
                <w:rFonts w:ascii="宋体.." w:eastAsia="宋体.." w:cs="宋体.." w:hint="eastAsia"/>
                <w:kern w:val="0"/>
                <w:szCs w:val="21"/>
              </w:rPr>
              <w:t>人工控制，不应自动停泵；</w:t>
            </w:r>
            <w:r>
              <w:rPr>
                <w:rFonts w:ascii="宋体.." w:eastAsia="宋体.." w:cs="宋体.."/>
                <w:kern w:val="0"/>
                <w:szCs w:val="21"/>
              </w:rPr>
              <w:t xml:space="preserve"> </w:t>
            </w:r>
          </w:p>
          <w:p w:rsidR="006556E2" w:rsidRDefault="00063116">
            <w:pPr>
              <w:autoSpaceDE w:val="0"/>
              <w:autoSpaceDN w:val="0"/>
              <w:adjustRightInd w:val="0"/>
              <w:jc w:val="left"/>
              <w:rPr>
                <w:rFonts w:ascii="宋体.." w:eastAsia="宋体.." w:cs="宋体.."/>
                <w:kern w:val="0"/>
                <w:szCs w:val="21"/>
              </w:rPr>
            </w:pPr>
            <w:r>
              <w:rPr>
                <w:rFonts w:ascii="宋体.." w:eastAsia="宋体.." w:cs="宋体.."/>
                <w:kern w:val="0"/>
                <w:szCs w:val="21"/>
              </w:rPr>
              <w:t>3</w:t>
            </w:r>
            <w:r>
              <w:rPr>
                <w:rFonts w:ascii="宋体.." w:eastAsia="宋体.." w:cs="宋体.." w:hint="eastAsia"/>
                <w:kern w:val="0"/>
                <w:szCs w:val="21"/>
              </w:rPr>
              <w:t xml:space="preserve"> 消防水泵的性能应满足消防给水系统所需流量和压力的要求；</w:t>
            </w:r>
            <w:r>
              <w:rPr>
                <w:rFonts w:ascii="宋体.." w:eastAsia="宋体.." w:cs="宋体.."/>
                <w:kern w:val="0"/>
                <w:szCs w:val="21"/>
              </w:rPr>
              <w:t xml:space="preserve"> </w:t>
            </w:r>
          </w:p>
          <w:p w:rsidR="006556E2" w:rsidRDefault="00063116">
            <w:pPr>
              <w:autoSpaceDE w:val="0"/>
              <w:autoSpaceDN w:val="0"/>
              <w:adjustRightInd w:val="0"/>
              <w:jc w:val="left"/>
              <w:rPr>
                <w:rFonts w:ascii="宋体.." w:eastAsia="宋体.." w:cs="宋体.."/>
                <w:kern w:val="0"/>
                <w:szCs w:val="21"/>
              </w:rPr>
            </w:pPr>
            <w:r>
              <w:rPr>
                <w:rFonts w:ascii="宋体.." w:eastAsia="宋体.." w:cs="宋体.."/>
                <w:kern w:val="0"/>
                <w:szCs w:val="21"/>
              </w:rPr>
              <w:t>4</w:t>
            </w:r>
            <w:r>
              <w:rPr>
                <w:rFonts w:ascii="宋体.." w:eastAsia="宋体.." w:cs="宋体.." w:hint="eastAsia"/>
                <w:kern w:val="0"/>
                <w:szCs w:val="21"/>
              </w:rPr>
              <w:t xml:space="preserve"> 消防水泵所配驱动器的功率应满足所选水泵流量扬程性能曲线上任何一点运行所需功率的要求；</w:t>
            </w:r>
            <w:r>
              <w:rPr>
                <w:rFonts w:ascii="宋体.." w:eastAsia="宋体.." w:cs="宋体.."/>
                <w:kern w:val="0"/>
                <w:szCs w:val="21"/>
              </w:rPr>
              <w:t xml:space="preserve"> </w:t>
            </w:r>
          </w:p>
          <w:p w:rsidR="006556E2" w:rsidRDefault="00063116">
            <w:pPr>
              <w:widowControl/>
              <w:jc w:val="left"/>
              <w:rPr>
                <w:rFonts w:ascii="宋体.." w:eastAsia="宋体.." w:cs="宋体.."/>
                <w:kern w:val="0"/>
                <w:szCs w:val="21"/>
              </w:rPr>
            </w:pPr>
            <w:r>
              <w:rPr>
                <w:rFonts w:ascii="宋体.." w:eastAsia="宋体.." w:cs="宋体.."/>
                <w:kern w:val="0"/>
                <w:szCs w:val="21"/>
              </w:rPr>
              <w:t>5</w:t>
            </w:r>
            <w:r>
              <w:rPr>
                <w:rFonts w:ascii="宋体.." w:eastAsia="宋体.." w:cs="宋体.." w:hint="eastAsia"/>
                <w:kern w:val="0"/>
                <w:szCs w:val="21"/>
              </w:rPr>
              <w:t xml:space="preserve"> 消防水泵应采取自灌式吸水。从市政给水管网直接吸水的消防水泵，在其出水管上应设置有空气隔断的倒流防止器。</w:t>
            </w:r>
          </w:p>
          <w:p w:rsidR="006556E2" w:rsidRDefault="00063116">
            <w:pPr>
              <w:widowControl/>
              <w:jc w:val="left"/>
              <w:rPr>
                <w:szCs w:val="21"/>
              </w:rPr>
            </w:pPr>
            <w:r>
              <w:rPr>
                <w:rFonts w:ascii="宋体.." w:eastAsia="宋体.." w:cs="宋体.."/>
                <w:kern w:val="0"/>
                <w:szCs w:val="21"/>
              </w:rPr>
              <w:t>6</w:t>
            </w:r>
            <w:r>
              <w:rPr>
                <w:rFonts w:hint="eastAsia"/>
                <w:szCs w:val="21"/>
              </w:rPr>
              <w:t xml:space="preserve"> </w:t>
            </w:r>
            <w:r>
              <w:rPr>
                <w:rFonts w:hint="eastAsia"/>
                <w:szCs w:val="21"/>
              </w:rPr>
              <w:t>柴油机消防水泵应具备连续工作的性能，其应急电源应满足消防水泵随时自动启泵和在设计持续供水时间内持续运行的要求。</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7</w:t>
            </w:r>
            <w:r>
              <w:rPr>
                <w:rFonts w:ascii="宋体" w:hAnsi="宋体" w:cs="宋体"/>
                <w:kern w:val="0"/>
                <w:szCs w:val="21"/>
                <w:lang w:bidi="ar"/>
              </w:rPr>
              <w:t xml:space="preserve"> </w:t>
            </w:r>
            <w:r>
              <w:rPr>
                <w:rFonts w:ascii="宋体" w:hAnsi="宋体" w:cs="宋体" w:hint="eastAsia"/>
                <w:kern w:val="0"/>
                <w:szCs w:val="21"/>
                <w:lang w:bidi="ar"/>
              </w:rPr>
              <w:t>全部符合</w:t>
            </w:r>
            <w:r>
              <w:rPr>
                <w:rFonts w:ascii="宋体" w:hAnsi="宋体" w:cs="宋体"/>
                <w:kern w:val="0"/>
                <w:szCs w:val="21"/>
                <w:lang w:bidi="ar"/>
              </w:rPr>
              <w:t>为A</w:t>
            </w:r>
            <w:r>
              <w:rPr>
                <w:rFonts w:ascii="宋体" w:hAnsi="宋体" w:cs="宋体" w:hint="eastAsia"/>
                <w:kern w:val="0"/>
                <w:szCs w:val="21"/>
                <w:lang w:bidi="ar"/>
              </w:rPr>
              <w:t>，否则</w:t>
            </w:r>
            <w:r>
              <w:rPr>
                <w:rFonts w:ascii="宋体" w:hAnsi="宋体" w:cs="宋体"/>
                <w:kern w:val="0"/>
                <w:szCs w:val="21"/>
                <w:lang w:bidi="ar"/>
              </w:rPr>
              <w:t>为D。</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消防水泵的控制</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pStyle w:val="Default"/>
              <w:rPr>
                <w:color w:val="auto"/>
                <w:sz w:val="21"/>
                <w:szCs w:val="21"/>
              </w:rPr>
            </w:pPr>
            <w:r>
              <w:rPr>
                <w:rFonts w:hint="eastAsia"/>
                <w:color w:val="auto"/>
                <w:sz w:val="21"/>
                <w:szCs w:val="21"/>
              </w:rPr>
              <w:t>1 消防水泵控制柜应位于消防水泵控制室或消防水泵房内，其性能应符合下列规定：</w:t>
            </w:r>
            <w:r>
              <w:rPr>
                <w:color w:val="auto"/>
                <w:sz w:val="21"/>
                <w:szCs w:val="21"/>
              </w:rPr>
              <w:t xml:space="preserve"> </w:t>
            </w:r>
          </w:p>
          <w:p w:rsidR="006556E2" w:rsidRDefault="00063116">
            <w:pPr>
              <w:pStyle w:val="Default"/>
              <w:rPr>
                <w:color w:val="auto"/>
                <w:sz w:val="21"/>
                <w:szCs w:val="21"/>
              </w:rPr>
            </w:pPr>
            <w:r>
              <w:rPr>
                <w:color w:val="auto"/>
                <w:sz w:val="21"/>
                <w:szCs w:val="21"/>
              </w:rPr>
              <w:t>1</w:t>
            </w:r>
            <w:r>
              <w:rPr>
                <w:rFonts w:hint="eastAsia"/>
                <w:color w:val="auto"/>
                <w:sz w:val="21"/>
                <w:szCs w:val="21"/>
              </w:rPr>
              <w:t>）</w:t>
            </w:r>
            <w:r>
              <w:rPr>
                <w:color w:val="auto"/>
                <w:sz w:val="21"/>
                <w:szCs w:val="21"/>
              </w:rPr>
              <w:t xml:space="preserve"> </w:t>
            </w:r>
            <w:r>
              <w:rPr>
                <w:rFonts w:hint="eastAsia"/>
                <w:color w:val="auto"/>
                <w:sz w:val="21"/>
                <w:szCs w:val="21"/>
              </w:rPr>
              <w:t>消防水泵控制柜位于消防水泵控制室内时，其防护等级不应低于</w:t>
            </w:r>
            <w:r>
              <w:rPr>
                <w:color w:val="auto"/>
                <w:sz w:val="21"/>
                <w:szCs w:val="21"/>
              </w:rPr>
              <w:t>IP30</w:t>
            </w:r>
            <w:r>
              <w:rPr>
                <w:rFonts w:hint="eastAsia"/>
                <w:color w:val="auto"/>
                <w:sz w:val="21"/>
                <w:szCs w:val="21"/>
              </w:rPr>
              <w:t>；位于消防水泵房内时，其防护等级不应低于</w:t>
            </w:r>
            <w:r>
              <w:rPr>
                <w:color w:val="auto"/>
                <w:sz w:val="21"/>
                <w:szCs w:val="21"/>
              </w:rPr>
              <w:t>IP55</w:t>
            </w:r>
            <w:r>
              <w:rPr>
                <w:rFonts w:hint="eastAsia"/>
                <w:color w:val="auto"/>
                <w:sz w:val="21"/>
                <w:szCs w:val="21"/>
              </w:rPr>
              <w:t>；</w:t>
            </w:r>
            <w:r>
              <w:rPr>
                <w:color w:val="auto"/>
                <w:sz w:val="21"/>
                <w:szCs w:val="21"/>
              </w:rPr>
              <w:t xml:space="preserve"> </w:t>
            </w:r>
          </w:p>
          <w:p w:rsidR="006556E2" w:rsidRDefault="00063116">
            <w:pPr>
              <w:pStyle w:val="Default"/>
              <w:rPr>
                <w:color w:val="auto"/>
                <w:sz w:val="21"/>
                <w:szCs w:val="21"/>
              </w:rPr>
            </w:pPr>
            <w:r>
              <w:rPr>
                <w:color w:val="auto"/>
                <w:sz w:val="21"/>
                <w:szCs w:val="21"/>
              </w:rPr>
              <w:t>2</w:t>
            </w:r>
            <w:r>
              <w:rPr>
                <w:rFonts w:hint="eastAsia"/>
                <w:color w:val="auto"/>
                <w:sz w:val="21"/>
                <w:szCs w:val="21"/>
              </w:rPr>
              <w:t>）</w:t>
            </w:r>
            <w:r>
              <w:rPr>
                <w:color w:val="auto"/>
                <w:sz w:val="21"/>
                <w:szCs w:val="21"/>
              </w:rPr>
              <w:t xml:space="preserve"> </w:t>
            </w:r>
            <w:r>
              <w:rPr>
                <w:rFonts w:hint="eastAsia"/>
                <w:color w:val="auto"/>
                <w:sz w:val="21"/>
                <w:szCs w:val="21"/>
              </w:rPr>
              <w:t>消防水泵控制柜在平时应使消防水泵处于自动启泵状态；</w:t>
            </w:r>
            <w:r>
              <w:rPr>
                <w:color w:val="auto"/>
                <w:sz w:val="21"/>
                <w:szCs w:val="21"/>
              </w:rPr>
              <w:t xml:space="preserve"> </w:t>
            </w:r>
          </w:p>
          <w:p w:rsidR="006556E2" w:rsidRDefault="00063116">
            <w:pPr>
              <w:autoSpaceDE w:val="0"/>
              <w:autoSpaceDN w:val="0"/>
              <w:adjustRightInd w:val="0"/>
              <w:jc w:val="left"/>
              <w:rPr>
                <w:szCs w:val="21"/>
              </w:rPr>
            </w:pPr>
            <w:r>
              <w:rPr>
                <w:rFonts w:ascii="宋体" w:hAnsi="宋体"/>
                <w:szCs w:val="21"/>
              </w:rPr>
              <w:t>3</w:t>
            </w:r>
            <w:r>
              <w:rPr>
                <w:rFonts w:ascii="宋体" w:hAnsi="宋体" w:hint="eastAsia"/>
                <w:szCs w:val="21"/>
              </w:rPr>
              <w:t>）</w:t>
            </w:r>
            <w:r>
              <w:rPr>
                <w:szCs w:val="21"/>
              </w:rPr>
              <w:t xml:space="preserve"> </w:t>
            </w:r>
            <w:r>
              <w:rPr>
                <w:rFonts w:hint="eastAsia"/>
                <w:szCs w:val="21"/>
              </w:rPr>
              <w:t>消防水泵控制柜应具有机械应急启泵功能，且机械应急启泵时，消防水泵应能在接受火警后</w:t>
            </w:r>
            <w:r>
              <w:rPr>
                <w:szCs w:val="21"/>
              </w:rPr>
              <w:t>5min</w:t>
            </w:r>
            <w:r>
              <w:rPr>
                <w:rFonts w:hint="eastAsia"/>
                <w:szCs w:val="21"/>
              </w:rPr>
              <w:t>内进入正常运行状态；</w:t>
            </w:r>
          </w:p>
          <w:p w:rsidR="006556E2" w:rsidRDefault="00063116">
            <w:pPr>
              <w:autoSpaceDE w:val="0"/>
              <w:autoSpaceDN w:val="0"/>
              <w:adjustRightInd w:val="0"/>
              <w:jc w:val="left"/>
              <w:rPr>
                <w:szCs w:val="21"/>
              </w:rPr>
            </w:pPr>
            <w:r>
              <w:rPr>
                <w:rFonts w:ascii="宋体" w:hAnsi="宋体"/>
                <w:szCs w:val="21"/>
              </w:rPr>
              <w:t xml:space="preserve">2 </w:t>
            </w:r>
            <w:r>
              <w:rPr>
                <w:rFonts w:hint="eastAsia"/>
                <w:szCs w:val="21"/>
              </w:rPr>
              <w:t>主备泵切换、双电源切换功能、控制柜接地等应符合设计要求。</w:t>
            </w:r>
          </w:p>
          <w:p w:rsidR="006556E2" w:rsidRDefault="00063116">
            <w:pPr>
              <w:autoSpaceDE w:val="0"/>
              <w:autoSpaceDN w:val="0"/>
              <w:adjustRightInd w:val="0"/>
              <w:jc w:val="left"/>
              <w:rPr>
                <w:rFonts w:ascii="宋体.." w:eastAsia="宋体.." w:cs="宋体.."/>
                <w:kern w:val="0"/>
                <w:szCs w:val="21"/>
              </w:rPr>
            </w:pPr>
            <w:r>
              <w:rPr>
                <w:rFonts w:hint="eastAsia"/>
                <w:szCs w:val="21"/>
              </w:rPr>
              <w:t xml:space="preserve">3 </w:t>
            </w:r>
            <w:r>
              <w:rPr>
                <w:rFonts w:hint="eastAsia"/>
                <w:szCs w:val="21"/>
              </w:rPr>
              <w:t>全部符合为</w:t>
            </w:r>
            <w:r>
              <w:rPr>
                <w:szCs w:val="21"/>
              </w:rPr>
              <w:t>A</w:t>
            </w:r>
            <w:r>
              <w:rPr>
                <w:rFonts w:hint="eastAsia"/>
                <w:szCs w:val="21"/>
              </w:rPr>
              <w:t>；</w:t>
            </w:r>
            <w:r>
              <w:rPr>
                <w:szCs w:val="21"/>
              </w:rPr>
              <w:t>1</w:t>
            </w:r>
            <w:r>
              <w:rPr>
                <w:rFonts w:hint="eastAsia"/>
                <w:szCs w:val="21"/>
              </w:rPr>
              <w:t>项各条符合，</w:t>
            </w:r>
            <w:r>
              <w:rPr>
                <w:szCs w:val="21"/>
              </w:rPr>
              <w:t>2</w:t>
            </w:r>
            <w:r>
              <w:rPr>
                <w:rFonts w:hint="eastAsia"/>
                <w:szCs w:val="21"/>
              </w:rPr>
              <w:t>项不符合为</w:t>
            </w:r>
            <w:r>
              <w:rPr>
                <w:szCs w:val="21"/>
              </w:rPr>
              <w:t>C</w:t>
            </w:r>
            <w:r>
              <w:rPr>
                <w:rFonts w:hint="eastAsia"/>
                <w:szCs w:val="21"/>
              </w:rPr>
              <w:t>；否则为</w:t>
            </w:r>
            <w:r>
              <w:rPr>
                <w:szCs w:val="21"/>
              </w:rPr>
              <w:t>D</w:t>
            </w:r>
            <w:r>
              <w:rPr>
                <w:rFonts w:hint="eastAsia"/>
                <w:szCs w:val="21"/>
              </w:rPr>
              <w:t>。</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消防水泵房</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pStyle w:val="Default"/>
              <w:rPr>
                <w:color w:val="auto"/>
                <w:sz w:val="21"/>
                <w:szCs w:val="21"/>
              </w:rPr>
            </w:pPr>
            <w:r>
              <w:rPr>
                <w:rFonts w:hint="eastAsia"/>
                <w:color w:val="auto"/>
                <w:sz w:val="21"/>
                <w:szCs w:val="21"/>
              </w:rPr>
              <w:t>消防水泵房设置位置、防水淹、采暖通风设施及内部配置的消防设施完备，消防水泵相关组件齐全。</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center"/>
              <w:rPr>
                <w:rFonts w:ascii="宋体" w:hAnsi="宋体" w:cs="宋体"/>
                <w:spacing w:val="-4"/>
                <w:kern w:val="0"/>
                <w:szCs w:val="21"/>
              </w:rPr>
            </w:pPr>
            <w:r>
              <w:rPr>
                <w:rFonts w:ascii="宋体" w:hAnsi="宋体" w:cs="宋体" w:hint="eastAsia"/>
                <w:kern w:val="0"/>
                <w:szCs w:val="21"/>
                <w:lang w:bidi="ar"/>
              </w:rPr>
              <w:t>稳压泵、稳压罐和稳压泵控制柜</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1 稳压泵、稳压罐和稳压泵控制柜安装应牢固，运行平稳，无锈蚀；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 稳压泵、稳压罐进、出口阀门应开启，并有明显标志； </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3 稳压泵指示灯显示应正常，应处于自动状态；</w:t>
            </w:r>
          </w:p>
          <w:p w:rsidR="006556E2" w:rsidRDefault="00063116">
            <w:pPr>
              <w:widowControl/>
              <w:jc w:val="left"/>
              <w:rPr>
                <w:rFonts w:ascii="宋体" w:hAnsi="宋体" w:cs="宋体"/>
                <w:kern w:val="0"/>
                <w:szCs w:val="21"/>
                <w:lang w:bidi="ar"/>
              </w:rPr>
            </w:pPr>
            <w:r>
              <w:rPr>
                <w:rFonts w:ascii="宋体" w:hAnsi="宋体" w:cs="宋体"/>
                <w:kern w:val="0"/>
                <w:szCs w:val="21"/>
                <w:lang w:bidi="ar"/>
              </w:rPr>
              <w:t>4</w:t>
            </w:r>
            <w:r>
              <w:rPr>
                <w:rFonts w:ascii="宋体" w:hAnsi="宋体" w:cs="宋体" w:hint="eastAsia"/>
                <w:kern w:val="0"/>
                <w:szCs w:val="21"/>
                <w:lang w:bidi="ar"/>
              </w:rPr>
              <w:t xml:space="preserve"> 稳压泵启动、停止运行应正常，运行平稳，</w:t>
            </w:r>
            <w:r>
              <w:rPr>
                <w:rFonts w:ascii="宋体" w:hAnsi="宋体" w:cs="宋体"/>
                <w:kern w:val="0"/>
                <w:szCs w:val="21"/>
                <w:lang w:bidi="ar"/>
              </w:rPr>
              <w:t>启停次数符合要求</w:t>
            </w:r>
            <w:r>
              <w:rPr>
                <w:rFonts w:ascii="宋体" w:hAnsi="宋体" w:cs="宋体" w:hint="eastAsia"/>
                <w:kern w:val="0"/>
                <w:szCs w:val="21"/>
                <w:lang w:bidi="ar"/>
              </w:rPr>
              <w:t>；</w:t>
            </w:r>
          </w:p>
          <w:p w:rsidR="006556E2" w:rsidRDefault="00063116">
            <w:pPr>
              <w:widowControl/>
              <w:jc w:val="left"/>
              <w:rPr>
                <w:rFonts w:ascii="宋体" w:hAnsi="宋体" w:cs="宋体"/>
                <w:kern w:val="0"/>
                <w:szCs w:val="21"/>
                <w:lang w:bidi="ar"/>
              </w:rPr>
            </w:pPr>
            <w:r>
              <w:rPr>
                <w:rFonts w:ascii="宋体" w:hAnsi="宋体" w:cs="宋体"/>
                <w:kern w:val="0"/>
                <w:szCs w:val="21"/>
                <w:lang w:bidi="ar"/>
              </w:rPr>
              <w:t>5</w:t>
            </w:r>
            <w:r>
              <w:rPr>
                <w:rFonts w:ascii="宋体" w:hAnsi="宋体" w:cs="宋体" w:hint="eastAsia"/>
                <w:kern w:val="0"/>
                <w:szCs w:val="21"/>
                <w:lang w:bidi="ar"/>
              </w:rPr>
              <w:t xml:space="preserve"> 主备泵切换</w:t>
            </w:r>
            <w:r>
              <w:rPr>
                <w:rFonts w:ascii="宋体" w:hAnsi="宋体" w:cs="宋体"/>
                <w:kern w:val="0"/>
                <w:szCs w:val="21"/>
                <w:lang w:bidi="ar"/>
              </w:rPr>
              <w:t>、</w:t>
            </w:r>
            <w:r>
              <w:rPr>
                <w:rFonts w:ascii="宋体" w:hAnsi="宋体" w:cs="宋体" w:hint="eastAsia"/>
                <w:kern w:val="0"/>
                <w:szCs w:val="21"/>
                <w:lang w:bidi="ar"/>
              </w:rPr>
              <w:t>双电源供电</w:t>
            </w:r>
            <w:r>
              <w:rPr>
                <w:rFonts w:hint="eastAsia"/>
                <w:szCs w:val="21"/>
              </w:rPr>
              <w:t>、控制柜接地等应符合设计要求</w:t>
            </w:r>
            <w:r>
              <w:rPr>
                <w:rFonts w:ascii="宋体" w:hAnsi="宋体" w:cs="宋体" w:hint="eastAsia"/>
                <w:kern w:val="0"/>
                <w:szCs w:val="21"/>
                <w:lang w:bidi="ar"/>
              </w:rPr>
              <w:t>；</w:t>
            </w:r>
          </w:p>
          <w:p w:rsidR="006556E2" w:rsidRDefault="00063116">
            <w:pPr>
              <w:widowControl/>
              <w:jc w:val="left"/>
              <w:rPr>
                <w:rFonts w:ascii="宋体" w:hAnsi="宋体" w:cs="宋体"/>
                <w:spacing w:val="-4"/>
                <w:kern w:val="0"/>
                <w:szCs w:val="21"/>
              </w:rPr>
            </w:pPr>
            <w:r>
              <w:rPr>
                <w:rFonts w:ascii="宋体" w:hAnsi="宋体" w:cs="宋体" w:hint="eastAsia"/>
                <w:spacing w:val="-4"/>
                <w:kern w:val="0"/>
                <w:szCs w:val="21"/>
              </w:rPr>
              <w:t>6 稳压泵的公称流量不应小于消防给水系统管网的正常泄漏量，且应小于系统自动启动流量，公称压力应满足系统自动启动和管网充满水的要求。</w:t>
            </w:r>
          </w:p>
          <w:p w:rsidR="006556E2" w:rsidRDefault="00063116">
            <w:pPr>
              <w:widowControl/>
              <w:jc w:val="left"/>
              <w:rPr>
                <w:rFonts w:ascii="宋体" w:hAnsi="宋体" w:cs="宋体"/>
                <w:spacing w:val="-4"/>
                <w:kern w:val="0"/>
                <w:szCs w:val="21"/>
              </w:rPr>
            </w:pPr>
            <w:r>
              <w:rPr>
                <w:rFonts w:ascii="宋体" w:hAnsi="宋体" w:cs="宋体"/>
                <w:spacing w:val="-4"/>
                <w:kern w:val="0"/>
                <w:szCs w:val="21"/>
              </w:rPr>
              <w:lastRenderedPageBreak/>
              <w:t xml:space="preserve">7 </w:t>
            </w:r>
            <w:r>
              <w:rPr>
                <w:rFonts w:ascii="宋体" w:hAnsi="宋体" w:cs="宋体" w:hint="eastAsia"/>
                <w:spacing w:val="-4"/>
                <w:kern w:val="0"/>
                <w:szCs w:val="21"/>
              </w:rPr>
              <w:t>全部符合</w:t>
            </w:r>
            <w:r>
              <w:rPr>
                <w:rFonts w:ascii="宋体" w:hAnsi="宋体" w:cs="宋体"/>
                <w:spacing w:val="-4"/>
                <w:kern w:val="0"/>
                <w:szCs w:val="21"/>
              </w:rPr>
              <w:t>为A</w:t>
            </w:r>
            <w:r>
              <w:rPr>
                <w:rFonts w:ascii="宋体" w:hAnsi="宋体" w:cs="宋体" w:hint="eastAsia"/>
                <w:spacing w:val="-4"/>
                <w:kern w:val="0"/>
                <w:szCs w:val="21"/>
              </w:rPr>
              <w:t>；</w:t>
            </w:r>
            <w:r>
              <w:rPr>
                <w:rFonts w:ascii="宋体" w:hAnsi="宋体" w:cs="宋体"/>
                <w:spacing w:val="-4"/>
                <w:kern w:val="0"/>
                <w:szCs w:val="21"/>
              </w:rPr>
              <w:t>6项符合，其余项不符合为C；否则为D。</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693"/>
          <w:jc w:val="center"/>
        </w:trPr>
        <w:tc>
          <w:tcPr>
            <w:tcW w:w="1271" w:type="dxa"/>
            <w:vMerge w:val="restart"/>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室内消火栓</w:t>
            </w:r>
          </w:p>
        </w:tc>
        <w:tc>
          <w:tcPr>
            <w:tcW w:w="1428" w:type="dxa"/>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组件安装、</w:t>
            </w:r>
            <w:r>
              <w:rPr>
                <w:rFonts w:ascii="宋体" w:hAnsi="宋体" w:cs="宋体"/>
                <w:spacing w:val="-4"/>
                <w:kern w:val="0"/>
                <w:szCs w:val="21"/>
              </w:rPr>
              <w:t>设置</w:t>
            </w:r>
          </w:p>
        </w:tc>
        <w:tc>
          <w:tcPr>
            <w:tcW w:w="6826" w:type="dxa"/>
            <w:tcBorders>
              <w:top w:val="single" w:sz="4" w:space="0" w:color="000000"/>
              <w:left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室内消火栓的位置、布置间距</w:t>
            </w:r>
            <w:r>
              <w:rPr>
                <w:rFonts w:ascii="宋体" w:hAnsi="宋体" w:cs="宋体"/>
                <w:kern w:val="0"/>
                <w:szCs w:val="21"/>
                <w:lang w:bidi="ar"/>
              </w:rPr>
              <w:t>、</w:t>
            </w:r>
            <w:r>
              <w:rPr>
                <w:rFonts w:ascii="宋体" w:hAnsi="宋体" w:cs="宋体" w:hint="eastAsia"/>
                <w:kern w:val="0"/>
                <w:szCs w:val="21"/>
                <w:lang w:bidi="ar"/>
              </w:rPr>
              <w:t>规格、型号、</w:t>
            </w:r>
            <w:proofErr w:type="gramStart"/>
            <w:r>
              <w:rPr>
                <w:rFonts w:ascii="宋体" w:hAnsi="宋体" w:cs="宋体" w:hint="eastAsia"/>
                <w:kern w:val="0"/>
                <w:szCs w:val="21"/>
                <w:lang w:bidi="ar"/>
              </w:rPr>
              <w:t>栓</w:t>
            </w:r>
            <w:proofErr w:type="gramEnd"/>
            <w:r>
              <w:rPr>
                <w:rFonts w:ascii="宋体" w:hAnsi="宋体" w:cs="宋体" w:hint="eastAsia"/>
                <w:kern w:val="0"/>
                <w:szCs w:val="21"/>
                <w:lang w:bidi="ar"/>
              </w:rPr>
              <w:t>口</w:t>
            </w:r>
            <w:r>
              <w:rPr>
                <w:rFonts w:ascii="宋体" w:hAnsi="宋体" w:cs="宋体"/>
                <w:kern w:val="0"/>
                <w:szCs w:val="21"/>
                <w:lang w:bidi="ar"/>
              </w:rPr>
              <w:t>高度、</w:t>
            </w:r>
            <w:proofErr w:type="gramStart"/>
            <w:r>
              <w:rPr>
                <w:rFonts w:ascii="宋体" w:hAnsi="宋体" w:cs="宋体" w:hint="eastAsia"/>
                <w:kern w:val="0"/>
                <w:szCs w:val="21"/>
                <w:lang w:bidi="ar"/>
              </w:rPr>
              <w:t>栓</w:t>
            </w:r>
            <w:proofErr w:type="gramEnd"/>
            <w:r>
              <w:rPr>
                <w:rFonts w:ascii="宋体" w:hAnsi="宋体" w:cs="宋体" w:hint="eastAsia"/>
                <w:kern w:val="0"/>
                <w:szCs w:val="21"/>
                <w:lang w:bidi="ar"/>
              </w:rPr>
              <w:t>口</w:t>
            </w:r>
            <w:r>
              <w:rPr>
                <w:rFonts w:ascii="宋体" w:hAnsi="宋体" w:cs="宋体"/>
                <w:kern w:val="0"/>
                <w:szCs w:val="21"/>
                <w:lang w:bidi="ar"/>
              </w:rPr>
              <w:t>方向</w:t>
            </w:r>
            <w:r>
              <w:rPr>
                <w:rFonts w:ascii="宋体" w:hAnsi="宋体" w:cs="宋体" w:hint="eastAsia"/>
                <w:kern w:val="0"/>
                <w:szCs w:val="21"/>
                <w:lang w:bidi="ar"/>
              </w:rPr>
              <w:t>应符合《消防给水和消火栓系统技术规范》GB</w:t>
            </w:r>
            <w:r>
              <w:rPr>
                <w:rFonts w:ascii="宋体" w:hAnsi="宋体" w:cs="宋体"/>
                <w:kern w:val="0"/>
                <w:szCs w:val="21"/>
                <w:lang w:bidi="ar"/>
              </w:rPr>
              <w:t>50974</w:t>
            </w:r>
            <w:r>
              <w:rPr>
                <w:rFonts w:ascii="宋体" w:hAnsi="宋体" w:cs="宋体" w:hint="eastAsia"/>
                <w:kern w:val="0"/>
                <w:szCs w:val="21"/>
                <w:lang w:bidi="ar"/>
              </w:rPr>
              <w:t>的</w:t>
            </w:r>
            <w:r>
              <w:rPr>
                <w:rFonts w:ascii="宋体" w:hAnsi="宋体" w:cs="宋体"/>
                <w:kern w:val="0"/>
                <w:szCs w:val="21"/>
                <w:lang w:bidi="ar"/>
              </w:rPr>
              <w:t>规定</w:t>
            </w:r>
            <w:r>
              <w:rPr>
                <w:rFonts w:ascii="宋体" w:hAnsi="宋体" w:cs="宋体" w:hint="eastAsia"/>
                <w:kern w:val="0"/>
                <w:szCs w:val="21"/>
                <w:lang w:bidi="ar"/>
              </w:rPr>
              <w:t>；</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2 消火栓箱应有明显标志，室内消火栓</w:t>
            </w:r>
            <w:r>
              <w:rPr>
                <w:rFonts w:ascii="宋体" w:hAnsi="宋体" w:cs="宋体"/>
                <w:kern w:val="0"/>
                <w:szCs w:val="21"/>
                <w:lang w:bidi="ar"/>
              </w:rPr>
              <w:t>设备、消防软管卷盘组件应齐全并完好有效</w:t>
            </w:r>
            <w:r>
              <w:rPr>
                <w:rFonts w:ascii="宋体" w:hAnsi="宋体" w:cs="宋体" w:hint="eastAsia"/>
                <w:kern w:val="0"/>
                <w:szCs w:val="21"/>
                <w:lang w:bidi="ar"/>
              </w:rPr>
              <w:t>，箱门开关灵活，且不应被遮挡</w:t>
            </w:r>
            <w:r>
              <w:rPr>
                <w:rFonts w:ascii="宋体" w:hAnsi="宋体" w:cs="宋体"/>
                <w:kern w:val="0"/>
                <w:szCs w:val="21"/>
                <w:lang w:bidi="ar"/>
              </w:rPr>
              <w:t>；</w:t>
            </w:r>
          </w:p>
          <w:p w:rsidR="006556E2" w:rsidRDefault="00063116">
            <w:pPr>
              <w:widowControl/>
              <w:jc w:val="left"/>
              <w:rPr>
                <w:rFonts w:ascii="宋体" w:hAnsi="宋体" w:cs="宋体"/>
                <w:kern w:val="0"/>
                <w:szCs w:val="21"/>
                <w:lang w:bidi="ar"/>
              </w:rPr>
            </w:pPr>
            <w:r>
              <w:rPr>
                <w:rFonts w:ascii="宋体" w:hAnsi="宋体" w:cs="宋体"/>
                <w:kern w:val="0"/>
                <w:szCs w:val="21"/>
                <w:lang w:bidi="ar"/>
              </w:rPr>
              <w:t>3</w:t>
            </w:r>
            <w:r>
              <w:rPr>
                <w:rFonts w:ascii="宋体" w:hAnsi="宋体" w:cs="宋体" w:hint="eastAsia"/>
                <w:kern w:val="0"/>
                <w:szCs w:val="21"/>
                <w:lang w:bidi="ar"/>
              </w:rPr>
              <w:t xml:space="preserve"> 室内消火栓系统管网阀门应常开； </w:t>
            </w:r>
          </w:p>
          <w:p w:rsidR="006556E2" w:rsidRDefault="00063116">
            <w:pPr>
              <w:widowControl/>
              <w:jc w:val="left"/>
              <w:rPr>
                <w:rFonts w:ascii="宋体" w:hAnsi="宋体" w:cs="宋体"/>
                <w:kern w:val="0"/>
                <w:szCs w:val="21"/>
                <w:lang w:bidi="ar"/>
              </w:rPr>
            </w:pPr>
            <w:r>
              <w:rPr>
                <w:rFonts w:ascii="宋体" w:hAnsi="宋体" w:cs="宋体"/>
                <w:kern w:val="0"/>
                <w:szCs w:val="21"/>
                <w:lang w:bidi="ar"/>
              </w:rPr>
              <w:t>4</w:t>
            </w:r>
            <w:r>
              <w:rPr>
                <w:rFonts w:ascii="宋体" w:hAnsi="宋体" w:cs="宋体" w:hint="eastAsia"/>
                <w:kern w:val="0"/>
                <w:szCs w:val="21"/>
                <w:lang w:bidi="ar"/>
              </w:rPr>
              <w:t xml:space="preserve"> 环状消防给水管道应至少有2条进水管与室外供水管网连接，当其中一条进水管关闭时，其余进水管应仍能保证全部室内消防用水量；</w:t>
            </w:r>
          </w:p>
          <w:p w:rsidR="006556E2" w:rsidRDefault="00063116">
            <w:pPr>
              <w:widowControl/>
              <w:jc w:val="left"/>
              <w:rPr>
                <w:rFonts w:ascii="宋体" w:hAnsi="宋体" w:cs="宋体"/>
                <w:kern w:val="0"/>
                <w:szCs w:val="21"/>
                <w:lang w:bidi="ar"/>
              </w:rPr>
            </w:pPr>
            <w:r>
              <w:rPr>
                <w:rFonts w:ascii="宋体" w:hAnsi="宋体" w:cs="宋体"/>
                <w:kern w:val="0"/>
                <w:szCs w:val="21"/>
                <w:lang w:bidi="ar"/>
              </w:rPr>
              <w:t>5</w:t>
            </w:r>
            <w:r>
              <w:rPr>
                <w:rFonts w:ascii="宋体" w:hAnsi="宋体" w:cs="宋体" w:hint="eastAsia"/>
                <w:kern w:val="0"/>
                <w:szCs w:val="21"/>
                <w:lang w:bidi="ar"/>
              </w:rPr>
              <w:t xml:space="preserve"> 在设置室内消火栓的场所内，包括设备层在内的各层均应设置消火栓；</w:t>
            </w:r>
          </w:p>
          <w:p w:rsidR="006556E2" w:rsidRDefault="00063116">
            <w:pPr>
              <w:widowControl/>
              <w:jc w:val="left"/>
              <w:rPr>
                <w:rFonts w:ascii="宋体" w:hAnsi="宋体" w:cs="宋体"/>
                <w:kern w:val="0"/>
                <w:szCs w:val="21"/>
                <w:lang w:bidi="ar"/>
              </w:rPr>
            </w:pPr>
            <w:r>
              <w:rPr>
                <w:rFonts w:ascii="宋体" w:hAnsi="宋体" w:cs="宋体"/>
                <w:kern w:val="0"/>
                <w:szCs w:val="21"/>
                <w:lang w:bidi="ar"/>
              </w:rPr>
              <w:t>6</w:t>
            </w:r>
            <w:r>
              <w:rPr>
                <w:rFonts w:ascii="宋体" w:hAnsi="宋体" w:cs="宋体" w:hint="eastAsia"/>
                <w:kern w:val="0"/>
                <w:szCs w:val="21"/>
                <w:lang w:bidi="ar"/>
              </w:rPr>
              <w:t xml:space="preserve"> 室内消火栓的设置应方便使用和维护。</w:t>
            </w:r>
          </w:p>
          <w:p w:rsidR="006556E2" w:rsidRDefault="00063116">
            <w:pPr>
              <w:widowControl/>
              <w:jc w:val="left"/>
              <w:rPr>
                <w:rFonts w:ascii="宋体" w:hAnsi="宋体" w:cs="宋体"/>
                <w:szCs w:val="21"/>
              </w:rPr>
            </w:pPr>
            <w:r>
              <w:rPr>
                <w:rFonts w:ascii="宋体" w:hAnsi="宋体" w:cs="宋体" w:hint="eastAsia"/>
                <w:kern w:val="0"/>
                <w:szCs w:val="21"/>
                <w:lang w:bidi="ar"/>
              </w:rPr>
              <w:t>7</w:t>
            </w:r>
            <w:r>
              <w:rPr>
                <w:rFonts w:ascii="宋体" w:hAnsi="宋体" w:cs="宋体"/>
                <w:kern w:val="0"/>
                <w:szCs w:val="21"/>
                <w:lang w:bidi="ar"/>
              </w:rPr>
              <w:t xml:space="preserve"> </w:t>
            </w:r>
            <w:r>
              <w:rPr>
                <w:rFonts w:ascii="宋体" w:hAnsi="宋体" w:cs="宋体" w:hint="eastAsia"/>
                <w:kern w:val="0"/>
                <w:szCs w:val="21"/>
                <w:lang w:bidi="ar"/>
              </w:rPr>
              <w:t>全部符合</w:t>
            </w:r>
            <w:r>
              <w:rPr>
                <w:rFonts w:ascii="宋体" w:hAnsi="宋体" w:cs="宋体"/>
                <w:kern w:val="0"/>
                <w:szCs w:val="21"/>
                <w:lang w:bidi="ar"/>
              </w:rPr>
              <w:t>为A</w:t>
            </w:r>
            <w:r>
              <w:rPr>
                <w:rFonts w:ascii="宋体" w:hAnsi="宋体" w:cs="宋体" w:hint="eastAsia"/>
                <w:kern w:val="0"/>
                <w:szCs w:val="21"/>
                <w:lang w:bidi="ar"/>
              </w:rPr>
              <w:t>；</w:t>
            </w:r>
            <w:r>
              <w:rPr>
                <w:rFonts w:ascii="宋体" w:hAnsi="宋体" w:cs="宋体"/>
                <w:kern w:val="0"/>
                <w:szCs w:val="21"/>
                <w:lang w:bidi="ar"/>
              </w:rPr>
              <w:t>4-6项符合，其他项不符合为C</w:t>
            </w:r>
            <w:r>
              <w:rPr>
                <w:rFonts w:ascii="宋体" w:hAnsi="宋体" w:cs="宋体" w:hint="eastAsia"/>
                <w:kern w:val="0"/>
                <w:szCs w:val="21"/>
                <w:lang w:bidi="ar"/>
              </w:rPr>
              <w:t>；否则</w:t>
            </w:r>
            <w:r>
              <w:rPr>
                <w:rFonts w:ascii="宋体" w:hAnsi="宋体" w:cs="宋体"/>
                <w:kern w:val="0"/>
                <w:szCs w:val="21"/>
                <w:lang w:bidi="ar"/>
              </w:rPr>
              <w:t>为D。</w:t>
            </w:r>
          </w:p>
        </w:tc>
        <w:tc>
          <w:tcPr>
            <w:tcW w:w="2094" w:type="dxa"/>
            <w:vMerge w:val="restart"/>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693"/>
          <w:jc w:val="center"/>
        </w:trPr>
        <w:tc>
          <w:tcPr>
            <w:tcW w:w="1271" w:type="dxa"/>
            <w:vMerge/>
            <w:tcBorders>
              <w:left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系统功能</w:t>
            </w:r>
          </w:p>
        </w:tc>
        <w:tc>
          <w:tcPr>
            <w:tcW w:w="6826" w:type="dxa"/>
            <w:tcBorders>
              <w:top w:val="single" w:sz="4" w:space="0" w:color="000000"/>
              <w:left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室内消火栓的流量和压力应满足相应建（构）筑物在火灾延续时间内灭火、</w:t>
            </w:r>
            <w:proofErr w:type="gramStart"/>
            <w:r>
              <w:rPr>
                <w:rFonts w:ascii="宋体" w:hAnsi="宋体" w:cs="宋体" w:hint="eastAsia"/>
                <w:kern w:val="0"/>
                <w:szCs w:val="21"/>
                <w:lang w:bidi="ar"/>
              </w:rPr>
              <w:t>控火的</w:t>
            </w:r>
            <w:proofErr w:type="gramEnd"/>
            <w:r>
              <w:rPr>
                <w:rFonts w:ascii="宋体" w:hAnsi="宋体" w:cs="宋体" w:hint="eastAsia"/>
                <w:kern w:val="0"/>
                <w:szCs w:val="21"/>
                <w:lang w:bidi="ar"/>
              </w:rPr>
              <w:t>要求：1）室内消火栓流量</w:t>
            </w:r>
            <w:r>
              <w:rPr>
                <w:rFonts w:ascii="宋体" w:hAnsi="宋体" w:cs="宋体"/>
                <w:kern w:val="0"/>
                <w:szCs w:val="21"/>
                <w:lang w:bidi="ar"/>
              </w:rPr>
              <w:t>不低于</w:t>
            </w:r>
            <w:r>
              <w:rPr>
                <w:rFonts w:ascii="宋体" w:hAnsi="宋体" w:cs="宋体" w:hint="eastAsia"/>
                <w:kern w:val="0"/>
                <w:szCs w:val="21"/>
                <w:lang w:bidi="ar"/>
              </w:rPr>
              <w:t>5</w:t>
            </w:r>
            <w:r>
              <w:rPr>
                <w:rFonts w:ascii="宋体" w:hAnsi="宋体" w:cs="宋体"/>
                <w:kern w:val="0"/>
                <w:szCs w:val="21"/>
                <w:lang w:bidi="ar"/>
              </w:rPr>
              <w:t>L/s</w:t>
            </w:r>
            <w:r>
              <w:rPr>
                <w:rFonts w:ascii="宋体" w:hAnsi="宋体" w:cs="宋体" w:hint="eastAsia"/>
                <w:kern w:val="0"/>
                <w:szCs w:val="21"/>
                <w:lang w:bidi="ar"/>
              </w:rPr>
              <w:t>；2）消火栓</w:t>
            </w:r>
            <w:proofErr w:type="gramStart"/>
            <w:r>
              <w:rPr>
                <w:rFonts w:ascii="宋体" w:hAnsi="宋体" w:cs="宋体" w:hint="eastAsia"/>
                <w:kern w:val="0"/>
                <w:szCs w:val="21"/>
                <w:lang w:bidi="ar"/>
              </w:rPr>
              <w:t>栓</w:t>
            </w:r>
            <w:proofErr w:type="gramEnd"/>
            <w:r>
              <w:rPr>
                <w:rFonts w:ascii="宋体" w:hAnsi="宋体" w:cs="宋体" w:hint="eastAsia"/>
                <w:kern w:val="0"/>
                <w:szCs w:val="21"/>
                <w:lang w:bidi="ar"/>
              </w:rPr>
              <w:t>口</w:t>
            </w:r>
            <w:r>
              <w:rPr>
                <w:rFonts w:ascii="宋体" w:hAnsi="宋体" w:cs="宋体"/>
                <w:kern w:val="0"/>
                <w:szCs w:val="21"/>
                <w:lang w:bidi="ar"/>
              </w:rPr>
              <w:t>动压不应低于0.35MPa，充实水柱长度不应小于13m</w:t>
            </w:r>
            <w:r>
              <w:rPr>
                <w:rFonts w:ascii="宋体" w:hAnsi="宋体" w:cs="宋体" w:hint="eastAsia"/>
                <w:kern w:val="0"/>
                <w:szCs w:val="21"/>
                <w:lang w:bidi="ar"/>
              </w:rPr>
              <w:t>；</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 消火栓按钮的报警及联动启泵功能正常； </w:t>
            </w:r>
          </w:p>
          <w:p w:rsidR="006556E2" w:rsidRDefault="00063116">
            <w:pPr>
              <w:widowControl/>
              <w:jc w:val="left"/>
              <w:rPr>
                <w:rFonts w:ascii="宋体" w:hAnsi="宋体" w:cs="宋体"/>
                <w:kern w:val="0"/>
                <w:szCs w:val="21"/>
                <w:lang w:bidi="ar"/>
              </w:rPr>
            </w:pPr>
            <w:r>
              <w:rPr>
                <w:rFonts w:ascii="宋体" w:hAnsi="宋体" w:cs="宋体"/>
                <w:kern w:val="0"/>
                <w:szCs w:val="21"/>
                <w:lang w:bidi="ar"/>
              </w:rPr>
              <w:t>3</w:t>
            </w:r>
            <w:r>
              <w:rPr>
                <w:rFonts w:ascii="宋体" w:hAnsi="宋体" w:cs="宋体" w:hint="eastAsia"/>
                <w:kern w:val="0"/>
                <w:szCs w:val="21"/>
                <w:lang w:bidi="ar"/>
              </w:rPr>
              <w:t xml:space="preserve"> 消火栓</w:t>
            </w:r>
            <w:proofErr w:type="gramStart"/>
            <w:r>
              <w:rPr>
                <w:rFonts w:ascii="宋体" w:hAnsi="宋体" w:cs="宋体" w:hint="eastAsia"/>
                <w:kern w:val="0"/>
                <w:szCs w:val="21"/>
                <w:lang w:bidi="ar"/>
              </w:rPr>
              <w:t>系统消防水泵出水干</w:t>
            </w:r>
            <w:proofErr w:type="gramEnd"/>
            <w:r>
              <w:rPr>
                <w:rFonts w:ascii="宋体" w:hAnsi="宋体" w:cs="宋体" w:hint="eastAsia"/>
                <w:kern w:val="0"/>
                <w:szCs w:val="21"/>
                <w:lang w:bidi="ar"/>
              </w:rPr>
              <w:t>管上设置的压力开关、</w:t>
            </w:r>
            <w:proofErr w:type="gramStart"/>
            <w:r>
              <w:rPr>
                <w:rFonts w:ascii="宋体" w:hAnsi="宋体" w:cs="宋体" w:hint="eastAsia"/>
                <w:kern w:val="0"/>
                <w:szCs w:val="21"/>
                <w:lang w:bidi="ar"/>
              </w:rPr>
              <w:t>高位消防</w:t>
            </w:r>
            <w:proofErr w:type="gramEnd"/>
            <w:r>
              <w:rPr>
                <w:rFonts w:ascii="宋体" w:hAnsi="宋体" w:cs="宋体" w:hint="eastAsia"/>
                <w:kern w:val="0"/>
                <w:szCs w:val="21"/>
                <w:lang w:bidi="ar"/>
              </w:rPr>
              <w:t xml:space="preserve">水箱出水管上的流量开关信号作为触发信号，直接控制启动消防水泵。 </w:t>
            </w:r>
          </w:p>
          <w:p w:rsidR="006556E2" w:rsidRDefault="00063116">
            <w:pPr>
              <w:widowControl/>
              <w:jc w:val="left"/>
              <w:rPr>
                <w:rFonts w:ascii="宋体" w:hAnsi="宋体" w:cs="宋体"/>
                <w:szCs w:val="21"/>
              </w:rPr>
            </w:pPr>
            <w:r>
              <w:rPr>
                <w:rFonts w:ascii="宋体" w:hAnsi="宋体" w:cs="宋体"/>
                <w:kern w:val="0"/>
                <w:szCs w:val="21"/>
                <w:lang w:bidi="ar"/>
              </w:rPr>
              <w:t xml:space="preserve">4 </w:t>
            </w:r>
            <w:r>
              <w:rPr>
                <w:rFonts w:ascii="宋体" w:hAnsi="宋体" w:cs="宋体" w:hint="eastAsia"/>
                <w:kern w:val="0"/>
                <w:szCs w:val="21"/>
                <w:lang w:bidi="ar"/>
              </w:rPr>
              <w:t>全部</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Merge/>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505"/>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水泵接合器</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组件安装</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水泵接合器规格、数量以及</w:t>
            </w:r>
            <w:r>
              <w:rPr>
                <w:rFonts w:ascii="宋体" w:hAnsi="宋体" w:cs="宋体"/>
                <w:kern w:val="0"/>
                <w:szCs w:val="21"/>
                <w:lang w:bidi="ar"/>
              </w:rPr>
              <w:t>与</w:t>
            </w:r>
            <w:r>
              <w:rPr>
                <w:rFonts w:ascii="宋体" w:hAnsi="宋体" w:cs="宋体" w:hint="eastAsia"/>
                <w:kern w:val="0"/>
                <w:szCs w:val="21"/>
                <w:lang w:bidi="ar"/>
              </w:rPr>
              <w:t>门窗洞口</w:t>
            </w:r>
            <w:r>
              <w:rPr>
                <w:rFonts w:ascii="宋体" w:hAnsi="宋体" w:cs="宋体"/>
                <w:kern w:val="0"/>
                <w:szCs w:val="21"/>
                <w:lang w:bidi="ar"/>
              </w:rPr>
              <w:t>的距离</w:t>
            </w:r>
            <w:r>
              <w:rPr>
                <w:rFonts w:ascii="宋体" w:hAnsi="宋体" w:cs="宋体" w:hint="eastAsia"/>
                <w:kern w:val="0"/>
                <w:szCs w:val="21"/>
                <w:lang w:bidi="ar"/>
              </w:rPr>
              <w:t>应</w:t>
            </w:r>
            <w:r>
              <w:rPr>
                <w:rFonts w:ascii="宋体" w:hAnsi="宋体" w:cs="宋体"/>
                <w:kern w:val="0"/>
                <w:szCs w:val="21"/>
                <w:lang w:bidi="ar"/>
              </w:rPr>
              <w:t>符合</w:t>
            </w:r>
            <w:r>
              <w:rPr>
                <w:rFonts w:ascii="宋体" w:hAnsi="宋体" w:cs="宋体" w:hint="eastAsia"/>
                <w:kern w:val="0"/>
                <w:szCs w:val="21"/>
                <w:lang w:bidi="ar"/>
              </w:rPr>
              <w:t>《消防给水和消火栓系统技术规范》GB</w:t>
            </w:r>
            <w:r>
              <w:rPr>
                <w:rFonts w:ascii="宋体" w:hAnsi="宋体" w:cs="宋体"/>
                <w:kern w:val="0"/>
                <w:szCs w:val="21"/>
                <w:lang w:bidi="ar"/>
              </w:rPr>
              <w:t>50974</w:t>
            </w:r>
            <w:r>
              <w:rPr>
                <w:rFonts w:ascii="宋体" w:hAnsi="宋体" w:cs="宋体" w:hint="eastAsia"/>
                <w:kern w:val="0"/>
                <w:szCs w:val="21"/>
                <w:lang w:bidi="ar"/>
              </w:rPr>
              <w:t>的</w:t>
            </w:r>
            <w:r>
              <w:rPr>
                <w:rFonts w:ascii="宋体" w:hAnsi="宋体" w:cs="宋体"/>
                <w:kern w:val="0"/>
                <w:szCs w:val="21"/>
                <w:lang w:bidi="ar"/>
              </w:rPr>
              <w:t>规定；</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 消防水泵接合器应位于室外便于消防车向室内消防给水管网安全供水的位置； </w:t>
            </w:r>
          </w:p>
          <w:p w:rsidR="006556E2" w:rsidRDefault="00063116">
            <w:pPr>
              <w:widowControl/>
              <w:jc w:val="left"/>
              <w:rPr>
                <w:rFonts w:ascii="宋体" w:hAnsi="宋体" w:cs="宋体"/>
                <w:szCs w:val="21"/>
              </w:rPr>
            </w:pPr>
            <w:r>
              <w:rPr>
                <w:rFonts w:ascii="宋体" w:hAnsi="宋体" w:cs="宋体"/>
                <w:kern w:val="0"/>
                <w:szCs w:val="21"/>
                <w:lang w:bidi="ar"/>
              </w:rPr>
              <w:t>3</w:t>
            </w:r>
            <w:r>
              <w:rPr>
                <w:rFonts w:ascii="宋体" w:hAnsi="宋体" w:cs="宋体" w:hint="eastAsia"/>
                <w:kern w:val="0"/>
                <w:szCs w:val="21"/>
                <w:lang w:bidi="ar"/>
              </w:rPr>
              <w:t xml:space="preserve"> 水泵接合器应设标明用途的明显标志，组件应完好有效； </w:t>
            </w:r>
          </w:p>
          <w:p w:rsidR="006556E2" w:rsidRDefault="00063116">
            <w:pPr>
              <w:widowControl/>
              <w:jc w:val="left"/>
              <w:rPr>
                <w:rFonts w:ascii="宋体" w:hAnsi="宋体" w:cs="宋体"/>
                <w:szCs w:val="21"/>
              </w:rPr>
            </w:pPr>
            <w:r>
              <w:rPr>
                <w:rFonts w:ascii="宋体" w:hAnsi="宋体" w:cs="宋体"/>
                <w:kern w:val="0"/>
                <w:szCs w:val="21"/>
                <w:lang w:bidi="ar"/>
              </w:rPr>
              <w:t>4</w:t>
            </w:r>
            <w:r>
              <w:rPr>
                <w:rFonts w:ascii="宋体" w:hAnsi="宋体" w:cs="宋体" w:hint="eastAsia"/>
                <w:kern w:val="0"/>
                <w:szCs w:val="21"/>
                <w:lang w:bidi="ar"/>
              </w:rPr>
              <w:t xml:space="preserve"> 控制阀应常开，且启闭灵活；组件应齐全完整，无锈蚀。 </w:t>
            </w:r>
          </w:p>
        </w:tc>
        <w:tc>
          <w:tcPr>
            <w:tcW w:w="2094" w:type="dxa"/>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 </w:t>
            </w: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室外消火栓</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组件安装</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1 室外消火栓系统管网阀门应常开；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 室外消火栓不应被遮挡、圈占和埋压； </w:t>
            </w:r>
          </w:p>
          <w:p w:rsidR="006556E2" w:rsidRDefault="00063116">
            <w:pPr>
              <w:widowControl/>
              <w:jc w:val="left"/>
              <w:rPr>
                <w:rFonts w:ascii="宋体" w:hAnsi="宋体" w:cs="宋体"/>
                <w:spacing w:val="-4"/>
                <w:kern w:val="0"/>
                <w:szCs w:val="21"/>
              </w:rPr>
            </w:pPr>
            <w:r>
              <w:rPr>
                <w:rFonts w:ascii="宋体" w:hAnsi="宋体" w:cs="宋体" w:hint="eastAsia"/>
                <w:kern w:val="0"/>
                <w:szCs w:val="21"/>
                <w:lang w:bidi="ar"/>
              </w:rPr>
              <w:t xml:space="preserve">3 室外消火栓应设置明显标识。 </w:t>
            </w:r>
          </w:p>
        </w:tc>
        <w:tc>
          <w:tcPr>
            <w:tcW w:w="2094" w:type="dxa"/>
            <w:vMerge w:val="restart"/>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 </w:t>
            </w: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533"/>
          <w:jc w:val="center"/>
        </w:trPr>
        <w:tc>
          <w:tcPr>
            <w:tcW w:w="1271" w:type="dxa"/>
            <w:vMerge/>
            <w:tcBorders>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pacing w:val="-4"/>
                <w:kern w:val="0"/>
                <w:szCs w:val="21"/>
              </w:rPr>
            </w:pPr>
            <w:r>
              <w:rPr>
                <w:rFonts w:ascii="宋体" w:hAnsi="宋体" w:cs="宋体" w:hint="eastAsia"/>
                <w:spacing w:val="-4"/>
                <w:kern w:val="0"/>
                <w:szCs w:val="21"/>
              </w:rPr>
              <w:t>1 室外消火栓的设置间距、室外消火栓与建（构）筑物外墙、外边缘和道路</w:t>
            </w:r>
            <w:proofErr w:type="gramStart"/>
            <w:r>
              <w:rPr>
                <w:rFonts w:ascii="宋体" w:hAnsi="宋体" w:cs="宋体" w:hint="eastAsia"/>
                <w:spacing w:val="-4"/>
                <w:kern w:val="0"/>
                <w:szCs w:val="21"/>
              </w:rPr>
              <w:t>路</w:t>
            </w:r>
            <w:proofErr w:type="gramEnd"/>
            <w:r>
              <w:rPr>
                <w:rFonts w:ascii="宋体" w:hAnsi="宋体" w:cs="宋体" w:hint="eastAsia"/>
                <w:spacing w:val="-4"/>
                <w:kern w:val="0"/>
                <w:szCs w:val="21"/>
              </w:rPr>
              <w:t>沿的距离，应满足消防车在消防救援时安全、方便取水和供水的要求，</w:t>
            </w:r>
            <w:r>
              <w:rPr>
                <w:rFonts w:ascii="宋体" w:hAnsi="宋体" w:cs="宋体"/>
                <w:spacing w:val="-4"/>
                <w:kern w:val="0"/>
                <w:szCs w:val="21"/>
              </w:rPr>
              <w:t>具体</w:t>
            </w:r>
            <w:r>
              <w:rPr>
                <w:rFonts w:ascii="宋体" w:hAnsi="宋体" w:cs="宋体" w:hint="eastAsia"/>
                <w:spacing w:val="-4"/>
                <w:kern w:val="0"/>
                <w:szCs w:val="21"/>
              </w:rPr>
              <w:t>应符合</w:t>
            </w:r>
            <w:r>
              <w:rPr>
                <w:rFonts w:ascii="宋体" w:hAnsi="宋体" w:cs="宋体"/>
                <w:spacing w:val="-4"/>
                <w:kern w:val="0"/>
                <w:szCs w:val="21"/>
              </w:rPr>
              <w:t>《</w:t>
            </w:r>
            <w:r>
              <w:rPr>
                <w:rFonts w:ascii="宋体" w:hAnsi="宋体" w:cs="宋体" w:hint="eastAsia"/>
                <w:spacing w:val="-4"/>
                <w:kern w:val="0"/>
                <w:szCs w:val="21"/>
              </w:rPr>
              <w:t>消防给水和消火栓系统技术规范</w:t>
            </w:r>
            <w:r>
              <w:rPr>
                <w:rFonts w:ascii="宋体" w:hAnsi="宋体" w:cs="宋体"/>
                <w:spacing w:val="-4"/>
                <w:kern w:val="0"/>
                <w:szCs w:val="21"/>
              </w:rPr>
              <w:t>》</w:t>
            </w:r>
            <w:r>
              <w:rPr>
                <w:rFonts w:ascii="宋体" w:hAnsi="宋体" w:cs="宋体" w:hint="eastAsia"/>
                <w:spacing w:val="-4"/>
                <w:kern w:val="0"/>
                <w:szCs w:val="21"/>
              </w:rPr>
              <w:t>GB</w:t>
            </w:r>
            <w:r>
              <w:rPr>
                <w:rFonts w:ascii="宋体" w:hAnsi="宋体" w:cs="宋体"/>
                <w:spacing w:val="-4"/>
                <w:kern w:val="0"/>
                <w:szCs w:val="21"/>
              </w:rPr>
              <w:t>50974</w:t>
            </w:r>
            <w:r>
              <w:rPr>
                <w:rFonts w:ascii="宋体" w:hAnsi="宋体" w:cs="宋体" w:hint="eastAsia"/>
                <w:spacing w:val="-4"/>
                <w:kern w:val="0"/>
                <w:szCs w:val="21"/>
              </w:rPr>
              <w:t>的规定；</w:t>
            </w:r>
          </w:p>
          <w:p w:rsidR="006556E2" w:rsidRDefault="00063116">
            <w:pPr>
              <w:widowControl/>
              <w:jc w:val="left"/>
              <w:rPr>
                <w:rFonts w:ascii="宋体" w:hAnsi="宋体" w:cs="宋体"/>
                <w:spacing w:val="-4"/>
                <w:kern w:val="0"/>
                <w:szCs w:val="21"/>
              </w:rPr>
            </w:pPr>
            <w:r>
              <w:rPr>
                <w:rFonts w:ascii="宋体" w:hAnsi="宋体" w:cs="宋体" w:hint="eastAsia"/>
                <w:spacing w:val="-4"/>
                <w:kern w:val="0"/>
                <w:szCs w:val="21"/>
              </w:rPr>
              <w:t>2 当室外消火栓系统的室外消防给水引入</w:t>
            </w:r>
            <w:proofErr w:type="gramStart"/>
            <w:r>
              <w:rPr>
                <w:rFonts w:ascii="宋体" w:hAnsi="宋体" w:cs="宋体" w:hint="eastAsia"/>
                <w:spacing w:val="-4"/>
                <w:kern w:val="0"/>
                <w:szCs w:val="21"/>
              </w:rPr>
              <w:t>管设置</w:t>
            </w:r>
            <w:proofErr w:type="gramEnd"/>
            <w:r>
              <w:rPr>
                <w:rFonts w:ascii="宋体" w:hAnsi="宋体" w:cs="宋体" w:hint="eastAsia"/>
                <w:spacing w:val="-4"/>
                <w:kern w:val="0"/>
                <w:szCs w:val="21"/>
              </w:rPr>
              <w:t>倒流防止器时，应在该倒流防止器前增设1个室外消火栓；</w:t>
            </w:r>
          </w:p>
          <w:p w:rsidR="006556E2" w:rsidRDefault="00063116">
            <w:pPr>
              <w:widowControl/>
              <w:jc w:val="left"/>
              <w:rPr>
                <w:rFonts w:ascii="宋体" w:hAnsi="宋体" w:cs="宋体"/>
                <w:spacing w:val="-4"/>
                <w:kern w:val="0"/>
                <w:szCs w:val="21"/>
              </w:rPr>
            </w:pPr>
            <w:r>
              <w:rPr>
                <w:rFonts w:ascii="宋体" w:hAnsi="宋体" w:cs="宋体" w:hint="eastAsia"/>
                <w:spacing w:val="-4"/>
                <w:kern w:val="0"/>
                <w:szCs w:val="21"/>
              </w:rPr>
              <w:t>3 室外消火栓的流量应满足相应建（构）筑物在火灾延续时间内灭火、控火、冷却和防火分隔的要求；</w:t>
            </w:r>
          </w:p>
          <w:p w:rsidR="006556E2" w:rsidRDefault="00063116">
            <w:pPr>
              <w:widowControl/>
              <w:jc w:val="left"/>
              <w:rPr>
                <w:rFonts w:ascii="宋体" w:hAnsi="宋体" w:cs="宋体"/>
                <w:spacing w:val="-4"/>
                <w:kern w:val="0"/>
                <w:szCs w:val="21"/>
              </w:rPr>
            </w:pPr>
            <w:r>
              <w:rPr>
                <w:rFonts w:ascii="宋体" w:hAnsi="宋体" w:cs="宋体" w:hint="eastAsia"/>
                <w:spacing w:val="-4"/>
                <w:kern w:val="0"/>
                <w:szCs w:val="21"/>
              </w:rPr>
              <w:t>4 当室外消火栓直接用于灭火且室外消防给水设计流量大于30L/s时，应采用高压或临时高压消防给水系统;</w:t>
            </w:r>
          </w:p>
          <w:p w:rsidR="006556E2" w:rsidRDefault="00063116">
            <w:pPr>
              <w:widowControl/>
              <w:jc w:val="left"/>
              <w:rPr>
                <w:rFonts w:ascii="宋体" w:hAnsi="宋体" w:cs="宋体"/>
                <w:spacing w:val="-4"/>
                <w:kern w:val="0"/>
                <w:szCs w:val="21"/>
              </w:rPr>
            </w:pPr>
            <w:r>
              <w:rPr>
                <w:rFonts w:ascii="宋体" w:hAnsi="宋体" w:cs="宋体"/>
                <w:spacing w:val="-4"/>
                <w:kern w:val="0"/>
                <w:szCs w:val="21"/>
              </w:rPr>
              <w:t xml:space="preserve">5 </w:t>
            </w:r>
            <w:r>
              <w:rPr>
                <w:rFonts w:ascii="宋体" w:hAnsi="宋体" w:cs="宋体" w:hint="eastAsia"/>
                <w:spacing w:val="-4"/>
                <w:kern w:val="0"/>
                <w:szCs w:val="21"/>
              </w:rPr>
              <w:t>平时运行工作压力不应小于0.14MPa，火灾时水力最不利市政消火栓的出流量不应小于15L/s，且供水压力从地面算起不应小于O.1MPa 。</w:t>
            </w:r>
          </w:p>
          <w:p w:rsidR="006556E2" w:rsidRDefault="00063116">
            <w:pPr>
              <w:widowControl/>
              <w:jc w:val="left"/>
              <w:rPr>
                <w:rFonts w:ascii="宋体" w:hAnsi="宋体" w:cs="宋体"/>
                <w:spacing w:val="-4"/>
                <w:kern w:val="0"/>
                <w:szCs w:val="21"/>
              </w:rPr>
            </w:pPr>
            <w:r>
              <w:rPr>
                <w:rFonts w:ascii="宋体" w:hAnsi="宋体" w:cs="宋体"/>
                <w:spacing w:val="-4"/>
                <w:kern w:val="0"/>
                <w:szCs w:val="21"/>
              </w:rPr>
              <w:t xml:space="preserve">6 </w:t>
            </w:r>
            <w:r>
              <w:rPr>
                <w:rFonts w:ascii="宋体" w:hAnsi="宋体" w:cs="宋体" w:hint="eastAsia"/>
                <w:kern w:val="0"/>
                <w:szCs w:val="21"/>
                <w:lang w:bidi="ar"/>
              </w:rPr>
              <w:t>全部</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Merge/>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3897" w:type="dxa"/>
            <w:gridSpan w:val="9"/>
            <w:vAlign w:val="center"/>
          </w:tcPr>
          <w:p w:rsidR="006556E2" w:rsidRDefault="00063116">
            <w:pPr>
              <w:adjustRightInd w:val="0"/>
              <w:snapToGrid w:val="0"/>
              <w:rPr>
                <w:rFonts w:ascii="宋体" w:hAnsi="宋体" w:cs="宋体"/>
                <w:szCs w:val="21"/>
              </w:rPr>
            </w:pPr>
            <w:r>
              <w:rPr>
                <w:rFonts w:ascii="宋体" w:hAnsi="宋体" w:cs="宋体" w:hint="eastAsia"/>
                <w:kern w:val="0"/>
                <w:szCs w:val="21"/>
              </w:rPr>
              <w:t>C2 自动喷水灭火系统</w:t>
            </w:r>
          </w:p>
        </w:tc>
      </w:tr>
      <w:tr w:rsidR="006556E2">
        <w:trPr>
          <w:trHeight w:val="20"/>
          <w:jc w:val="center"/>
        </w:trPr>
        <w:tc>
          <w:tcPr>
            <w:tcW w:w="1271" w:type="dxa"/>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选型</w:t>
            </w:r>
            <w:r>
              <w:rPr>
                <w:rFonts w:ascii="宋体" w:hAnsi="宋体" w:cs="宋体"/>
                <w:spacing w:val="-4"/>
                <w:kern w:val="0"/>
                <w:szCs w:val="21"/>
              </w:rPr>
              <w:t>和设计参数</w:t>
            </w:r>
          </w:p>
        </w:tc>
        <w:tc>
          <w:tcPr>
            <w:tcW w:w="6826" w:type="dxa"/>
            <w:tcBorders>
              <w:top w:val="single" w:sz="4" w:space="0" w:color="000000"/>
              <w:left w:val="single" w:sz="4" w:space="0" w:color="000000"/>
              <w:bottom w:val="nil"/>
              <w:right w:val="single" w:sz="4" w:space="0" w:color="000000"/>
            </w:tcBorders>
            <w:vAlign w:val="center"/>
          </w:tcPr>
          <w:p w:rsidR="006556E2" w:rsidRDefault="00063116">
            <w:pPr>
              <w:widowControl/>
              <w:jc w:val="left"/>
              <w:rPr>
                <w:rFonts w:ascii="宋体" w:hAnsi="宋体" w:cs="宋体"/>
                <w:kern w:val="0"/>
                <w:szCs w:val="21"/>
                <w:lang w:bidi="ar"/>
              </w:rPr>
            </w:pPr>
            <w:r>
              <w:rPr>
                <w:rFonts w:hint="eastAsia"/>
                <w:szCs w:val="21"/>
              </w:rPr>
              <w:t>1</w:t>
            </w:r>
            <w:r>
              <w:rPr>
                <w:szCs w:val="21"/>
              </w:rPr>
              <w:t xml:space="preserve"> </w:t>
            </w:r>
            <w:r>
              <w:rPr>
                <w:rFonts w:hint="eastAsia"/>
                <w:szCs w:val="21"/>
              </w:rPr>
              <w:t>自动喷水灭火系统的系统选型、喷水强度、作用面积、持续喷水时间等参数，应与防护对象的火灾特性，火灾危险等级、室内净空高度及储</w:t>
            </w:r>
            <w:proofErr w:type="gramStart"/>
            <w:r>
              <w:rPr>
                <w:rFonts w:hint="eastAsia"/>
                <w:szCs w:val="21"/>
              </w:rPr>
              <w:t>物高度等</w:t>
            </w:r>
            <w:proofErr w:type="gramEnd"/>
            <w:r>
              <w:rPr>
                <w:rFonts w:hint="eastAsia"/>
                <w:szCs w:val="21"/>
              </w:rPr>
              <w:t>相适应，</w:t>
            </w:r>
            <w:r>
              <w:rPr>
                <w:szCs w:val="21"/>
              </w:rPr>
              <w:t>具体</w:t>
            </w:r>
            <w:r>
              <w:rPr>
                <w:rFonts w:ascii="宋体" w:hAnsi="宋体" w:cs="宋体"/>
                <w:spacing w:val="-4"/>
                <w:kern w:val="0"/>
                <w:szCs w:val="21"/>
              </w:rPr>
              <w:t>应</w:t>
            </w:r>
            <w:r>
              <w:rPr>
                <w:rFonts w:ascii="宋体" w:hAnsi="宋体" w:cs="宋体"/>
                <w:kern w:val="0"/>
                <w:szCs w:val="21"/>
                <w:lang w:bidi="ar"/>
              </w:rPr>
              <w:t>符合</w:t>
            </w:r>
            <w:r>
              <w:rPr>
                <w:rFonts w:hint="eastAsia"/>
                <w:szCs w:val="21"/>
              </w:rPr>
              <w:t>《</w:t>
            </w:r>
            <w:r>
              <w:rPr>
                <w:rFonts w:ascii="宋体" w:hAnsi="宋体" w:cs="宋体" w:hint="eastAsia"/>
                <w:kern w:val="0"/>
                <w:szCs w:val="21"/>
                <w:lang w:bidi="ar"/>
              </w:rPr>
              <w:t>自动喷水灭火系统</w:t>
            </w:r>
            <w:r>
              <w:rPr>
                <w:rFonts w:ascii="宋体" w:hAnsi="宋体" w:cs="宋体"/>
                <w:kern w:val="0"/>
                <w:szCs w:val="21"/>
                <w:lang w:bidi="ar"/>
              </w:rPr>
              <w:t>设计规范》</w:t>
            </w:r>
            <w:r>
              <w:rPr>
                <w:rFonts w:ascii="宋体" w:hAnsi="宋体" w:cs="宋体" w:hint="eastAsia"/>
                <w:kern w:val="0"/>
                <w:szCs w:val="21"/>
                <w:lang w:bidi="ar"/>
              </w:rPr>
              <w:t>GB</w:t>
            </w:r>
            <w:r>
              <w:rPr>
                <w:rFonts w:ascii="宋体" w:hAnsi="宋体" w:cs="宋体"/>
                <w:kern w:val="0"/>
                <w:szCs w:val="21"/>
                <w:lang w:bidi="ar"/>
              </w:rPr>
              <w:t>50084</w:t>
            </w:r>
            <w:r>
              <w:rPr>
                <w:rFonts w:ascii="宋体" w:hAnsi="宋体" w:cs="宋体" w:hint="eastAsia"/>
                <w:kern w:val="0"/>
                <w:szCs w:val="21"/>
                <w:lang w:bidi="ar"/>
              </w:rPr>
              <w:t>的</w:t>
            </w:r>
            <w:r>
              <w:rPr>
                <w:rFonts w:ascii="宋体" w:hAnsi="宋体" w:cs="宋体"/>
                <w:kern w:val="0"/>
                <w:szCs w:val="21"/>
                <w:lang w:bidi="ar"/>
              </w:rPr>
              <w:t>规定</w:t>
            </w:r>
            <w:r>
              <w:rPr>
                <w:rFonts w:ascii="宋体" w:hAnsi="宋体" w:cs="宋体" w:hint="eastAsia"/>
                <w:kern w:val="0"/>
                <w:szCs w:val="21"/>
                <w:lang w:bidi="ar"/>
              </w:rPr>
              <w:t>。</w:t>
            </w:r>
          </w:p>
          <w:p w:rsidR="006556E2" w:rsidRDefault="00063116">
            <w:pPr>
              <w:widowControl/>
              <w:jc w:val="left"/>
              <w:rPr>
                <w:rFonts w:ascii="宋体" w:hAnsi="宋体" w:cs="宋体"/>
                <w:spacing w:val="-4"/>
                <w:kern w:val="0"/>
                <w:szCs w:val="21"/>
              </w:rPr>
            </w:pPr>
            <w:r>
              <w:rPr>
                <w:rFonts w:ascii="宋体" w:hAnsi="宋体" w:cs="宋体"/>
                <w:kern w:val="0"/>
                <w:szCs w:val="21"/>
                <w:lang w:bidi="ar"/>
              </w:rPr>
              <w:t xml:space="preserve">2 </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喷头</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组件安装</w:t>
            </w:r>
          </w:p>
        </w:tc>
        <w:tc>
          <w:tcPr>
            <w:tcW w:w="6826" w:type="dxa"/>
            <w:tcBorders>
              <w:top w:val="single" w:sz="4" w:space="0" w:color="000000"/>
              <w:left w:val="single" w:sz="4" w:space="0" w:color="000000"/>
              <w:bottom w:val="nil"/>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喷头设置场所、规格、型号、公称动作温度、响应指数应符合</w:t>
            </w:r>
            <w:r>
              <w:rPr>
                <w:rFonts w:ascii="宋体" w:hAnsi="宋体" w:cs="宋体"/>
                <w:kern w:val="0"/>
                <w:szCs w:val="21"/>
                <w:lang w:bidi="ar"/>
              </w:rPr>
              <w:t>《</w:t>
            </w:r>
            <w:r>
              <w:rPr>
                <w:rFonts w:ascii="宋体" w:hAnsi="宋体" w:cs="宋体" w:hint="eastAsia"/>
                <w:kern w:val="0"/>
                <w:szCs w:val="21"/>
                <w:lang w:bidi="ar"/>
              </w:rPr>
              <w:t>自动喷水灭火系统</w:t>
            </w:r>
            <w:r>
              <w:rPr>
                <w:rFonts w:ascii="宋体" w:hAnsi="宋体" w:cs="宋体"/>
                <w:kern w:val="0"/>
                <w:szCs w:val="21"/>
                <w:lang w:bidi="ar"/>
              </w:rPr>
              <w:t>设计规范》</w:t>
            </w:r>
            <w:r>
              <w:rPr>
                <w:rFonts w:ascii="宋体" w:hAnsi="宋体" w:cs="宋体" w:hint="eastAsia"/>
                <w:kern w:val="0"/>
                <w:szCs w:val="21"/>
                <w:lang w:bidi="ar"/>
              </w:rPr>
              <w:t>GB</w:t>
            </w:r>
            <w:r>
              <w:rPr>
                <w:rFonts w:ascii="宋体" w:hAnsi="宋体" w:cs="宋体"/>
                <w:kern w:val="0"/>
                <w:szCs w:val="21"/>
                <w:lang w:bidi="ar"/>
              </w:rPr>
              <w:t>50084</w:t>
            </w:r>
            <w:r>
              <w:rPr>
                <w:rFonts w:ascii="宋体" w:hAnsi="宋体" w:cs="宋体" w:hint="eastAsia"/>
                <w:kern w:val="0"/>
                <w:szCs w:val="21"/>
                <w:lang w:bidi="ar"/>
              </w:rPr>
              <w:t>的规定；</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2 喷头安装应牢固，无变形和附着物，隐蔽式</w:t>
            </w:r>
            <w:r>
              <w:rPr>
                <w:rFonts w:ascii="宋体" w:hAnsi="宋体" w:cs="宋体"/>
                <w:kern w:val="0"/>
                <w:szCs w:val="21"/>
                <w:lang w:bidi="ar"/>
              </w:rPr>
              <w:t>喷头</w:t>
            </w:r>
            <w:r>
              <w:rPr>
                <w:rFonts w:ascii="宋体" w:hAnsi="宋体" w:cs="宋体" w:hint="eastAsia"/>
                <w:kern w:val="0"/>
                <w:szCs w:val="21"/>
                <w:lang w:bidi="ar"/>
              </w:rPr>
              <w:t>的盖板应</w:t>
            </w:r>
            <w:r>
              <w:rPr>
                <w:rFonts w:ascii="宋体" w:hAnsi="宋体" w:cs="宋体"/>
                <w:kern w:val="0"/>
                <w:szCs w:val="21"/>
                <w:lang w:bidi="ar"/>
              </w:rPr>
              <w:t>无涂覆。</w:t>
            </w:r>
            <w:r>
              <w:rPr>
                <w:rFonts w:ascii="宋体" w:hAnsi="宋体" w:cs="宋体" w:hint="eastAsia"/>
                <w:kern w:val="0"/>
                <w:szCs w:val="21"/>
                <w:lang w:bidi="ar"/>
              </w:rPr>
              <w:t xml:space="preserve"> </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布置</w:t>
            </w:r>
          </w:p>
        </w:tc>
        <w:tc>
          <w:tcPr>
            <w:tcW w:w="6826" w:type="dxa"/>
            <w:tcBorders>
              <w:top w:val="single" w:sz="4" w:space="0" w:color="000000"/>
              <w:left w:val="single" w:sz="4" w:space="0" w:color="000000"/>
              <w:bottom w:val="single" w:sz="4" w:space="0" w:color="auto"/>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kern w:val="0"/>
                <w:szCs w:val="21"/>
                <w:lang w:bidi="ar"/>
              </w:rPr>
              <w:t>1</w:t>
            </w:r>
            <w:r>
              <w:rPr>
                <w:rFonts w:ascii="宋体" w:hAnsi="宋体" w:cs="宋体" w:hint="eastAsia"/>
                <w:kern w:val="0"/>
                <w:szCs w:val="21"/>
                <w:lang w:bidi="ar"/>
              </w:rPr>
              <w:t xml:space="preserve"> 喷头布置位置和安装方式应符合</w:t>
            </w:r>
            <w:r>
              <w:rPr>
                <w:rFonts w:ascii="宋体" w:hAnsi="宋体" w:cs="宋体"/>
                <w:kern w:val="0"/>
                <w:szCs w:val="21"/>
                <w:lang w:bidi="ar"/>
              </w:rPr>
              <w:t>《</w:t>
            </w:r>
            <w:r>
              <w:rPr>
                <w:rFonts w:ascii="宋体" w:hAnsi="宋体" w:cs="宋体" w:hint="eastAsia"/>
                <w:kern w:val="0"/>
                <w:szCs w:val="21"/>
                <w:lang w:bidi="ar"/>
              </w:rPr>
              <w:t>自动喷水灭火系统</w:t>
            </w:r>
            <w:r>
              <w:rPr>
                <w:rFonts w:ascii="宋体" w:hAnsi="宋体" w:cs="宋体"/>
                <w:kern w:val="0"/>
                <w:szCs w:val="21"/>
                <w:lang w:bidi="ar"/>
              </w:rPr>
              <w:t>设计规范》</w:t>
            </w:r>
            <w:r>
              <w:rPr>
                <w:rFonts w:ascii="宋体" w:hAnsi="宋体" w:cs="宋体" w:hint="eastAsia"/>
                <w:kern w:val="0"/>
                <w:szCs w:val="21"/>
                <w:lang w:bidi="ar"/>
              </w:rPr>
              <w:t>GB</w:t>
            </w:r>
            <w:r>
              <w:rPr>
                <w:rFonts w:ascii="宋体" w:hAnsi="宋体" w:cs="宋体"/>
                <w:kern w:val="0"/>
                <w:szCs w:val="21"/>
                <w:lang w:bidi="ar"/>
              </w:rPr>
              <w:t>50084</w:t>
            </w:r>
            <w:r>
              <w:rPr>
                <w:rFonts w:ascii="宋体" w:hAnsi="宋体" w:cs="宋体" w:hint="eastAsia"/>
                <w:kern w:val="0"/>
                <w:szCs w:val="21"/>
                <w:lang w:bidi="ar"/>
              </w:rPr>
              <w:t>的</w:t>
            </w:r>
            <w:r>
              <w:rPr>
                <w:rFonts w:ascii="宋体" w:hAnsi="宋体" w:cs="宋体"/>
                <w:kern w:val="0"/>
                <w:szCs w:val="21"/>
                <w:lang w:bidi="ar"/>
              </w:rPr>
              <w:t>规定</w:t>
            </w:r>
            <w:r>
              <w:rPr>
                <w:rFonts w:ascii="宋体" w:hAnsi="宋体" w:cs="宋体" w:hint="eastAsia"/>
                <w:kern w:val="0"/>
                <w:szCs w:val="21"/>
                <w:lang w:bidi="ar"/>
              </w:rPr>
              <w:t>；</w:t>
            </w:r>
          </w:p>
          <w:p w:rsidR="006556E2" w:rsidRDefault="00063116">
            <w:pPr>
              <w:widowControl/>
              <w:jc w:val="left"/>
              <w:rPr>
                <w:rFonts w:ascii="宋体" w:hAnsi="宋体" w:cs="宋体"/>
                <w:kern w:val="0"/>
                <w:szCs w:val="21"/>
                <w:lang w:bidi="ar"/>
              </w:rPr>
            </w:pPr>
            <w:r>
              <w:rPr>
                <w:rFonts w:ascii="宋体" w:hAnsi="宋体"/>
                <w:szCs w:val="21"/>
              </w:rPr>
              <w:t xml:space="preserve">2 </w:t>
            </w:r>
            <w:r>
              <w:rPr>
                <w:rFonts w:hint="eastAsia"/>
                <w:szCs w:val="21"/>
              </w:rPr>
              <w:t>喷头间距应满足有效喷水和使可燃物或保护对象被全部覆盖的要求；喷头周围不应有遮挡或影响洒水效果的障碍物，</w:t>
            </w:r>
            <w:r>
              <w:rPr>
                <w:szCs w:val="21"/>
              </w:rPr>
              <w:t>具体间距和</w:t>
            </w:r>
            <w:proofErr w:type="gramStart"/>
            <w:r>
              <w:rPr>
                <w:rFonts w:hint="eastAsia"/>
                <w:szCs w:val="21"/>
              </w:rPr>
              <w:t>距障碍物</w:t>
            </w:r>
            <w:proofErr w:type="gramEnd"/>
            <w:r>
              <w:rPr>
                <w:szCs w:val="21"/>
              </w:rPr>
              <w:t>距离应符合</w:t>
            </w:r>
            <w:r>
              <w:rPr>
                <w:rFonts w:hint="eastAsia"/>
                <w:szCs w:val="21"/>
              </w:rPr>
              <w:t>《</w:t>
            </w:r>
            <w:r>
              <w:rPr>
                <w:rFonts w:ascii="宋体" w:hAnsi="宋体" w:cs="宋体" w:hint="eastAsia"/>
                <w:kern w:val="0"/>
                <w:szCs w:val="21"/>
                <w:lang w:bidi="ar"/>
              </w:rPr>
              <w:t>自动喷水灭火系统</w:t>
            </w:r>
            <w:r>
              <w:rPr>
                <w:rFonts w:ascii="宋体" w:hAnsi="宋体" w:cs="宋体"/>
                <w:kern w:val="0"/>
                <w:szCs w:val="21"/>
                <w:lang w:bidi="ar"/>
              </w:rPr>
              <w:t>设计规范》</w:t>
            </w:r>
            <w:r>
              <w:rPr>
                <w:rFonts w:ascii="宋体" w:hAnsi="宋体" w:cs="宋体" w:hint="eastAsia"/>
                <w:kern w:val="0"/>
                <w:szCs w:val="21"/>
                <w:lang w:bidi="ar"/>
              </w:rPr>
              <w:t>GB</w:t>
            </w:r>
            <w:r>
              <w:rPr>
                <w:rFonts w:ascii="宋体" w:hAnsi="宋体" w:cs="宋体"/>
                <w:kern w:val="0"/>
                <w:szCs w:val="21"/>
                <w:lang w:bidi="ar"/>
              </w:rPr>
              <w:t>50084</w:t>
            </w:r>
            <w:r>
              <w:rPr>
                <w:rFonts w:ascii="宋体" w:hAnsi="宋体" w:cs="宋体" w:hint="eastAsia"/>
                <w:kern w:val="0"/>
                <w:szCs w:val="21"/>
                <w:lang w:bidi="ar"/>
              </w:rPr>
              <w:t>的</w:t>
            </w:r>
            <w:r>
              <w:rPr>
                <w:rFonts w:ascii="宋体" w:hAnsi="宋体" w:cs="宋体"/>
                <w:kern w:val="0"/>
                <w:szCs w:val="21"/>
                <w:lang w:bidi="ar"/>
              </w:rPr>
              <w:t>规定</w:t>
            </w:r>
            <w:r>
              <w:rPr>
                <w:rFonts w:ascii="宋体" w:hAnsi="宋体" w:cs="宋体" w:hint="eastAsia"/>
                <w:kern w:val="0"/>
                <w:szCs w:val="21"/>
                <w:lang w:bidi="ar"/>
              </w:rPr>
              <w:t>。</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报警阀组</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组件安装</w:t>
            </w:r>
          </w:p>
        </w:tc>
        <w:tc>
          <w:tcPr>
            <w:tcW w:w="6826" w:type="dxa"/>
            <w:tcBorders>
              <w:top w:val="single" w:sz="4" w:space="0" w:color="000000"/>
              <w:left w:val="single" w:sz="4" w:space="0" w:color="000000"/>
              <w:bottom w:val="nil"/>
              <w:right w:val="single" w:sz="4" w:space="0" w:color="000000"/>
            </w:tcBorders>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1 报警阀组位置应便于操作，报警阀</w:t>
            </w:r>
            <w:proofErr w:type="gramStart"/>
            <w:r>
              <w:rPr>
                <w:rFonts w:ascii="宋体" w:hAnsi="宋体" w:cs="宋体" w:hint="eastAsia"/>
                <w:kern w:val="0"/>
                <w:szCs w:val="21"/>
                <w:lang w:bidi="ar"/>
              </w:rPr>
              <w:t>组周围</w:t>
            </w:r>
            <w:proofErr w:type="gramEnd"/>
            <w:r>
              <w:rPr>
                <w:rFonts w:ascii="宋体" w:hAnsi="宋体" w:cs="宋体" w:hint="eastAsia"/>
                <w:kern w:val="0"/>
                <w:szCs w:val="21"/>
                <w:lang w:bidi="ar"/>
              </w:rPr>
              <w:t>无遮挡物，报警阀</w:t>
            </w:r>
            <w:proofErr w:type="gramStart"/>
            <w:r>
              <w:rPr>
                <w:rFonts w:ascii="宋体" w:hAnsi="宋体" w:cs="宋体" w:hint="eastAsia"/>
                <w:kern w:val="0"/>
                <w:szCs w:val="21"/>
                <w:lang w:bidi="ar"/>
              </w:rPr>
              <w:t>组附近</w:t>
            </w:r>
            <w:proofErr w:type="gramEnd"/>
            <w:r>
              <w:rPr>
                <w:rFonts w:ascii="宋体" w:hAnsi="宋体" w:cs="宋体" w:hint="eastAsia"/>
                <w:kern w:val="0"/>
                <w:szCs w:val="21"/>
                <w:lang w:bidi="ar"/>
              </w:rPr>
              <w:t xml:space="preserve">有排水设施； </w:t>
            </w:r>
          </w:p>
          <w:p w:rsidR="006556E2" w:rsidRDefault="00063116">
            <w:pPr>
              <w:widowControl/>
              <w:jc w:val="left"/>
              <w:rPr>
                <w:rFonts w:ascii="宋体" w:hAnsi="宋体" w:cs="宋体"/>
                <w:spacing w:val="-4"/>
                <w:kern w:val="0"/>
                <w:szCs w:val="21"/>
              </w:rPr>
            </w:pPr>
            <w:r>
              <w:rPr>
                <w:rFonts w:ascii="宋体" w:hAnsi="宋体" w:cs="宋体" w:hint="eastAsia"/>
                <w:kern w:val="0"/>
                <w:szCs w:val="21"/>
                <w:lang w:bidi="ar"/>
              </w:rPr>
              <w:lastRenderedPageBreak/>
              <w:t>2 报警阀组应有注明系统名称、保护区域的标志牌，组件应完整可靠，阀门启闭状态应符合要求。</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系统功能</w:t>
            </w:r>
          </w:p>
        </w:tc>
        <w:tc>
          <w:tcPr>
            <w:tcW w:w="6826" w:type="dxa"/>
            <w:tcBorders>
              <w:top w:val="single" w:sz="4" w:space="0" w:color="000000"/>
              <w:left w:val="single" w:sz="4" w:space="0" w:color="000000"/>
              <w:bottom w:val="nil"/>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报警阀组</w:t>
            </w:r>
            <w:r>
              <w:rPr>
                <w:rFonts w:ascii="宋体" w:hAnsi="宋体" w:cs="宋体"/>
                <w:kern w:val="0"/>
                <w:szCs w:val="21"/>
                <w:lang w:bidi="ar"/>
              </w:rPr>
              <w:t>的报警、启动</w:t>
            </w:r>
            <w:r>
              <w:rPr>
                <w:rFonts w:ascii="宋体" w:hAnsi="宋体" w:cs="宋体" w:hint="eastAsia"/>
                <w:kern w:val="0"/>
                <w:szCs w:val="21"/>
                <w:lang w:bidi="ar"/>
              </w:rPr>
              <w:t>功能、</w:t>
            </w:r>
            <w:r>
              <w:rPr>
                <w:rFonts w:ascii="宋体" w:hAnsi="宋体" w:cs="宋体"/>
                <w:kern w:val="0"/>
                <w:szCs w:val="21"/>
                <w:lang w:bidi="ar"/>
              </w:rPr>
              <w:t>水力警铃声响强度</w:t>
            </w:r>
            <w:r>
              <w:rPr>
                <w:rFonts w:ascii="宋体" w:hAnsi="宋体" w:cs="宋体" w:hint="eastAsia"/>
                <w:kern w:val="0"/>
                <w:szCs w:val="21"/>
                <w:lang w:bidi="ar"/>
              </w:rPr>
              <w:t>，压力开关动作</w:t>
            </w:r>
            <w:r>
              <w:rPr>
                <w:rFonts w:ascii="宋体" w:hAnsi="宋体" w:cs="宋体"/>
                <w:kern w:val="0"/>
                <w:szCs w:val="21"/>
                <w:lang w:bidi="ar"/>
              </w:rPr>
              <w:t>及连锁启动</w:t>
            </w:r>
            <w:r>
              <w:rPr>
                <w:rFonts w:ascii="宋体" w:hAnsi="宋体" w:cs="宋体" w:hint="eastAsia"/>
                <w:kern w:val="0"/>
                <w:szCs w:val="21"/>
                <w:lang w:bidi="ar"/>
              </w:rPr>
              <w:t>喷淋</w:t>
            </w:r>
            <w:r>
              <w:rPr>
                <w:rFonts w:ascii="宋体" w:hAnsi="宋体" w:cs="宋体"/>
                <w:kern w:val="0"/>
                <w:szCs w:val="21"/>
                <w:lang w:bidi="ar"/>
              </w:rPr>
              <w:t>泵组和信号反馈功能</w:t>
            </w:r>
            <w:r>
              <w:rPr>
                <w:rFonts w:ascii="宋体" w:hAnsi="宋体" w:cs="宋体" w:hint="eastAsia"/>
                <w:kern w:val="0"/>
                <w:szCs w:val="21"/>
                <w:lang w:bidi="ar"/>
              </w:rPr>
              <w:t>，</w:t>
            </w:r>
            <w:r>
              <w:rPr>
                <w:rFonts w:ascii="宋体" w:hAnsi="宋体" w:cs="宋体"/>
                <w:kern w:val="0"/>
                <w:szCs w:val="21"/>
                <w:lang w:bidi="ar"/>
              </w:rPr>
              <w:t>相应的启动时间等符合</w:t>
            </w:r>
            <w:r>
              <w:rPr>
                <w:rFonts w:hint="eastAsia"/>
                <w:szCs w:val="21"/>
              </w:rPr>
              <w:t>《</w:t>
            </w:r>
            <w:r>
              <w:rPr>
                <w:rFonts w:ascii="宋体" w:hAnsi="宋体" w:cs="宋体" w:hint="eastAsia"/>
                <w:kern w:val="0"/>
                <w:szCs w:val="21"/>
                <w:lang w:bidi="ar"/>
              </w:rPr>
              <w:t>自动喷水灭火系统</w:t>
            </w:r>
            <w:r>
              <w:rPr>
                <w:rFonts w:ascii="宋体" w:hAnsi="宋体" w:cs="宋体"/>
                <w:kern w:val="0"/>
                <w:szCs w:val="21"/>
                <w:lang w:bidi="ar"/>
              </w:rPr>
              <w:t>设计规范》</w:t>
            </w:r>
            <w:r>
              <w:rPr>
                <w:rFonts w:ascii="宋体" w:hAnsi="宋体" w:cs="宋体" w:hint="eastAsia"/>
                <w:kern w:val="0"/>
                <w:szCs w:val="21"/>
                <w:lang w:bidi="ar"/>
              </w:rPr>
              <w:t>GB</w:t>
            </w:r>
            <w:r>
              <w:rPr>
                <w:rFonts w:ascii="宋体" w:hAnsi="宋体" w:cs="宋体"/>
                <w:kern w:val="0"/>
                <w:szCs w:val="21"/>
                <w:lang w:bidi="ar"/>
              </w:rPr>
              <w:t>50084</w:t>
            </w:r>
            <w:r>
              <w:rPr>
                <w:rFonts w:ascii="宋体" w:hAnsi="宋体" w:cs="宋体" w:hint="eastAsia"/>
                <w:kern w:val="0"/>
                <w:szCs w:val="21"/>
                <w:lang w:bidi="ar"/>
              </w:rPr>
              <w:t>的</w:t>
            </w:r>
            <w:r>
              <w:rPr>
                <w:rFonts w:ascii="宋体" w:hAnsi="宋体" w:cs="宋体"/>
                <w:kern w:val="0"/>
                <w:szCs w:val="21"/>
                <w:lang w:bidi="ar"/>
              </w:rPr>
              <w:t>规定</w:t>
            </w:r>
            <w:r>
              <w:rPr>
                <w:rFonts w:ascii="宋体" w:hAnsi="宋体" w:cs="宋体" w:hint="eastAsia"/>
                <w:kern w:val="0"/>
                <w:szCs w:val="21"/>
                <w:lang w:bidi="ar"/>
              </w:rPr>
              <w:t>；</w:t>
            </w:r>
          </w:p>
          <w:p w:rsidR="006556E2" w:rsidRDefault="00063116">
            <w:pPr>
              <w:widowControl/>
              <w:jc w:val="left"/>
              <w:rPr>
                <w:rFonts w:ascii="宋体" w:hAnsi="宋体" w:cs="宋体"/>
                <w:kern w:val="0"/>
                <w:szCs w:val="21"/>
                <w:lang w:bidi="ar"/>
              </w:rPr>
            </w:pPr>
            <w:r>
              <w:rPr>
                <w:rFonts w:ascii="宋体" w:hAnsi="宋体" w:cs="宋体"/>
                <w:kern w:val="0"/>
                <w:szCs w:val="21"/>
                <w:lang w:bidi="ar"/>
              </w:rPr>
              <w:t xml:space="preserve">2 </w:t>
            </w:r>
            <w:r>
              <w:rPr>
                <w:rFonts w:ascii="宋体" w:hAnsi="宋体" w:cs="宋体" w:hint="eastAsia"/>
                <w:kern w:val="0"/>
                <w:szCs w:val="21"/>
                <w:lang w:bidi="ar"/>
              </w:rPr>
              <w:t>自动喷水灭火系统环状供水管网及报警阀进出口采用的控制阀，应为信号阀或具有</w:t>
            </w:r>
            <w:proofErr w:type="gramStart"/>
            <w:r>
              <w:rPr>
                <w:rFonts w:ascii="宋体" w:hAnsi="宋体" w:cs="宋体" w:hint="eastAsia"/>
                <w:kern w:val="0"/>
                <w:szCs w:val="21"/>
                <w:lang w:bidi="ar"/>
              </w:rPr>
              <w:t>确保阀位处于</w:t>
            </w:r>
            <w:proofErr w:type="gramEnd"/>
            <w:r>
              <w:rPr>
                <w:rFonts w:ascii="宋体" w:hAnsi="宋体" w:cs="宋体" w:hint="eastAsia"/>
                <w:kern w:val="0"/>
                <w:szCs w:val="21"/>
                <w:lang w:bidi="ar"/>
              </w:rPr>
              <w:t>常开状态的措施。</w:t>
            </w:r>
          </w:p>
          <w:p w:rsidR="006556E2" w:rsidRDefault="00063116">
            <w:pPr>
              <w:widowControl/>
              <w:jc w:val="left"/>
              <w:rPr>
                <w:rFonts w:ascii="宋体" w:hAnsi="宋体" w:cs="宋体"/>
                <w:spacing w:val="-4"/>
                <w:kern w:val="0"/>
                <w:szCs w:val="21"/>
              </w:rPr>
            </w:pPr>
            <w:r>
              <w:rPr>
                <w:rFonts w:ascii="宋体" w:hAnsi="宋体" w:cs="宋体"/>
                <w:kern w:val="0"/>
                <w:szCs w:val="21"/>
                <w:lang w:bidi="ar"/>
              </w:rPr>
              <w:t xml:space="preserve">3 </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水流报警装置</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组件安装</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 xml:space="preserve">1 水流指示器应有明显标志； </w:t>
            </w:r>
          </w:p>
          <w:p w:rsidR="006556E2" w:rsidRDefault="00063116">
            <w:pPr>
              <w:widowControl/>
              <w:jc w:val="left"/>
              <w:rPr>
                <w:rFonts w:ascii="宋体" w:hAnsi="宋体" w:cs="宋体"/>
                <w:spacing w:val="-4"/>
                <w:kern w:val="0"/>
                <w:szCs w:val="21"/>
              </w:rPr>
            </w:pPr>
            <w:r>
              <w:rPr>
                <w:rFonts w:ascii="宋体" w:hAnsi="宋体" w:cs="宋体"/>
                <w:kern w:val="0"/>
                <w:szCs w:val="21"/>
                <w:lang w:bidi="ar"/>
              </w:rPr>
              <w:t>2</w:t>
            </w:r>
            <w:r>
              <w:rPr>
                <w:rFonts w:ascii="宋体" w:hAnsi="宋体" w:cs="宋体" w:hint="eastAsia"/>
                <w:kern w:val="0"/>
                <w:szCs w:val="21"/>
                <w:lang w:bidi="ar"/>
              </w:rPr>
              <w:t xml:space="preserve"> </w:t>
            </w:r>
            <w:r>
              <w:rPr>
                <w:rFonts w:ascii="宋体" w:hAnsi="宋体" w:cs="宋体"/>
                <w:kern w:val="0"/>
                <w:szCs w:val="21"/>
                <w:lang w:bidi="ar"/>
              </w:rPr>
              <w:t>水流指示器前的</w:t>
            </w:r>
            <w:proofErr w:type="gramStart"/>
            <w:r>
              <w:rPr>
                <w:rFonts w:ascii="宋体" w:hAnsi="宋体" w:cs="宋体"/>
                <w:kern w:val="0"/>
                <w:szCs w:val="21"/>
                <w:lang w:bidi="ar"/>
              </w:rPr>
              <w:t>信号阀应全开</w:t>
            </w:r>
            <w:proofErr w:type="gramEnd"/>
            <w:r>
              <w:rPr>
                <w:rFonts w:ascii="宋体" w:hAnsi="宋体" w:cs="宋体"/>
                <w:kern w:val="0"/>
                <w:szCs w:val="21"/>
                <w:lang w:bidi="ar"/>
              </w:rPr>
              <w:t>，并应反馈启闭信号。</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系统功能</w:t>
            </w:r>
          </w:p>
        </w:tc>
        <w:tc>
          <w:tcPr>
            <w:tcW w:w="6826" w:type="dxa"/>
            <w:tcBorders>
              <w:top w:val="single" w:sz="4" w:space="0" w:color="000000"/>
              <w:left w:val="single" w:sz="4" w:space="0" w:color="000000"/>
              <w:bottom w:val="nil"/>
              <w:right w:val="single" w:sz="4" w:space="0" w:color="000000"/>
            </w:tcBorders>
            <w:vAlign w:val="center"/>
          </w:tcPr>
          <w:p w:rsidR="006556E2" w:rsidRDefault="00063116">
            <w:pPr>
              <w:overflowPunct w:val="0"/>
              <w:autoSpaceDE w:val="0"/>
              <w:autoSpaceDN w:val="0"/>
              <w:adjustRightInd w:val="0"/>
              <w:snapToGrid w:val="0"/>
              <w:jc w:val="left"/>
              <w:rPr>
                <w:rFonts w:ascii="宋体" w:hAnsi="宋体" w:cs="宋体"/>
                <w:kern w:val="0"/>
                <w:szCs w:val="21"/>
                <w:lang w:bidi="ar"/>
              </w:rPr>
            </w:pPr>
            <w:r>
              <w:rPr>
                <w:rFonts w:ascii="宋体" w:hAnsi="宋体" w:cs="宋体" w:hint="eastAsia"/>
                <w:kern w:val="0"/>
                <w:szCs w:val="21"/>
                <w:lang w:bidi="ar"/>
              </w:rPr>
              <w:t>1 水流指示器</w:t>
            </w:r>
            <w:r>
              <w:rPr>
                <w:rFonts w:ascii="宋体" w:hAnsi="宋体" w:cs="宋体"/>
                <w:kern w:val="0"/>
                <w:szCs w:val="21"/>
                <w:lang w:bidi="ar"/>
              </w:rPr>
              <w:t>在系统启动时应能准确反映喷水区域</w:t>
            </w:r>
            <w:r>
              <w:rPr>
                <w:rFonts w:ascii="宋体" w:hAnsi="宋体" w:cs="宋体" w:hint="eastAsia"/>
                <w:kern w:val="0"/>
                <w:szCs w:val="21"/>
                <w:lang w:bidi="ar"/>
              </w:rPr>
              <w:t>。</w:t>
            </w:r>
          </w:p>
          <w:p w:rsidR="006556E2" w:rsidRDefault="00063116">
            <w:pPr>
              <w:overflowPunct w:val="0"/>
              <w:autoSpaceDE w:val="0"/>
              <w:autoSpaceDN w:val="0"/>
              <w:adjustRightInd w:val="0"/>
              <w:snapToGrid w:val="0"/>
              <w:jc w:val="left"/>
              <w:rPr>
                <w:rFonts w:ascii="宋体" w:hAnsi="宋体" w:cs="宋体"/>
                <w:spacing w:val="-4"/>
                <w:kern w:val="0"/>
                <w:szCs w:val="21"/>
              </w:rPr>
            </w:pPr>
            <w:r>
              <w:rPr>
                <w:rFonts w:ascii="宋体" w:hAnsi="宋体" w:cs="宋体"/>
                <w:kern w:val="0"/>
                <w:szCs w:val="21"/>
                <w:lang w:bidi="ar"/>
              </w:rPr>
              <w:t xml:space="preserve">2 </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末端试水装置</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系统安装</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每个报警阀组控制的供水管网水力计算最不利点洒水喷头处应设置末端试水装置，其他防火分区、楼层均应设置DN25的试水阀；</w:t>
            </w:r>
          </w:p>
          <w:p w:rsidR="006556E2" w:rsidRDefault="00063116">
            <w:pPr>
              <w:widowControl/>
              <w:jc w:val="left"/>
              <w:rPr>
                <w:rFonts w:ascii="宋体" w:hAnsi="宋体" w:cs="宋体"/>
                <w:szCs w:val="21"/>
              </w:rPr>
            </w:pPr>
            <w:r>
              <w:rPr>
                <w:rFonts w:ascii="宋体" w:hAnsi="宋体" w:cs="宋体"/>
                <w:kern w:val="0"/>
                <w:szCs w:val="21"/>
                <w:lang w:bidi="ar"/>
              </w:rPr>
              <w:t xml:space="preserve">2 </w:t>
            </w:r>
            <w:r>
              <w:rPr>
                <w:rFonts w:ascii="宋体" w:hAnsi="宋体" w:cs="宋体" w:hint="eastAsia"/>
                <w:kern w:val="0"/>
                <w:szCs w:val="21"/>
                <w:lang w:bidi="ar"/>
              </w:rPr>
              <w:t>末端试水装置和试水阀应便于操作且有足够排水能力的排水设施，测试时</w:t>
            </w:r>
            <w:r>
              <w:rPr>
                <w:rFonts w:ascii="宋体" w:hAnsi="宋体" w:cs="宋体"/>
                <w:kern w:val="0"/>
                <w:szCs w:val="21"/>
                <w:lang w:bidi="ar"/>
              </w:rPr>
              <w:t>应采用</w:t>
            </w:r>
            <w:r>
              <w:rPr>
                <w:rFonts w:ascii="宋体" w:hAnsi="宋体" w:cs="宋体" w:hint="eastAsia"/>
                <w:kern w:val="0"/>
                <w:szCs w:val="21"/>
                <w:lang w:bidi="ar"/>
              </w:rPr>
              <w:t>孔口</w:t>
            </w:r>
            <w:r>
              <w:rPr>
                <w:rFonts w:ascii="宋体" w:hAnsi="宋体" w:cs="宋体"/>
                <w:kern w:val="0"/>
                <w:szCs w:val="21"/>
                <w:lang w:bidi="ar"/>
              </w:rPr>
              <w:t>出流的方式</w:t>
            </w:r>
            <w:r>
              <w:rPr>
                <w:rFonts w:ascii="宋体" w:hAnsi="宋体" w:cs="宋体" w:hint="eastAsia"/>
                <w:kern w:val="0"/>
                <w:szCs w:val="21"/>
                <w:lang w:bidi="ar"/>
              </w:rPr>
              <w:t xml:space="preserve">； </w:t>
            </w:r>
          </w:p>
          <w:p w:rsidR="006556E2" w:rsidRDefault="00063116">
            <w:pPr>
              <w:widowControl/>
              <w:jc w:val="left"/>
              <w:rPr>
                <w:rFonts w:ascii="宋体" w:hAnsi="宋体" w:cs="宋体"/>
                <w:kern w:val="0"/>
                <w:szCs w:val="21"/>
                <w:lang w:bidi="ar"/>
              </w:rPr>
            </w:pPr>
            <w:r>
              <w:rPr>
                <w:rFonts w:ascii="宋体" w:hAnsi="宋体" w:cs="宋体"/>
                <w:kern w:val="0"/>
                <w:szCs w:val="21"/>
                <w:lang w:bidi="ar"/>
              </w:rPr>
              <w:t>3</w:t>
            </w:r>
            <w:r>
              <w:rPr>
                <w:rFonts w:ascii="宋体" w:hAnsi="宋体" w:cs="宋体" w:hint="eastAsia"/>
                <w:kern w:val="0"/>
                <w:szCs w:val="21"/>
                <w:lang w:bidi="ar"/>
              </w:rPr>
              <w:t xml:space="preserve"> 末端试水装置压力表应显示正常，测试时</w:t>
            </w:r>
            <w:r>
              <w:rPr>
                <w:rFonts w:ascii="宋体" w:hAnsi="宋体" w:cs="宋体"/>
                <w:kern w:val="0"/>
                <w:szCs w:val="21"/>
                <w:lang w:bidi="ar"/>
              </w:rPr>
              <w:t>出口动压不应低于</w:t>
            </w:r>
            <w:r>
              <w:rPr>
                <w:rFonts w:ascii="宋体" w:hAnsi="宋体" w:cs="宋体" w:hint="eastAsia"/>
                <w:kern w:val="0"/>
                <w:szCs w:val="21"/>
                <w:lang w:bidi="ar"/>
              </w:rPr>
              <w:t>0.05</w:t>
            </w:r>
            <w:r>
              <w:rPr>
                <w:rFonts w:ascii="宋体" w:hAnsi="宋体" w:cs="宋体"/>
                <w:kern w:val="0"/>
                <w:szCs w:val="21"/>
                <w:lang w:bidi="ar"/>
              </w:rPr>
              <w:t>MPa</w:t>
            </w:r>
            <w:r>
              <w:rPr>
                <w:rFonts w:ascii="宋体" w:hAnsi="宋体" w:cs="宋体" w:hint="eastAsia"/>
                <w:kern w:val="0"/>
                <w:szCs w:val="21"/>
                <w:lang w:bidi="ar"/>
              </w:rPr>
              <w:t xml:space="preserve">。 </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3897" w:type="dxa"/>
            <w:gridSpan w:val="9"/>
            <w:vAlign w:val="center"/>
          </w:tcPr>
          <w:p w:rsidR="006556E2" w:rsidRDefault="00063116">
            <w:pPr>
              <w:adjustRightInd w:val="0"/>
              <w:snapToGrid w:val="0"/>
              <w:rPr>
                <w:rFonts w:ascii="宋体" w:hAnsi="宋体" w:cs="宋体"/>
                <w:szCs w:val="21"/>
              </w:rPr>
            </w:pPr>
            <w:r>
              <w:rPr>
                <w:rFonts w:ascii="宋体" w:hAnsi="宋体" w:cs="宋体" w:hint="eastAsia"/>
                <w:kern w:val="0"/>
                <w:szCs w:val="21"/>
              </w:rPr>
              <w:t>C3 自动跟踪定位射流灭火系统</w:t>
            </w:r>
          </w:p>
        </w:tc>
      </w:tr>
      <w:tr w:rsidR="006556E2">
        <w:trPr>
          <w:trHeight w:val="20"/>
          <w:jc w:val="center"/>
        </w:trPr>
        <w:tc>
          <w:tcPr>
            <w:tcW w:w="1271" w:type="dxa"/>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选型</w:t>
            </w:r>
            <w:r>
              <w:rPr>
                <w:rFonts w:ascii="宋体" w:hAnsi="宋体" w:cs="宋体"/>
                <w:spacing w:val="-4"/>
                <w:kern w:val="0"/>
                <w:szCs w:val="21"/>
              </w:rPr>
              <w:t>和设计参数</w:t>
            </w:r>
          </w:p>
        </w:tc>
        <w:tc>
          <w:tcPr>
            <w:tcW w:w="6826" w:type="dxa"/>
            <w:tcBorders>
              <w:top w:val="single" w:sz="4" w:space="0" w:color="000000"/>
              <w:left w:val="single" w:sz="4" w:space="0" w:color="000000"/>
              <w:bottom w:val="nil"/>
              <w:right w:val="single" w:sz="4" w:space="0" w:color="000000"/>
            </w:tcBorders>
            <w:vAlign w:val="center"/>
          </w:tcPr>
          <w:p w:rsidR="006556E2" w:rsidRDefault="00063116">
            <w:pPr>
              <w:overflowPunct w:val="0"/>
              <w:autoSpaceDE w:val="0"/>
              <w:autoSpaceDN w:val="0"/>
              <w:adjustRightInd w:val="0"/>
              <w:snapToGrid w:val="0"/>
              <w:jc w:val="left"/>
              <w:rPr>
                <w:rFonts w:ascii="宋体" w:hAnsi="宋体" w:cs="宋体"/>
                <w:szCs w:val="21"/>
                <w:shd w:val="clear" w:color="auto" w:fill="FFFFFF"/>
              </w:rPr>
            </w:pPr>
            <w:r>
              <w:rPr>
                <w:rFonts w:hint="eastAsia"/>
                <w:szCs w:val="21"/>
              </w:rPr>
              <w:t>自动跟踪定位射流灭火系统的系统选型、流量、射流形式、持续喷水时间等参数，应与防护对象的火灾特性，火灾危险等级、室内净空高度及储</w:t>
            </w:r>
            <w:proofErr w:type="gramStart"/>
            <w:r>
              <w:rPr>
                <w:rFonts w:hint="eastAsia"/>
                <w:szCs w:val="21"/>
              </w:rPr>
              <w:t>物高度等</w:t>
            </w:r>
            <w:proofErr w:type="gramEnd"/>
            <w:r>
              <w:rPr>
                <w:rFonts w:hint="eastAsia"/>
                <w:szCs w:val="21"/>
              </w:rPr>
              <w:t>相适应，</w:t>
            </w:r>
            <w:r>
              <w:rPr>
                <w:szCs w:val="21"/>
              </w:rPr>
              <w:t>具体</w:t>
            </w:r>
            <w:r>
              <w:rPr>
                <w:rFonts w:ascii="宋体" w:hAnsi="宋体" w:cs="宋体"/>
                <w:spacing w:val="-4"/>
                <w:kern w:val="0"/>
                <w:szCs w:val="21"/>
              </w:rPr>
              <w:t>应</w:t>
            </w:r>
            <w:r>
              <w:rPr>
                <w:rFonts w:ascii="宋体" w:hAnsi="宋体" w:cs="宋体"/>
                <w:kern w:val="0"/>
                <w:szCs w:val="21"/>
                <w:lang w:bidi="ar"/>
              </w:rPr>
              <w:t>符合</w:t>
            </w:r>
            <w:r>
              <w:rPr>
                <w:rFonts w:hint="eastAsia"/>
                <w:szCs w:val="21"/>
              </w:rPr>
              <w:t>《</w:t>
            </w:r>
            <w:r>
              <w:rPr>
                <w:rFonts w:ascii="宋体" w:hAnsi="宋体" w:cs="宋体" w:hint="eastAsia"/>
                <w:kern w:val="0"/>
                <w:szCs w:val="21"/>
                <w:lang w:bidi="ar"/>
              </w:rPr>
              <w:t>自动跟踪定位射流灭火系统技术标准</w:t>
            </w:r>
            <w:r>
              <w:rPr>
                <w:rFonts w:ascii="宋体" w:hAnsi="宋体" w:cs="宋体"/>
                <w:kern w:val="0"/>
                <w:szCs w:val="21"/>
                <w:lang w:bidi="ar"/>
              </w:rPr>
              <w:t>》</w:t>
            </w:r>
            <w:r>
              <w:rPr>
                <w:rFonts w:ascii="宋体" w:hAnsi="宋体" w:cs="宋体" w:hint="eastAsia"/>
                <w:kern w:val="0"/>
                <w:szCs w:val="21"/>
                <w:lang w:bidi="ar"/>
              </w:rPr>
              <w:t>GB</w:t>
            </w:r>
            <w:r>
              <w:rPr>
                <w:rFonts w:ascii="宋体" w:hAnsi="宋体" w:cs="宋体"/>
                <w:kern w:val="0"/>
                <w:szCs w:val="21"/>
                <w:lang w:bidi="ar"/>
              </w:rPr>
              <w:t>51427</w:t>
            </w:r>
            <w:r>
              <w:rPr>
                <w:rFonts w:ascii="宋体" w:hAnsi="宋体" w:cs="宋体" w:hint="eastAsia"/>
                <w:kern w:val="0"/>
                <w:szCs w:val="21"/>
                <w:lang w:bidi="ar"/>
              </w:rPr>
              <w:t>的</w:t>
            </w:r>
            <w:r>
              <w:rPr>
                <w:rFonts w:ascii="宋体" w:hAnsi="宋体" w:cs="宋体"/>
                <w:kern w:val="0"/>
                <w:szCs w:val="21"/>
                <w:lang w:bidi="ar"/>
              </w:rPr>
              <w:t>规定</w:t>
            </w:r>
            <w:r>
              <w:rPr>
                <w:rFonts w:ascii="宋体" w:hAnsi="宋体" w:cs="宋体" w:hint="eastAsia"/>
                <w:kern w:val="0"/>
                <w:szCs w:val="21"/>
                <w:lang w:bidi="ar"/>
              </w:rPr>
              <w:t>。</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探测与灭火装置</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组件安装</w:t>
            </w:r>
          </w:p>
        </w:tc>
        <w:tc>
          <w:tcPr>
            <w:tcW w:w="6826" w:type="dxa"/>
            <w:tcBorders>
              <w:top w:val="single" w:sz="4" w:space="0" w:color="000000"/>
              <w:left w:val="single" w:sz="4" w:space="0" w:color="000000"/>
              <w:bottom w:val="nil"/>
              <w:right w:val="single" w:sz="4" w:space="0" w:color="000000"/>
            </w:tcBorders>
            <w:vAlign w:val="center"/>
          </w:tcPr>
          <w:p w:rsidR="006556E2" w:rsidRDefault="00063116">
            <w:pPr>
              <w:overflowPunct w:val="0"/>
              <w:autoSpaceDE w:val="0"/>
              <w:autoSpaceDN w:val="0"/>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1 检查系统组件及配件的规格、型号、数量及安装质量是否正常；</w:t>
            </w:r>
          </w:p>
          <w:p w:rsidR="006556E2" w:rsidRDefault="00063116">
            <w:pPr>
              <w:overflowPunct w:val="0"/>
              <w:autoSpaceDE w:val="0"/>
              <w:autoSpaceDN w:val="0"/>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2 检查探测与灭火装置组件的工作状态是否正常。</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704"/>
          <w:jc w:val="center"/>
        </w:trPr>
        <w:tc>
          <w:tcPr>
            <w:tcW w:w="1271" w:type="dxa"/>
            <w:vMerge/>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系统功能</w:t>
            </w:r>
          </w:p>
        </w:tc>
        <w:tc>
          <w:tcPr>
            <w:tcW w:w="6826" w:type="dxa"/>
            <w:tcBorders>
              <w:top w:val="single" w:sz="4" w:space="0" w:color="000000"/>
              <w:left w:val="single" w:sz="4" w:space="0" w:color="000000"/>
              <w:bottom w:val="nil"/>
              <w:right w:val="single" w:sz="4" w:space="0" w:color="000000"/>
            </w:tcBorders>
            <w:vAlign w:val="center"/>
          </w:tcPr>
          <w:p w:rsidR="006556E2" w:rsidRDefault="00063116">
            <w:pPr>
              <w:overflowPunct w:val="0"/>
              <w:autoSpaceDE w:val="0"/>
              <w:autoSpaceDN w:val="0"/>
              <w:adjustRightInd w:val="0"/>
              <w:snapToGrid w:val="0"/>
              <w:jc w:val="left"/>
              <w:rPr>
                <w:rFonts w:ascii="宋体" w:hAnsi="宋体" w:cs="宋体"/>
                <w:spacing w:val="-4"/>
                <w:kern w:val="0"/>
                <w:szCs w:val="21"/>
              </w:rPr>
            </w:pPr>
            <w:r>
              <w:rPr>
                <w:rFonts w:ascii="宋体" w:hAnsi="宋体" w:cs="宋体" w:hint="eastAsia"/>
                <w:spacing w:val="-4"/>
                <w:kern w:val="0"/>
                <w:szCs w:val="21"/>
              </w:rPr>
              <w:t>1 检查回转机构的启动以及停止是否灵活；</w:t>
            </w:r>
          </w:p>
          <w:p w:rsidR="006556E2" w:rsidRDefault="00063116">
            <w:pPr>
              <w:overflowPunct w:val="0"/>
              <w:autoSpaceDE w:val="0"/>
              <w:autoSpaceDN w:val="0"/>
              <w:adjustRightInd w:val="0"/>
              <w:snapToGrid w:val="0"/>
              <w:jc w:val="left"/>
              <w:rPr>
                <w:rFonts w:ascii="宋体" w:hAnsi="宋体" w:cs="宋体"/>
                <w:spacing w:val="-4"/>
                <w:kern w:val="0"/>
                <w:szCs w:val="21"/>
              </w:rPr>
            </w:pPr>
            <w:r>
              <w:rPr>
                <w:rFonts w:ascii="宋体" w:hAnsi="宋体" w:cs="宋体"/>
                <w:spacing w:val="-4"/>
                <w:kern w:val="0"/>
                <w:szCs w:val="21"/>
              </w:rPr>
              <w:t>2</w:t>
            </w:r>
            <w:r>
              <w:rPr>
                <w:rFonts w:ascii="宋体" w:hAnsi="宋体" w:cs="宋体" w:hint="eastAsia"/>
                <w:spacing w:val="-4"/>
                <w:kern w:val="0"/>
                <w:szCs w:val="21"/>
              </w:rPr>
              <w:t xml:space="preserve"> 射流装置电磁阀的联动启动、关闭功能是否正常。</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570"/>
          <w:jc w:val="center"/>
        </w:trPr>
        <w:tc>
          <w:tcPr>
            <w:tcW w:w="1271" w:type="dxa"/>
            <w:vMerge w:val="restart"/>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控制与模拟末端试水装置</w:t>
            </w:r>
          </w:p>
        </w:tc>
        <w:tc>
          <w:tcPr>
            <w:tcW w:w="1428" w:type="dxa"/>
            <w:tcBorders>
              <w:top w:val="single" w:sz="4" w:space="0" w:color="000000"/>
              <w:left w:val="single" w:sz="4" w:space="0" w:color="000000"/>
              <w:bottom w:val="single" w:sz="4" w:space="0" w:color="auto"/>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组件安装</w:t>
            </w:r>
          </w:p>
        </w:tc>
        <w:tc>
          <w:tcPr>
            <w:tcW w:w="6826" w:type="dxa"/>
            <w:tcBorders>
              <w:top w:val="single" w:sz="4" w:space="0" w:color="000000"/>
              <w:left w:val="single" w:sz="4" w:space="0" w:color="000000"/>
              <w:bottom w:val="single" w:sz="4" w:space="0" w:color="auto"/>
              <w:right w:val="single" w:sz="4" w:space="0" w:color="000000"/>
            </w:tcBorders>
            <w:vAlign w:val="center"/>
          </w:tcPr>
          <w:p w:rsidR="006556E2" w:rsidRDefault="00063116">
            <w:pPr>
              <w:overflowPunct w:val="0"/>
              <w:autoSpaceDE w:val="0"/>
              <w:autoSpaceDN w:val="0"/>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1 模拟末端试水装置的出水，应采取孔口出流的方式排入排水管道；</w:t>
            </w:r>
          </w:p>
          <w:p w:rsidR="006556E2" w:rsidRDefault="00063116">
            <w:pPr>
              <w:overflowPunct w:val="0"/>
              <w:autoSpaceDE w:val="0"/>
              <w:autoSpaceDN w:val="0"/>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2 模拟末端试水装置宜安装在便于进行操作测试的地方；</w:t>
            </w:r>
          </w:p>
          <w:p w:rsidR="006556E2" w:rsidRDefault="00063116">
            <w:pPr>
              <w:overflowPunct w:val="0"/>
              <w:autoSpaceDE w:val="0"/>
              <w:autoSpaceDN w:val="0"/>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lastRenderedPageBreak/>
              <w:t>3 模拟末端试水装置应设置明显的标识；</w:t>
            </w:r>
          </w:p>
          <w:p w:rsidR="006556E2" w:rsidRDefault="00063116">
            <w:pPr>
              <w:overflowPunct w:val="0"/>
              <w:autoSpaceDE w:val="0"/>
              <w:autoSpaceDN w:val="0"/>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4 检查探测与灭火装置组件的工作状态是否正常。</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592"/>
          <w:jc w:val="center"/>
        </w:trPr>
        <w:tc>
          <w:tcPr>
            <w:tcW w:w="1271" w:type="dxa"/>
            <w:vMerge/>
            <w:tcBorders>
              <w:right w:val="single" w:sz="4" w:space="0" w:color="auto"/>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系统功能</w:t>
            </w:r>
          </w:p>
        </w:tc>
        <w:tc>
          <w:tcPr>
            <w:tcW w:w="6826" w:type="dxa"/>
            <w:tcBorders>
              <w:top w:val="single" w:sz="4" w:space="0" w:color="auto"/>
              <w:left w:val="single" w:sz="4" w:space="0" w:color="auto"/>
              <w:bottom w:val="single" w:sz="4" w:space="0" w:color="auto"/>
              <w:right w:val="single" w:sz="4" w:space="0" w:color="auto"/>
            </w:tcBorders>
            <w:vAlign w:val="center"/>
          </w:tcPr>
          <w:p w:rsidR="006556E2" w:rsidRDefault="00063116">
            <w:pPr>
              <w:overflowPunct w:val="0"/>
              <w:autoSpaceDE w:val="0"/>
              <w:autoSpaceDN w:val="0"/>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1 检查出水和压力是否正常；</w:t>
            </w:r>
          </w:p>
          <w:p w:rsidR="006556E2" w:rsidRDefault="00063116">
            <w:pPr>
              <w:overflowPunct w:val="0"/>
              <w:autoSpaceDE w:val="0"/>
              <w:autoSpaceDN w:val="0"/>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2 检查系统联动控制功能和手动控制功能是否正常；</w:t>
            </w:r>
          </w:p>
          <w:p w:rsidR="006556E2" w:rsidRDefault="00063116">
            <w:pPr>
              <w:overflowPunct w:val="0"/>
              <w:autoSpaceDE w:val="0"/>
              <w:autoSpaceDN w:val="0"/>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3 检查模拟末端试水装置的系统启动功能是否正常。</w:t>
            </w:r>
          </w:p>
          <w:p w:rsidR="006556E2" w:rsidRDefault="00063116">
            <w:pPr>
              <w:overflowPunct w:val="0"/>
              <w:autoSpaceDE w:val="0"/>
              <w:autoSpaceDN w:val="0"/>
              <w:adjustRightInd w:val="0"/>
              <w:snapToGrid w:val="0"/>
              <w:jc w:val="left"/>
              <w:rPr>
                <w:rFonts w:ascii="宋体" w:hAnsi="宋体" w:cs="宋体"/>
                <w:spacing w:val="-4"/>
                <w:kern w:val="0"/>
                <w:szCs w:val="21"/>
              </w:rPr>
            </w:pPr>
            <w:r>
              <w:rPr>
                <w:rFonts w:ascii="宋体" w:hAnsi="宋体" w:cs="宋体" w:hint="eastAsia"/>
                <w:szCs w:val="21"/>
                <w:shd w:val="clear" w:color="auto" w:fill="FFFFFF"/>
              </w:rPr>
              <w:t>4</w:t>
            </w:r>
            <w:r>
              <w:rPr>
                <w:rFonts w:ascii="宋体" w:hAnsi="宋体" w:cs="宋体"/>
                <w:szCs w:val="21"/>
                <w:shd w:val="clear" w:color="auto" w:fill="FFFFFF"/>
              </w:rPr>
              <w:t xml:space="preserve"> </w:t>
            </w:r>
            <w:r>
              <w:rPr>
                <w:rFonts w:ascii="宋体" w:hAnsi="宋体" w:cs="宋体" w:hint="eastAsia"/>
                <w:kern w:val="0"/>
                <w:szCs w:val="21"/>
                <w:lang w:bidi="ar"/>
              </w:rPr>
              <w:t>全部</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3897" w:type="dxa"/>
            <w:gridSpan w:val="9"/>
            <w:vAlign w:val="center"/>
          </w:tcPr>
          <w:p w:rsidR="006556E2" w:rsidRDefault="00063116">
            <w:pPr>
              <w:adjustRightInd w:val="0"/>
              <w:snapToGrid w:val="0"/>
              <w:rPr>
                <w:rFonts w:ascii="宋体" w:hAnsi="宋体" w:cs="宋体"/>
                <w:szCs w:val="21"/>
              </w:rPr>
            </w:pPr>
            <w:r>
              <w:rPr>
                <w:rFonts w:ascii="宋体" w:hAnsi="宋体" w:cs="宋体" w:hint="eastAsia"/>
                <w:kern w:val="0"/>
                <w:szCs w:val="21"/>
              </w:rPr>
              <w:t>C4 气体灭火系统</w:t>
            </w:r>
          </w:p>
        </w:tc>
      </w:tr>
      <w:tr w:rsidR="006556E2">
        <w:trPr>
          <w:trHeight w:val="20"/>
          <w:jc w:val="center"/>
        </w:trPr>
        <w:tc>
          <w:tcPr>
            <w:tcW w:w="1271" w:type="dxa"/>
            <w:vMerge w:val="restart"/>
            <w:tcBorders>
              <w:top w:val="single" w:sz="4" w:space="0" w:color="auto"/>
              <w:left w:val="single" w:sz="4" w:space="0" w:color="auto"/>
              <w:right w:val="single" w:sz="4" w:space="0" w:color="auto"/>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灭火系统</w:t>
            </w:r>
          </w:p>
        </w:tc>
        <w:tc>
          <w:tcPr>
            <w:tcW w:w="1428" w:type="dxa"/>
            <w:tcBorders>
              <w:top w:val="single" w:sz="4" w:space="0" w:color="000000"/>
              <w:left w:val="single" w:sz="4" w:space="0" w:color="000000"/>
              <w:bottom w:val="single" w:sz="4" w:space="0" w:color="auto"/>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组件安装</w:t>
            </w:r>
          </w:p>
        </w:tc>
        <w:tc>
          <w:tcPr>
            <w:tcW w:w="6826" w:type="dxa"/>
            <w:tcBorders>
              <w:top w:val="single" w:sz="4" w:space="0" w:color="auto"/>
              <w:left w:val="single" w:sz="4" w:space="0" w:color="auto"/>
              <w:bottom w:val="single" w:sz="4" w:space="0" w:color="auto"/>
              <w:right w:val="single" w:sz="4" w:space="0" w:color="auto"/>
            </w:tcBorders>
            <w:vAlign w:val="center"/>
          </w:tcPr>
          <w:p w:rsidR="006556E2" w:rsidRDefault="00063116">
            <w:pPr>
              <w:widowControl/>
              <w:jc w:val="left"/>
              <w:rPr>
                <w:rFonts w:ascii="宋体" w:hAnsi="宋体" w:cs="宋体"/>
                <w:kern w:val="0"/>
                <w:szCs w:val="21"/>
                <w:lang w:bidi="ar"/>
              </w:rPr>
            </w:pPr>
            <w:r>
              <w:rPr>
                <w:rFonts w:ascii="宋体" w:hAnsi="宋体" w:cs="宋体" w:hint="eastAsia"/>
                <w:spacing w:val="-4"/>
                <w:kern w:val="0"/>
                <w:szCs w:val="21"/>
              </w:rPr>
              <w:t>1 检查灭火系统的组件，是否</w:t>
            </w:r>
            <w:r>
              <w:rPr>
                <w:rFonts w:ascii="宋体" w:hAnsi="宋体" w:cs="宋体" w:hint="eastAsia"/>
                <w:kern w:val="0"/>
                <w:szCs w:val="21"/>
                <w:lang w:bidi="ar"/>
              </w:rPr>
              <w:t>驱动装置、集流管、选择阀、容器阀</w:t>
            </w:r>
            <w:r>
              <w:rPr>
                <w:rFonts w:ascii="宋体" w:hAnsi="宋体" w:cs="宋体"/>
                <w:kern w:val="0"/>
                <w:szCs w:val="21"/>
                <w:lang w:bidi="ar"/>
              </w:rPr>
              <w:t>与集流管之间的液体单向阀，启动气体管路上的气动单向阀，</w:t>
            </w:r>
            <w:r>
              <w:rPr>
                <w:rFonts w:ascii="宋体" w:hAnsi="宋体" w:cs="宋体" w:hint="eastAsia"/>
                <w:kern w:val="0"/>
                <w:szCs w:val="21"/>
                <w:lang w:bidi="ar"/>
              </w:rPr>
              <w:t>泄压阀</w:t>
            </w:r>
            <w:r>
              <w:rPr>
                <w:rFonts w:ascii="宋体" w:hAnsi="宋体" w:cs="宋体"/>
                <w:kern w:val="0"/>
                <w:szCs w:val="21"/>
                <w:lang w:bidi="ar"/>
              </w:rPr>
              <w:t>，</w:t>
            </w:r>
            <w:r>
              <w:rPr>
                <w:rFonts w:ascii="宋体" w:hAnsi="宋体" w:cs="宋体" w:hint="eastAsia"/>
                <w:kern w:val="0"/>
                <w:szCs w:val="21"/>
                <w:lang w:bidi="ar"/>
              </w:rPr>
              <w:t>压力讯号器、单向阀、喷头等</w:t>
            </w:r>
            <w:r>
              <w:rPr>
                <w:rFonts w:ascii="宋体" w:hAnsi="宋体" w:cs="宋体"/>
                <w:kern w:val="0"/>
                <w:szCs w:val="21"/>
                <w:lang w:bidi="ar"/>
              </w:rPr>
              <w:t>，</w:t>
            </w:r>
            <w:r>
              <w:rPr>
                <w:rFonts w:ascii="宋体" w:hAnsi="宋体" w:cs="宋体" w:hint="eastAsia"/>
                <w:kern w:val="0"/>
                <w:szCs w:val="21"/>
                <w:lang w:bidi="ar"/>
              </w:rPr>
              <w:t>以及</w:t>
            </w:r>
            <w:r>
              <w:rPr>
                <w:rFonts w:ascii="宋体" w:hAnsi="宋体" w:cs="宋体"/>
                <w:kern w:val="0"/>
                <w:szCs w:val="21"/>
                <w:lang w:bidi="ar"/>
              </w:rPr>
              <w:t>安装位置是否正确</w:t>
            </w:r>
            <w:r>
              <w:rPr>
                <w:rFonts w:ascii="宋体" w:hAnsi="宋体" w:cs="宋体" w:hint="eastAsia"/>
                <w:kern w:val="0"/>
                <w:szCs w:val="21"/>
                <w:lang w:bidi="ar"/>
              </w:rPr>
              <w:t>；</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 系统驱动装置压力表便于观测，压力符合设计要求；驱动瓶正面设标志牌，标明防护区名称，并安装牢固；电磁驱动器电气连接线应采用金属管保护； </w:t>
            </w:r>
          </w:p>
          <w:p w:rsidR="006556E2" w:rsidRDefault="00063116">
            <w:pPr>
              <w:widowControl/>
              <w:jc w:val="left"/>
              <w:rPr>
                <w:rFonts w:ascii="宋体" w:hAnsi="宋体" w:cs="宋体"/>
                <w:szCs w:val="21"/>
              </w:rPr>
            </w:pPr>
            <w:r>
              <w:rPr>
                <w:rFonts w:ascii="宋体" w:hAnsi="宋体" w:cs="宋体" w:hint="eastAsia"/>
                <w:kern w:val="0"/>
                <w:szCs w:val="21"/>
                <w:lang w:bidi="ar"/>
              </w:rPr>
              <w:t>3 气体灭火系统组件</w:t>
            </w:r>
            <w:r>
              <w:rPr>
                <w:rFonts w:ascii="宋体" w:hAnsi="宋体" w:cs="宋体"/>
                <w:kern w:val="0"/>
                <w:szCs w:val="21"/>
                <w:lang w:bidi="ar"/>
              </w:rPr>
              <w:t>安装是否牢固，标识是否</w:t>
            </w:r>
            <w:r>
              <w:rPr>
                <w:rFonts w:ascii="宋体" w:hAnsi="宋体" w:cs="宋体" w:hint="eastAsia"/>
                <w:kern w:val="0"/>
                <w:szCs w:val="21"/>
                <w:lang w:bidi="ar"/>
              </w:rPr>
              <w:t xml:space="preserve">清晰；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4 </w:t>
            </w:r>
            <w:proofErr w:type="gramStart"/>
            <w:r>
              <w:rPr>
                <w:rFonts w:ascii="宋体" w:hAnsi="宋体" w:cs="宋体" w:hint="eastAsia"/>
                <w:kern w:val="0"/>
                <w:szCs w:val="21"/>
                <w:lang w:bidi="ar"/>
              </w:rPr>
              <w:t>选择阀上应</w:t>
            </w:r>
            <w:proofErr w:type="gramEnd"/>
            <w:r>
              <w:rPr>
                <w:rFonts w:ascii="宋体" w:hAnsi="宋体" w:cs="宋体" w:hint="eastAsia"/>
                <w:kern w:val="0"/>
                <w:szCs w:val="21"/>
                <w:lang w:bidi="ar"/>
              </w:rPr>
              <w:t xml:space="preserve">设置标明防护区名称或编号的永久性标志牌；手柄应在操作面一侧，安装高度超过 1.7 m 时，应采取便于操作的措施； </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5 喷嘴应无堵塞现象。</w:t>
            </w:r>
          </w:p>
          <w:p w:rsidR="006556E2" w:rsidRDefault="00063116">
            <w:pPr>
              <w:widowControl/>
              <w:jc w:val="left"/>
              <w:rPr>
                <w:rFonts w:ascii="宋体" w:hAnsi="宋体" w:cs="宋体"/>
                <w:kern w:val="0"/>
                <w:szCs w:val="21"/>
                <w:lang w:bidi="ar"/>
              </w:rPr>
            </w:pPr>
            <w:r>
              <w:rPr>
                <w:rFonts w:ascii="宋体" w:hAnsi="宋体" w:cs="宋体"/>
                <w:kern w:val="0"/>
                <w:szCs w:val="21"/>
                <w:lang w:bidi="ar"/>
              </w:rPr>
              <w:t>6 采用内储压，外储压的气体灭火系统应根据系统配置、安装验收规范和产品标准参照如上要求，逐项检查评估功能的有效性和失能风险。采用泵组式，或其他抛射动力方式的气体灭火系统，应遵照设备制造商官方发布的系统组件安装设计要求、相关标准、失能风险提示，参考如上检查项，对组件安装、系统功能、灭火剂储存的安全评估检查系统的有效性、可靠性。</w:t>
            </w:r>
          </w:p>
        </w:tc>
        <w:tc>
          <w:tcPr>
            <w:tcW w:w="2094" w:type="dxa"/>
            <w:tcBorders>
              <w:top w:val="single" w:sz="4" w:space="0" w:color="auto"/>
              <w:left w:val="single" w:sz="4" w:space="0" w:color="auto"/>
              <w:right w:val="single" w:sz="4" w:space="0" w:color="auto"/>
            </w:tcBorders>
            <w:vAlign w:val="center"/>
          </w:tcPr>
          <w:p w:rsidR="006556E2" w:rsidRDefault="006556E2">
            <w:pPr>
              <w:widowControl/>
              <w:jc w:val="left"/>
              <w:rPr>
                <w:rFonts w:ascii="宋体" w:hAnsi="宋体" w:cs="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6556E2" w:rsidRDefault="006556E2">
            <w:pPr>
              <w:adjustRightInd w:val="0"/>
              <w:snapToGrid w:val="0"/>
              <w:jc w:val="center"/>
              <w:rPr>
                <w:rFonts w:ascii="宋体" w:hAnsi="宋体" w:cs="宋体"/>
                <w:szCs w:val="21"/>
              </w:rPr>
            </w:pPr>
          </w:p>
        </w:tc>
        <w:tc>
          <w:tcPr>
            <w:tcW w:w="435" w:type="dxa"/>
            <w:tcBorders>
              <w:left w:val="single" w:sz="4" w:space="0" w:color="auto"/>
            </w:tcBorders>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auto"/>
              <w:right w:val="single" w:sz="4" w:space="0" w:color="auto"/>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auto"/>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系统功能</w:t>
            </w:r>
          </w:p>
        </w:tc>
        <w:tc>
          <w:tcPr>
            <w:tcW w:w="6826" w:type="dxa"/>
            <w:tcBorders>
              <w:top w:val="single" w:sz="4" w:space="0" w:color="auto"/>
              <w:left w:val="single" w:sz="4" w:space="0" w:color="auto"/>
              <w:bottom w:val="single" w:sz="4" w:space="0" w:color="auto"/>
              <w:right w:val="single" w:sz="4" w:space="0" w:color="auto"/>
            </w:tcBorders>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1 灭火系统接到灭火指令并延迟一定时间后才能正常启动、喷射；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 有关的声、光报警装置均能发出符合设计要求的正常信号，且有关联动设备动作正确； </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3 手动紧急停止装置应能在规定的延时时间内可靠地停止系统的启动。</w:t>
            </w:r>
          </w:p>
          <w:p w:rsidR="006556E2" w:rsidRDefault="00063116">
            <w:pPr>
              <w:widowControl/>
              <w:jc w:val="left"/>
              <w:rPr>
                <w:rFonts w:ascii="宋体" w:hAnsi="宋体" w:cs="宋体"/>
                <w:kern w:val="0"/>
                <w:szCs w:val="21"/>
                <w:lang w:bidi="ar"/>
              </w:rPr>
            </w:pPr>
            <w:r>
              <w:rPr>
                <w:rFonts w:ascii="宋体" w:hAnsi="宋体" w:cs="宋体"/>
                <w:kern w:val="0"/>
                <w:szCs w:val="21"/>
                <w:lang w:bidi="ar"/>
              </w:rPr>
              <w:t xml:space="preserve">4 </w:t>
            </w:r>
            <w:r>
              <w:rPr>
                <w:rFonts w:ascii="宋体" w:hAnsi="宋体" w:cs="宋体" w:hint="eastAsia"/>
                <w:kern w:val="0"/>
                <w:szCs w:val="21"/>
                <w:lang w:bidi="ar"/>
              </w:rPr>
              <w:t>全部</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r>
              <w:rPr>
                <w:rFonts w:ascii="宋体" w:hAnsi="宋体" w:cs="宋体" w:hint="eastAsia"/>
                <w:kern w:val="0"/>
                <w:szCs w:val="21"/>
                <w:lang w:bidi="ar"/>
              </w:rPr>
              <w:t xml:space="preserve"> </w:t>
            </w:r>
          </w:p>
        </w:tc>
        <w:tc>
          <w:tcPr>
            <w:tcW w:w="2094" w:type="dxa"/>
            <w:tcBorders>
              <w:left w:val="single" w:sz="4" w:space="0" w:color="auto"/>
              <w:right w:val="single" w:sz="4" w:space="0" w:color="auto"/>
            </w:tcBorders>
            <w:vAlign w:val="center"/>
          </w:tcPr>
          <w:p w:rsidR="006556E2" w:rsidRDefault="006556E2">
            <w:pPr>
              <w:adjustRightInd w:val="0"/>
              <w:rPr>
                <w:rFonts w:ascii="宋体" w:hAnsi="宋体" w:cs="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6556E2" w:rsidRDefault="006556E2">
            <w:pPr>
              <w:adjustRightInd w:val="0"/>
              <w:snapToGrid w:val="0"/>
              <w:jc w:val="center"/>
              <w:rPr>
                <w:rFonts w:ascii="宋体" w:hAnsi="宋体" w:cs="宋体"/>
                <w:szCs w:val="21"/>
              </w:rPr>
            </w:pPr>
          </w:p>
        </w:tc>
        <w:tc>
          <w:tcPr>
            <w:tcW w:w="435" w:type="dxa"/>
            <w:tcBorders>
              <w:left w:val="single" w:sz="4" w:space="0" w:color="auto"/>
            </w:tcBorders>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auto"/>
              <w:bottom w:val="single" w:sz="4" w:space="0" w:color="auto"/>
              <w:right w:val="single" w:sz="4" w:space="0" w:color="auto"/>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6556E2" w:rsidRDefault="00063116">
            <w:pPr>
              <w:widowControl/>
              <w:jc w:val="center"/>
              <w:rPr>
                <w:rFonts w:ascii="宋体" w:hAnsi="宋体" w:cs="宋体"/>
                <w:spacing w:val="-4"/>
                <w:kern w:val="0"/>
                <w:szCs w:val="21"/>
              </w:rPr>
            </w:pPr>
            <w:r>
              <w:rPr>
                <w:rFonts w:ascii="宋体" w:hAnsi="宋体" w:cs="宋体" w:hint="eastAsia"/>
                <w:kern w:val="0"/>
                <w:szCs w:val="21"/>
                <w:lang w:bidi="ar"/>
              </w:rPr>
              <w:t>灭火剂储存装置</w:t>
            </w:r>
          </w:p>
        </w:tc>
        <w:tc>
          <w:tcPr>
            <w:tcW w:w="6826" w:type="dxa"/>
            <w:tcBorders>
              <w:top w:val="single" w:sz="4" w:space="0" w:color="auto"/>
              <w:left w:val="single" w:sz="4" w:space="0" w:color="auto"/>
              <w:bottom w:val="single" w:sz="4" w:space="0" w:color="auto"/>
              <w:right w:val="single" w:sz="4" w:space="0" w:color="auto"/>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储存容器数量、型号、规格、位置、固定方式、标志应符合《气体灭火系统设计规范》</w:t>
            </w:r>
            <w:r>
              <w:rPr>
                <w:rFonts w:ascii="宋体" w:hAnsi="宋体" w:cs="宋体"/>
                <w:kern w:val="0"/>
                <w:szCs w:val="21"/>
                <w:lang w:bidi="ar"/>
              </w:rPr>
              <w:t>GB 50370</w:t>
            </w:r>
            <w:r>
              <w:rPr>
                <w:rFonts w:ascii="宋体" w:hAnsi="宋体" w:cs="宋体" w:hint="eastAsia"/>
                <w:kern w:val="0"/>
                <w:szCs w:val="21"/>
                <w:lang w:bidi="ar"/>
              </w:rPr>
              <w:t>的规定；</w:t>
            </w:r>
          </w:p>
          <w:p w:rsidR="006556E2" w:rsidRDefault="00063116">
            <w:pPr>
              <w:widowControl/>
              <w:jc w:val="left"/>
              <w:rPr>
                <w:rFonts w:ascii="宋体" w:hAnsi="宋体" w:cs="宋体"/>
                <w:spacing w:val="-4"/>
                <w:kern w:val="0"/>
                <w:szCs w:val="21"/>
              </w:rPr>
            </w:pPr>
            <w:r>
              <w:rPr>
                <w:rFonts w:ascii="宋体" w:hAnsi="宋体" w:cs="宋体"/>
                <w:kern w:val="0"/>
                <w:szCs w:val="21"/>
                <w:lang w:bidi="ar"/>
              </w:rPr>
              <w:t>2</w:t>
            </w:r>
            <w:r>
              <w:rPr>
                <w:rFonts w:ascii="宋体" w:hAnsi="宋体" w:cs="宋体" w:hint="eastAsia"/>
                <w:kern w:val="0"/>
                <w:szCs w:val="21"/>
                <w:lang w:bidi="ar"/>
              </w:rPr>
              <w:t xml:space="preserve"> 灭火剂充装量、压力、备用量应符合《气体灭火系统设计规范》</w:t>
            </w:r>
            <w:r>
              <w:rPr>
                <w:rFonts w:ascii="宋体" w:hAnsi="宋体" w:cs="宋体"/>
                <w:kern w:val="0"/>
                <w:szCs w:val="21"/>
                <w:lang w:bidi="ar"/>
              </w:rPr>
              <w:t>GB 50370</w:t>
            </w:r>
            <w:r>
              <w:rPr>
                <w:rFonts w:ascii="宋体" w:hAnsi="宋体" w:cs="宋体" w:hint="eastAsia"/>
                <w:kern w:val="0"/>
                <w:szCs w:val="21"/>
                <w:lang w:bidi="ar"/>
              </w:rPr>
              <w:t>的规定。</w:t>
            </w:r>
          </w:p>
        </w:tc>
        <w:tc>
          <w:tcPr>
            <w:tcW w:w="2094" w:type="dxa"/>
            <w:tcBorders>
              <w:left w:val="single" w:sz="4" w:space="0" w:color="auto"/>
              <w:right w:val="single" w:sz="4" w:space="0" w:color="auto"/>
            </w:tcBorders>
            <w:vAlign w:val="center"/>
          </w:tcPr>
          <w:p w:rsidR="006556E2" w:rsidRDefault="006556E2">
            <w:pPr>
              <w:adjustRightInd w:val="0"/>
              <w:rPr>
                <w:rFonts w:ascii="宋体" w:hAnsi="宋体" w:cs="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6556E2" w:rsidRDefault="006556E2">
            <w:pPr>
              <w:adjustRightInd w:val="0"/>
              <w:snapToGrid w:val="0"/>
              <w:jc w:val="center"/>
              <w:rPr>
                <w:rFonts w:ascii="宋体" w:hAnsi="宋体" w:cs="宋体"/>
                <w:szCs w:val="21"/>
              </w:rPr>
            </w:pPr>
          </w:p>
        </w:tc>
        <w:tc>
          <w:tcPr>
            <w:tcW w:w="435" w:type="dxa"/>
            <w:tcBorders>
              <w:left w:val="single" w:sz="4" w:space="0" w:color="auto"/>
            </w:tcBorders>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tcBorders>
              <w:top w:val="single" w:sz="4" w:space="0" w:color="auto"/>
              <w:left w:val="single" w:sz="4" w:space="0" w:color="auto"/>
              <w:right w:val="single" w:sz="4" w:space="0" w:color="auto"/>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防护区</w:t>
            </w:r>
          </w:p>
        </w:tc>
        <w:tc>
          <w:tcPr>
            <w:tcW w:w="1428" w:type="dxa"/>
            <w:tcBorders>
              <w:top w:val="single" w:sz="4" w:space="0" w:color="auto"/>
              <w:left w:val="single" w:sz="4" w:space="0" w:color="auto"/>
              <w:bottom w:val="single" w:sz="4" w:space="0" w:color="auto"/>
              <w:right w:val="single" w:sz="4" w:space="0" w:color="auto"/>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空间划分</w:t>
            </w:r>
          </w:p>
        </w:tc>
        <w:tc>
          <w:tcPr>
            <w:tcW w:w="6826" w:type="dxa"/>
            <w:tcBorders>
              <w:top w:val="single" w:sz="4" w:space="0" w:color="auto"/>
              <w:left w:val="single" w:sz="4" w:space="0" w:color="auto"/>
              <w:bottom w:val="single" w:sz="4" w:space="0" w:color="auto"/>
              <w:right w:val="single" w:sz="4" w:space="0" w:color="auto"/>
            </w:tcBorders>
            <w:vAlign w:val="center"/>
          </w:tcPr>
          <w:p w:rsidR="006556E2" w:rsidRDefault="00063116">
            <w:pPr>
              <w:widowControl/>
              <w:jc w:val="left"/>
              <w:rPr>
                <w:rFonts w:ascii="宋体" w:hAnsi="宋体" w:cs="宋体"/>
                <w:spacing w:val="-4"/>
                <w:kern w:val="0"/>
                <w:szCs w:val="21"/>
              </w:rPr>
            </w:pPr>
            <w:r>
              <w:rPr>
                <w:rFonts w:ascii="宋体" w:hAnsi="宋体" w:cs="宋体" w:hint="eastAsia"/>
                <w:spacing w:val="-4"/>
                <w:kern w:val="0"/>
                <w:szCs w:val="21"/>
              </w:rPr>
              <w:t>1 查看保护对象设置位置、划分、用途、环境温度、通风及可燃物种类</w:t>
            </w:r>
            <w:r>
              <w:rPr>
                <w:rFonts w:ascii="宋体" w:hAnsi="宋体" w:cs="宋体" w:hint="eastAsia"/>
                <w:kern w:val="0"/>
                <w:szCs w:val="21"/>
                <w:lang w:bidi="ar"/>
              </w:rPr>
              <w:t>应符合《气体灭火系统设计规范》</w:t>
            </w:r>
            <w:r>
              <w:rPr>
                <w:rFonts w:ascii="宋体" w:hAnsi="宋体" w:cs="宋体"/>
                <w:kern w:val="0"/>
                <w:szCs w:val="21"/>
                <w:lang w:bidi="ar"/>
              </w:rPr>
              <w:t>GB 50370</w:t>
            </w:r>
            <w:r>
              <w:rPr>
                <w:rFonts w:ascii="宋体" w:hAnsi="宋体" w:cs="宋体" w:hint="eastAsia"/>
                <w:kern w:val="0"/>
                <w:szCs w:val="21"/>
                <w:lang w:bidi="ar"/>
              </w:rPr>
              <w:t>的规定；</w:t>
            </w:r>
          </w:p>
          <w:p w:rsidR="006556E2" w:rsidRDefault="00063116">
            <w:pPr>
              <w:widowControl/>
              <w:jc w:val="left"/>
              <w:rPr>
                <w:rFonts w:ascii="宋体" w:hAnsi="宋体" w:cs="宋体"/>
                <w:spacing w:val="-4"/>
                <w:kern w:val="0"/>
                <w:szCs w:val="21"/>
              </w:rPr>
            </w:pPr>
            <w:r>
              <w:rPr>
                <w:rFonts w:ascii="宋体" w:hAnsi="宋体" w:cs="宋体"/>
                <w:spacing w:val="-4"/>
                <w:kern w:val="0"/>
                <w:szCs w:val="21"/>
              </w:rPr>
              <w:t xml:space="preserve">2 </w:t>
            </w:r>
            <w:r>
              <w:rPr>
                <w:rFonts w:ascii="宋体" w:hAnsi="宋体" w:cs="宋体" w:hint="eastAsia"/>
                <w:spacing w:val="-4"/>
                <w:kern w:val="0"/>
                <w:szCs w:val="21"/>
              </w:rPr>
              <w:t>估算防护区几何尺寸、开口面积</w:t>
            </w:r>
            <w:r>
              <w:rPr>
                <w:rFonts w:ascii="宋体" w:hAnsi="宋体" w:cs="宋体" w:hint="eastAsia"/>
                <w:kern w:val="0"/>
                <w:szCs w:val="21"/>
                <w:lang w:bidi="ar"/>
              </w:rPr>
              <w:t>应符合《气体灭火系统设计规范》</w:t>
            </w:r>
            <w:r>
              <w:rPr>
                <w:rFonts w:ascii="宋体" w:hAnsi="宋体" w:cs="宋体"/>
                <w:kern w:val="0"/>
                <w:szCs w:val="21"/>
                <w:lang w:bidi="ar"/>
              </w:rPr>
              <w:t>GB 50370</w:t>
            </w:r>
            <w:r>
              <w:rPr>
                <w:rFonts w:ascii="宋体" w:hAnsi="宋体" w:cs="宋体" w:hint="eastAsia"/>
                <w:kern w:val="0"/>
                <w:szCs w:val="21"/>
                <w:lang w:bidi="ar"/>
              </w:rPr>
              <w:t>的规定。</w:t>
            </w:r>
          </w:p>
        </w:tc>
        <w:tc>
          <w:tcPr>
            <w:tcW w:w="2094" w:type="dxa"/>
            <w:tcBorders>
              <w:left w:val="single" w:sz="4" w:space="0" w:color="auto"/>
              <w:right w:val="single" w:sz="4" w:space="0" w:color="auto"/>
            </w:tcBorders>
            <w:vAlign w:val="center"/>
          </w:tcPr>
          <w:p w:rsidR="006556E2" w:rsidRDefault="006556E2">
            <w:pPr>
              <w:adjustRightInd w:val="0"/>
              <w:rPr>
                <w:rFonts w:ascii="宋体" w:hAnsi="宋体" w:cs="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6556E2" w:rsidRDefault="006556E2">
            <w:pPr>
              <w:adjustRightInd w:val="0"/>
              <w:snapToGrid w:val="0"/>
              <w:jc w:val="center"/>
              <w:rPr>
                <w:rFonts w:ascii="宋体" w:hAnsi="宋体" w:cs="宋体"/>
                <w:szCs w:val="21"/>
              </w:rPr>
            </w:pPr>
          </w:p>
        </w:tc>
        <w:tc>
          <w:tcPr>
            <w:tcW w:w="435" w:type="dxa"/>
            <w:tcBorders>
              <w:left w:val="single" w:sz="4" w:space="0" w:color="auto"/>
            </w:tcBorders>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auto"/>
              <w:bottom w:val="single" w:sz="4" w:space="0" w:color="auto"/>
              <w:right w:val="single" w:sz="4" w:space="0" w:color="auto"/>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装置设置</w:t>
            </w:r>
          </w:p>
        </w:tc>
        <w:tc>
          <w:tcPr>
            <w:tcW w:w="6826" w:type="dxa"/>
            <w:tcBorders>
              <w:top w:val="single" w:sz="4" w:space="0" w:color="auto"/>
              <w:left w:val="single" w:sz="4" w:space="0" w:color="auto"/>
              <w:bottom w:val="single" w:sz="4" w:space="0" w:color="auto"/>
              <w:right w:val="single" w:sz="4" w:space="0" w:color="auto"/>
            </w:tcBorders>
            <w:vAlign w:val="center"/>
          </w:tcPr>
          <w:p w:rsidR="006556E2" w:rsidRDefault="00063116">
            <w:pPr>
              <w:widowControl/>
              <w:jc w:val="left"/>
              <w:rPr>
                <w:rFonts w:ascii="宋体" w:hAnsi="宋体" w:cs="宋体"/>
                <w:spacing w:val="-4"/>
                <w:kern w:val="0"/>
                <w:szCs w:val="21"/>
              </w:rPr>
            </w:pPr>
            <w:r>
              <w:rPr>
                <w:rFonts w:ascii="宋体" w:hAnsi="宋体" w:cs="宋体" w:hint="eastAsia"/>
                <w:kern w:val="0"/>
                <w:szCs w:val="21"/>
                <w:lang w:bidi="ar"/>
              </w:rPr>
              <w:t>防护区</w:t>
            </w:r>
            <w:r>
              <w:rPr>
                <w:rFonts w:ascii="宋体" w:hAnsi="宋体" w:cs="宋体"/>
                <w:kern w:val="0"/>
                <w:szCs w:val="21"/>
                <w:lang w:bidi="ar"/>
              </w:rPr>
              <w:t>的装置</w:t>
            </w:r>
            <w:r>
              <w:rPr>
                <w:rFonts w:ascii="宋体" w:hAnsi="宋体" w:cs="宋体" w:hint="eastAsia"/>
                <w:kern w:val="0"/>
                <w:szCs w:val="21"/>
                <w:lang w:bidi="ar"/>
              </w:rPr>
              <w:t>设置应符合《气体灭火系统设计规范》</w:t>
            </w:r>
            <w:r>
              <w:rPr>
                <w:rFonts w:ascii="宋体" w:hAnsi="宋体" w:cs="宋体"/>
                <w:kern w:val="0"/>
                <w:szCs w:val="21"/>
                <w:lang w:bidi="ar"/>
              </w:rPr>
              <w:t>GB 50370</w:t>
            </w:r>
            <w:r>
              <w:rPr>
                <w:rFonts w:ascii="宋体" w:hAnsi="宋体" w:cs="宋体" w:hint="eastAsia"/>
                <w:kern w:val="0"/>
                <w:szCs w:val="21"/>
                <w:lang w:bidi="ar"/>
              </w:rPr>
              <w:t>的规定，包括：</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（1）防护区围护结构耐压、耐火极限和门窗自行关闭情况；</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（2）疏散通道、标识和应急照明；</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（3）防护区出入口处声光警报装置和</w:t>
            </w:r>
            <w:r>
              <w:rPr>
                <w:rFonts w:ascii="宋体" w:hAnsi="宋体" w:cs="宋体"/>
                <w:kern w:val="0"/>
                <w:szCs w:val="21"/>
                <w:lang w:bidi="ar"/>
              </w:rPr>
              <w:t>防护区内</w:t>
            </w:r>
            <w:r>
              <w:rPr>
                <w:rFonts w:ascii="宋体" w:hAnsi="宋体" w:cs="宋体" w:hint="eastAsia"/>
                <w:kern w:val="0"/>
                <w:szCs w:val="21"/>
                <w:lang w:bidi="ar"/>
              </w:rPr>
              <w:t>设置，</w:t>
            </w:r>
            <w:r>
              <w:rPr>
                <w:rFonts w:ascii="宋体" w:hAnsi="宋体" w:cs="宋体"/>
                <w:kern w:val="0"/>
                <w:szCs w:val="21"/>
                <w:lang w:bidi="ar"/>
              </w:rPr>
              <w:t>以及</w:t>
            </w:r>
            <w:r>
              <w:rPr>
                <w:rFonts w:ascii="宋体" w:hAnsi="宋体" w:cs="宋体" w:hint="eastAsia"/>
                <w:kern w:val="0"/>
                <w:szCs w:val="21"/>
                <w:lang w:bidi="ar"/>
              </w:rPr>
              <w:t>安全标志；</w:t>
            </w:r>
          </w:p>
          <w:p w:rsidR="006556E2" w:rsidRDefault="00063116">
            <w:pPr>
              <w:widowControl/>
              <w:jc w:val="left"/>
              <w:rPr>
                <w:rFonts w:ascii="宋体" w:hAnsi="宋体" w:cs="宋体"/>
                <w:szCs w:val="21"/>
              </w:rPr>
            </w:pPr>
            <w:r>
              <w:rPr>
                <w:rFonts w:ascii="宋体" w:hAnsi="宋体" w:cs="宋体" w:hint="eastAsia"/>
                <w:kern w:val="0"/>
                <w:szCs w:val="21"/>
                <w:lang w:bidi="ar"/>
              </w:rPr>
              <w:t>（4）有人工作的场所，</w:t>
            </w:r>
            <w:proofErr w:type="gramStart"/>
            <w:r>
              <w:rPr>
                <w:rFonts w:ascii="宋体" w:hAnsi="宋体" w:cs="宋体" w:hint="eastAsia"/>
                <w:kern w:val="0"/>
                <w:szCs w:val="21"/>
                <w:lang w:bidi="ar"/>
              </w:rPr>
              <w:t>宜设置</w:t>
            </w:r>
            <w:proofErr w:type="gramEnd"/>
            <w:r>
              <w:rPr>
                <w:rFonts w:ascii="宋体" w:hAnsi="宋体" w:cs="宋体" w:hint="eastAsia"/>
                <w:kern w:val="0"/>
                <w:szCs w:val="21"/>
                <w:lang w:bidi="ar"/>
              </w:rPr>
              <w:t xml:space="preserve">空气呼吸器； </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（5）排气或泄压装置设置。</w:t>
            </w:r>
          </w:p>
        </w:tc>
        <w:tc>
          <w:tcPr>
            <w:tcW w:w="2094" w:type="dxa"/>
            <w:tcBorders>
              <w:left w:val="single" w:sz="4" w:space="0" w:color="auto"/>
              <w:right w:val="single" w:sz="4" w:space="0" w:color="auto"/>
            </w:tcBorders>
            <w:vAlign w:val="center"/>
          </w:tcPr>
          <w:p w:rsidR="006556E2" w:rsidRDefault="006556E2">
            <w:pPr>
              <w:adjustRightInd w:val="0"/>
              <w:rPr>
                <w:rFonts w:ascii="宋体" w:hAnsi="宋体" w:cs="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6556E2" w:rsidRDefault="006556E2">
            <w:pPr>
              <w:adjustRightInd w:val="0"/>
              <w:snapToGrid w:val="0"/>
              <w:jc w:val="center"/>
              <w:rPr>
                <w:rFonts w:ascii="宋体" w:hAnsi="宋体" w:cs="宋体"/>
                <w:szCs w:val="21"/>
              </w:rPr>
            </w:pPr>
          </w:p>
        </w:tc>
        <w:tc>
          <w:tcPr>
            <w:tcW w:w="435" w:type="dxa"/>
            <w:tcBorders>
              <w:left w:val="single" w:sz="4" w:space="0" w:color="auto"/>
            </w:tcBorders>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设置场所</w:t>
            </w:r>
          </w:p>
        </w:tc>
        <w:tc>
          <w:tcPr>
            <w:tcW w:w="1428" w:type="dxa"/>
            <w:tcBorders>
              <w:top w:val="single" w:sz="4" w:space="0" w:color="auto"/>
              <w:left w:val="single" w:sz="4" w:space="0" w:color="auto"/>
              <w:bottom w:val="single" w:sz="4" w:space="0" w:color="auto"/>
              <w:right w:val="single" w:sz="4" w:space="0" w:color="auto"/>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设置位置</w:t>
            </w:r>
          </w:p>
        </w:tc>
        <w:tc>
          <w:tcPr>
            <w:tcW w:w="6826" w:type="dxa"/>
            <w:tcBorders>
              <w:top w:val="single" w:sz="4" w:space="0" w:color="auto"/>
              <w:left w:val="single" w:sz="4" w:space="0" w:color="auto"/>
              <w:bottom w:val="single" w:sz="4" w:space="0" w:color="auto"/>
              <w:right w:val="single" w:sz="4" w:space="0" w:color="auto"/>
            </w:tcBorders>
            <w:vAlign w:val="center"/>
          </w:tcPr>
          <w:p w:rsidR="006556E2" w:rsidRDefault="00063116">
            <w:pPr>
              <w:overflowPunct w:val="0"/>
              <w:autoSpaceDE w:val="0"/>
              <w:autoSpaceDN w:val="0"/>
              <w:adjustRightInd w:val="0"/>
              <w:snapToGrid w:val="0"/>
              <w:jc w:val="left"/>
              <w:rPr>
                <w:rFonts w:ascii="宋体" w:hAnsi="宋体" w:cs="宋体"/>
                <w:spacing w:val="-4"/>
                <w:kern w:val="0"/>
                <w:szCs w:val="21"/>
              </w:rPr>
            </w:pPr>
            <w:r>
              <w:rPr>
                <w:rFonts w:hint="eastAsia"/>
                <w:spacing w:val="-4"/>
                <w:kern w:val="0"/>
                <w:szCs w:val="21"/>
              </w:rPr>
              <w:t>高低压配电间、变配电室、通信机房、电子计算机机房、</w:t>
            </w:r>
            <w:r>
              <w:rPr>
                <w:spacing w:val="-4"/>
                <w:kern w:val="0"/>
                <w:szCs w:val="21"/>
              </w:rPr>
              <w:t>UPS</w:t>
            </w:r>
            <w:r>
              <w:rPr>
                <w:spacing w:val="-4"/>
                <w:kern w:val="0"/>
                <w:szCs w:val="21"/>
              </w:rPr>
              <w:t>间和重要档案资料库房应设置自动灭火系统，并宜采用气体灭火系统或细水雾灭火系统</w:t>
            </w:r>
          </w:p>
        </w:tc>
        <w:tc>
          <w:tcPr>
            <w:tcW w:w="2094" w:type="dxa"/>
            <w:tcBorders>
              <w:left w:val="single" w:sz="4" w:space="0" w:color="auto"/>
              <w:right w:val="single" w:sz="4" w:space="0" w:color="auto"/>
            </w:tcBorders>
            <w:vAlign w:val="center"/>
          </w:tcPr>
          <w:p w:rsidR="006556E2" w:rsidRDefault="006556E2">
            <w:pPr>
              <w:adjustRightInd w:val="0"/>
              <w:rPr>
                <w:rFonts w:ascii="宋体" w:hAnsi="宋体" w:cs="宋体"/>
                <w:szCs w:val="21"/>
              </w:rPr>
            </w:pPr>
          </w:p>
        </w:tc>
        <w:tc>
          <w:tcPr>
            <w:tcW w:w="425" w:type="dxa"/>
            <w:tcBorders>
              <w:top w:val="single" w:sz="4" w:space="0" w:color="auto"/>
            </w:tcBorders>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3897" w:type="dxa"/>
            <w:gridSpan w:val="9"/>
            <w:vAlign w:val="center"/>
          </w:tcPr>
          <w:p w:rsidR="006556E2" w:rsidRDefault="00063116">
            <w:pPr>
              <w:adjustRightInd w:val="0"/>
              <w:snapToGrid w:val="0"/>
              <w:rPr>
                <w:rFonts w:ascii="宋体" w:hAnsi="宋体" w:cs="宋体"/>
                <w:szCs w:val="21"/>
              </w:rPr>
            </w:pPr>
            <w:r>
              <w:rPr>
                <w:rFonts w:ascii="宋体" w:hAnsi="宋体" w:cs="宋体" w:hint="eastAsia"/>
                <w:spacing w:val="-4"/>
                <w:kern w:val="0"/>
                <w:szCs w:val="21"/>
              </w:rPr>
              <w:t>C5 疏散指示标志及应急照明</w:t>
            </w:r>
          </w:p>
        </w:tc>
      </w:tr>
      <w:tr w:rsidR="006556E2">
        <w:trPr>
          <w:trHeight w:val="20"/>
          <w:jc w:val="center"/>
        </w:trPr>
        <w:tc>
          <w:tcPr>
            <w:tcW w:w="1271" w:type="dxa"/>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w:t>
            </w:r>
          </w:p>
        </w:tc>
        <w:tc>
          <w:tcPr>
            <w:tcW w:w="1428" w:type="dxa"/>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选型和</w:t>
            </w:r>
            <w:r>
              <w:rPr>
                <w:rFonts w:ascii="宋体" w:hAnsi="宋体" w:cs="宋体"/>
                <w:spacing w:val="-4"/>
                <w:kern w:val="0"/>
                <w:szCs w:val="21"/>
              </w:rPr>
              <w:t>设置</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rsidP="00063611">
            <w:pPr>
              <w:widowControl/>
              <w:jc w:val="left"/>
              <w:rPr>
                <w:rFonts w:ascii="宋体" w:hAnsi="宋体" w:cs="宋体"/>
                <w:spacing w:val="-4"/>
                <w:kern w:val="0"/>
                <w:szCs w:val="21"/>
              </w:rPr>
            </w:pPr>
            <w:r>
              <w:rPr>
                <w:rFonts w:ascii="宋体" w:hAnsi="宋体" w:cs="宋体" w:hint="eastAsia"/>
                <w:kern w:val="0"/>
                <w:szCs w:val="21"/>
                <w:lang w:bidi="ar"/>
              </w:rPr>
              <w:t>类别、型号、数量、安装位置、间距等应符合</w:t>
            </w:r>
            <w:r>
              <w:rPr>
                <w:spacing w:val="-4"/>
                <w:kern w:val="0"/>
                <w:szCs w:val="21"/>
              </w:rPr>
              <w:t>《建筑设计防火规范》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w:t>
            </w:r>
            <w:r>
              <w:rPr>
                <w:spacing w:val="-4"/>
                <w:kern w:val="0"/>
                <w:szCs w:val="21"/>
              </w:rPr>
              <w:t>规定</w:t>
            </w:r>
            <w:r>
              <w:rPr>
                <w:rFonts w:hint="eastAsia"/>
                <w:spacing w:val="-4"/>
                <w:kern w:val="0"/>
                <w:szCs w:val="21"/>
              </w:rPr>
              <w:t>，</w:t>
            </w:r>
            <w:r>
              <w:rPr>
                <w:spacing w:val="-4"/>
                <w:kern w:val="0"/>
                <w:szCs w:val="21"/>
              </w:rPr>
              <w:t>另外还</w:t>
            </w:r>
            <w:r>
              <w:rPr>
                <w:rFonts w:hint="eastAsia"/>
                <w:szCs w:val="21"/>
              </w:rPr>
              <w:t>应符合现行</w:t>
            </w:r>
            <w:r w:rsidRPr="008C2EEB">
              <w:rPr>
                <w:rFonts w:hint="eastAsia"/>
                <w:szCs w:val="21"/>
              </w:rPr>
              <w:t>国家标准《</w:t>
            </w:r>
            <w:r w:rsidR="00063611" w:rsidRPr="008C2EEB">
              <w:rPr>
                <w:rFonts w:hint="eastAsia"/>
                <w:szCs w:val="21"/>
              </w:rPr>
              <w:t>消防应急照明和疏散指示系统技术标准</w:t>
            </w:r>
            <w:r w:rsidRPr="008C2EEB">
              <w:rPr>
                <w:rFonts w:hint="eastAsia"/>
                <w:szCs w:val="21"/>
              </w:rPr>
              <w:t>》</w:t>
            </w:r>
            <w:r w:rsidRPr="008C2EEB">
              <w:rPr>
                <w:szCs w:val="21"/>
              </w:rPr>
              <w:t xml:space="preserve">GB </w:t>
            </w:r>
            <w:r w:rsidR="00063611" w:rsidRPr="008C2EEB">
              <w:rPr>
                <w:szCs w:val="21"/>
              </w:rPr>
              <w:t>51309</w:t>
            </w:r>
            <w:r>
              <w:rPr>
                <w:rFonts w:hint="eastAsia"/>
                <w:szCs w:val="21"/>
              </w:rPr>
              <w:t>的规定。</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应急照明系统</w:t>
            </w:r>
          </w:p>
        </w:tc>
        <w:tc>
          <w:tcPr>
            <w:tcW w:w="1428" w:type="dxa"/>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组件安装</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 xml:space="preserve">消防应急照明灯具安装应牢固、无遮挡，状态指示灯正常； </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kern w:val="0"/>
                <w:szCs w:val="21"/>
                <w:lang w:bidi="ar"/>
              </w:rPr>
              <w:t>1</w:t>
            </w:r>
            <w:r>
              <w:rPr>
                <w:rFonts w:ascii="宋体" w:hAnsi="宋体" w:cs="宋体" w:hint="eastAsia"/>
                <w:kern w:val="0"/>
                <w:szCs w:val="21"/>
                <w:lang w:bidi="ar"/>
              </w:rPr>
              <w:t xml:space="preserve"> 消防应急照明的地面最低水平照度应符合</w:t>
            </w:r>
            <w:r>
              <w:rPr>
                <w:spacing w:val="-4"/>
                <w:kern w:val="0"/>
                <w:szCs w:val="21"/>
              </w:rPr>
              <w:t>《建筑设计防火规范》</w:t>
            </w:r>
            <w:r>
              <w:rPr>
                <w:spacing w:val="-4"/>
                <w:kern w:val="0"/>
                <w:szCs w:val="21"/>
              </w:rPr>
              <w:t>GB 50016</w:t>
            </w:r>
            <w:r>
              <w:rPr>
                <w:rFonts w:hint="eastAsia"/>
                <w:spacing w:val="-4"/>
                <w:kern w:val="0"/>
                <w:szCs w:val="21"/>
              </w:rPr>
              <w:t>和《建筑防火</w:t>
            </w:r>
            <w:r>
              <w:rPr>
                <w:spacing w:val="-4"/>
                <w:kern w:val="0"/>
                <w:szCs w:val="21"/>
              </w:rPr>
              <w:t>通用规范</w:t>
            </w:r>
            <w:r>
              <w:rPr>
                <w:rFonts w:hint="eastAsia"/>
                <w:spacing w:val="-4"/>
                <w:kern w:val="0"/>
                <w:szCs w:val="21"/>
              </w:rPr>
              <w:t>》</w:t>
            </w:r>
            <w:r>
              <w:rPr>
                <w:rFonts w:hint="eastAsia"/>
                <w:spacing w:val="-4"/>
                <w:kern w:val="0"/>
                <w:szCs w:val="21"/>
              </w:rPr>
              <w:t>GB</w:t>
            </w:r>
            <w:r>
              <w:rPr>
                <w:spacing w:val="-4"/>
                <w:kern w:val="0"/>
                <w:szCs w:val="21"/>
              </w:rPr>
              <w:t>55037</w:t>
            </w:r>
            <w:r>
              <w:rPr>
                <w:rFonts w:hint="eastAsia"/>
                <w:spacing w:val="-4"/>
                <w:kern w:val="0"/>
                <w:szCs w:val="21"/>
              </w:rPr>
              <w:t>的</w:t>
            </w:r>
            <w:r>
              <w:rPr>
                <w:rFonts w:ascii="宋体" w:hAnsi="宋体" w:cs="宋体" w:hint="eastAsia"/>
                <w:kern w:val="0"/>
                <w:szCs w:val="21"/>
                <w:lang w:bidi="ar"/>
              </w:rPr>
              <w:t>要求；</w:t>
            </w:r>
          </w:p>
          <w:p w:rsidR="006556E2" w:rsidRDefault="00063116">
            <w:pPr>
              <w:widowControl/>
              <w:jc w:val="left"/>
              <w:rPr>
                <w:szCs w:val="21"/>
              </w:rPr>
            </w:pPr>
            <w:r>
              <w:rPr>
                <w:rFonts w:ascii="宋体" w:hAnsi="宋体" w:cs="宋体"/>
                <w:kern w:val="0"/>
                <w:szCs w:val="21"/>
                <w:lang w:bidi="ar"/>
              </w:rPr>
              <w:t>2</w:t>
            </w:r>
            <w:r>
              <w:rPr>
                <w:rFonts w:ascii="宋体" w:hAnsi="宋体" w:cs="宋体" w:hint="eastAsia"/>
                <w:kern w:val="0"/>
                <w:szCs w:val="21"/>
                <w:lang w:bidi="ar"/>
              </w:rPr>
              <w:t xml:space="preserve"> 消防应急照明系统的应急转换功能应符合</w:t>
            </w:r>
            <w:r w:rsidR="00063611" w:rsidRPr="00063611">
              <w:rPr>
                <w:rFonts w:hint="eastAsia"/>
                <w:szCs w:val="21"/>
              </w:rPr>
              <w:t>国家标准</w:t>
            </w:r>
            <w:r w:rsidR="00063611" w:rsidRPr="008C2EEB">
              <w:rPr>
                <w:rFonts w:hint="eastAsia"/>
                <w:szCs w:val="21"/>
              </w:rPr>
              <w:t>《消防应急照明和疏散指示系统技术标准》</w:t>
            </w:r>
            <w:r w:rsidR="00063611" w:rsidRPr="008C2EEB">
              <w:rPr>
                <w:szCs w:val="21"/>
              </w:rPr>
              <w:t>GB 51309</w:t>
            </w:r>
            <w:r>
              <w:rPr>
                <w:rFonts w:hint="eastAsia"/>
                <w:szCs w:val="21"/>
              </w:rPr>
              <w:t>的规定。</w:t>
            </w:r>
          </w:p>
          <w:p w:rsidR="006556E2" w:rsidRDefault="00063116">
            <w:pPr>
              <w:widowControl/>
              <w:jc w:val="left"/>
              <w:rPr>
                <w:rFonts w:ascii="宋体" w:hAnsi="宋体" w:cs="宋体"/>
                <w:spacing w:val="-4"/>
                <w:kern w:val="0"/>
                <w:szCs w:val="21"/>
              </w:rPr>
            </w:pPr>
            <w:r>
              <w:rPr>
                <w:szCs w:val="21"/>
              </w:rPr>
              <w:t>3</w:t>
            </w:r>
            <w:r>
              <w:rPr>
                <w:rFonts w:ascii="宋体" w:hAnsi="宋体" w:cs="宋体" w:hint="eastAsia"/>
                <w:kern w:val="0"/>
                <w:szCs w:val="21"/>
                <w:lang w:bidi="ar"/>
              </w:rPr>
              <w:t>全部</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lastRenderedPageBreak/>
              <w:t>疏散指示标志</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指示标识</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疏散指示标志灯应安装牢固、无遮挡，指示方向明显清晰</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zCs w:val="21"/>
              </w:rPr>
            </w:pPr>
            <w:r>
              <w:rPr>
                <w:rFonts w:hint="eastAsia"/>
                <w:szCs w:val="21"/>
              </w:rPr>
              <w:t xml:space="preserve">1 </w:t>
            </w:r>
            <w:r>
              <w:rPr>
                <w:rFonts w:hint="eastAsia"/>
                <w:szCs w:val="21"/>
              </w:rPr>
              <w:t>疏散指示标志及其设置间距、照度应保证疏散路线指示明确、方向指示正确清晰、视觉连续；</w:t>
            </w:r>
          </w:p>
          <w:p w:rsidR="006556E2" w:rsidRDefault="00063116">
            <w:pPr>
              <w:widowControl/>
              <w:jc w:val="left"/>
              <w:rPr>
                <w:szCs w:val="21"/>
              </w:rPr>
            </w:pPr>
            <w:r>
              <w:rPr>
                <w:rFonts w:hint="eastAsia"/>
                <w:szCs w:val="21"/>
              </w:rPr>
              <w:t xml:space="preserve">2 </w:t>
            </w:r>
            <w:r>
              <w:rPr>
                <w:rFonts w:hint="eastAsia"/>
                <w:szCs w:val="21"/>
              </w:rPr>
              <w:t>疏散指示标志的应急转换功能应符合</w:t>
            </w:r>
            <w:r w:rsidR="00063611" w:rsidRPr="00063611">
              <w:rPr>
                <w:rFonts w:hint="eastAsia"/>
                <w:szCs w:val="21"/>
              </w:rPr>
              <w:t>国家标准</w:t>
            </w:r>
            <w:r w:rsidR="00063611" w:rsidRPr="008C2EEB">
              <w:rPr>
                <w:rFonts w:hint="eastAsia"/>
                <w:szCs w:val="21"/>
              </w:rPr>
              <w:t>《消防应急照明和疏散指示系统技术标准》</w:t>
            </w:r>
            <w:r w:rsidR="00063611" w:rsidRPr="008C2EEB">
              <w:rPr>
                <w:szCs w:val="21"/>
              </w:rPr>
              <w:t>GB 51309</w:t>
            </w:r>
            <w:r>
              <w:rPr>
                <w:rFonts w:hint="eastAsia"/>
                <w:szCs w:val="21"/>
              </w:rPr>
              <w:t>的规定。</w:t>
            </w:r>
          </w:p>
          <w:p w:rsidR="006556E2" w:rsidRDefault="00063116">
            <w:pPr>
              <w:widowControl/>
              <w:jc w:val="left"/>
              <w:rPr>
                <w:rFonts w:ascii="宋体" w:hAnsi="宋体" w:cs="宋体"/>
                <w:kern w:val="0"/>
                <w:szCs w:val="21"/>
                <w:lang w:bidi="ar"/>
              </w:rPr>
            </w:pPr>
            <w:r>
              <w:rPr>
                <w:szCs w:val="21"/>
              </w:rPr>
              <w:t>3</w:t>
            </w:r>
            <w:r>
              <w:rPr>
                <w:rFonts w:ascii="宋体" w:hAnsi="宋体" w:cs="宋体" w:hint="eastAsia"/>
                <w:kern w:val="0"/>
                <w:szCs w:val="21"/>
                <w:lang w:bidi="ar"/>
              </w:rPr>
              <w:t>全部</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3897" w:type="dxa"/>
            <w:gridSpan w:val="9"/>
            <w:vAlign w:val="center"/>
          </w:tcPr>
          <w:p w:rsidR="006556E2" w:rsidRDefault="00063116">
            <w:pPr>
              <w:adjustRightInd w:val="0"/>
              <w:snapToGrid w:val="0"/>
              <w:rPr>
                <w:rFonts w:ascii="宋体" w:hAnsi="宋体" w:cs="宋体"/>
                <w:szCs w:val="21"/>
              </w:rPr>
            </w:pPr>
            <w:r>
              <w:rPr>
                <w:rFonts w:ascii="宋体" w:hAnsi="宋体" w:cs="宋体" w:hint="eastAsia"/>
                <w:kern w:val="0"/>
                <w:szCs w:val="21"/>
              </w:rPr>
              <w:t>C6 火灾自动报警系统</w:t>
            </w:r>
          </w:p>
        </w:tc>
      </w:tr>
      <w:tr w:rsidR="006556E2">
        <w:trPr>
          <w:trHeight w:val="20"/>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火灾报警控制器</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报警及显示功能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hint="eastAsia"/>
                <w:szCs w:val="21"/>
              </w:rPr>
              <w:t xml:space="preserve">1 </w:t>
            </w:r>
            <w:r>
              <w:rPr>
                <w:rFonts w:hint="eastAsia"/>
                <w:szCs w:val="21"/>
              </w:rPr>
              <w:t>火灾自动报警系统应设置自动和手动触发报警装置，</w:t>
            </w:r>
            <w:r>
              <w:rPr>
                <w:rFonts w:ascii="宋体" w:hAnsi="宋体" w:cs="宋体" w:hint="eastAsia"/>
                <w:kern w:val="0"/>
                <w:szCs w:val="21"/>
                <w:lang w:bidi="ar"/>
              </w:rPr>
              <w:t>显示、报警、自检、消音、复位功能正常，</w:t>
            </w:r>
            <w:r>
              <w:rPr>
                <w:rFonts w:ascii="宋体" w:hAnsi="宋体" w:cs="宋体"/>
                <w:kern w:val="0"/>
                <w:szCs w:val="21"/>
                <w:lang w:bidi="ar"/>
              </w:rPr>
              <w:t>并</w:t>
            </w:r>
            <w:r>
              <w:rPr>
                <w:rFonts w:hint="eastAsia"/>
                <w:spacing w:val="-4"/>
                <w:kern w:val="0"/>
                <w:szCs w:val="21"/>
              </w:rPr>
              <w:t>符合《消防设施通用规范》</w:t>
            </w:r>
            <w:r>
              <w:rPr>
                <w:rFonts w:hint="eastAsia"/>
                <w:spacing w:val="-4"/>
                <w:kern w:val="0"/>
                <w:szCs w:val="21"/>
              </w:rPr>
              <w:t>GB</w:t>
            </w:r>
            <w:r>
              <w:rPr>
                <w:spacing w:val="-4"/>
                <w:kern w:val="0"/>
                <w:szCs w:val="21"/>
              </w:rPr>
              <w:t>55036</w:t>
            </w:r>
            <w:r>
              <w:rPr>
                <w:rFonts w:hint="eastAsia"/>
                <w:spacing w:val="-4"/>
                <w:kern w:val="0"/>
                <w:szCs w:val="21"/>
              </w:rPr>
              <w:t>和《火灾自动报警系统设计规范》</w:t>
            </w:r>
            <w:r>
              <w:rPr>
                <w:spacing w:val="-4"/>
                <w:kern w:val="0"/>
                <w:szCs w:val="21"/>
              </w:rPr>
              <w:t>GB 50116</w:t>
            </w:r>
            <w:r>
              <w:rPr>
                <w:rFonts w:hint="eastAsia"/>
                <w:spacing w:val="-4"/>
                <w:kern w:val="0"/>
                <w:szCs w:val="21"/>
              </w:rPr>
              <w:t>的规定。</w:t>
            </w:r>
            <w:r>
              <w:rPr>
                <w:rFonts w:ascii="宋体" w:hAnsi="宋体" w:cs="宋体" w:hint="eastAsia"/>
                <w:kern w:val="0"/>
                <w:szCs w:val="21"/>
                <w:lang w:bidi="ar"/>
              </w:rPr>
              <w:t xml:space="preserve"> </w:t>
            </w:r>
          </w:p>
          <w:p w:rsidR="006556E2" w:rsidRDefault="00063116">
            <w:pPr>
              <w:widowControl/>
              <w:jc w:val="left"/>
              <w:rPr>
                <w:rFonts w:ascii="宋体" w:hAnsi="宋体" w:cs="宋体"/>
                <w:kern w:val="0"/>
                <w:szCs w:val="21"/>
                <w:lang w:bidi="ar"/>
              </w:rPr>
            </w:pPr>
            <w:r>
              <w:rPr>
                <w:rFonts w:ascii="宋体" w:hAnsi="宋体" w:cs="宋体"/>
                <w:kern w:val="0"/>
                <w:szCs w:val="21"/>
                <w:lang w:bidi="ar"/>
              </w:rPr>
              <w:t xml:space="preserve">2 </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主备电源切换</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火灾自动报警系统中控制与显示类设备的主电源应直接与消防电源连接，不应使用电源插头；</w:t>
            </w:r>
          </w:p>
          <w:p w:rsidR="006556E2" w:rsidRDefault="00063116">
            <w:pPr>
              <w:widowControl/>
              <w:jc w:val="left"/>
              <w:rPr>
                <w:rFonts w:ascii="宋体" w:hAnsi="宋体" w:cs="宋体"/>
                <w:spacing w:val="-4"/>
                <w:kern w:val="0"/>
                <w:szCs w:val="21"/>
              </w:rPr>
            </w:pPr>
            <w:r>
              <w:rPr>
                <w:rFonts w:ascii="宋体" w:hAnsi="宋体" w:cs="宋体"/>
                <w:kern w:val="0"/>
                <w:szCs w:val="21"/>
                <w:lang w:bidi="ar"/>
              </w:rPr>
              <w:t>2</w:t>
            </w:r>
            <w:r>
              <w:rPr>
                <w:rFonts w:ascii="宋体" w:hAnsi="宋体" w:cs="宋体" w:hint="eastAsia"/>
                <w:kern w:val="0"/>
                <w:szCs w:val="21"/>
                <w:lang w:bidi="ar"/>
              </w:rPr>
              <w:t xml:space="preserve"> </w:t>
            </w:r>
            <w:r>
              <w:rPr>
                <w:rFonts w:hint="eastAsia"/>
                <w:spacing w:val="-4"/>
                <w:kern w:val="0"/>
                <w:szCs w:val="21"/>
              </w:rPr>
              <w:t>火灾报警控制器的主备电源切换应符合《火灾自动报警系统设计规范》</w:t>
            </w:r>
            <w:r>
              <w:rPr>
                <w:spacing w:val="-4"/>
                <w:kern w:val="0"/>
                <w:szCs w:val="21"/>
              </w:rPr>
              <w:t>GB 50116</w:t>
            </w:r>
            <w:r>
              <w:rPr>
                <w:spacing w:val="-4"/>
                <w:kern w:val="0"/>
                <w:szCs w:val="21"/>
              </w:rPr>
              <w:t>的规定。</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消防联动控制设备</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联动控制功能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pacing w:val="-4"/>
                <w:kern w:val="0"/>
                <w:szCs w:val="21"/>
              </w:rPr>
            </w:pPr>
            <w:r>
              <w:rPr>
                <w:rFonts w:ascii="宋体" w:hAnsi="宋体" w:cs="宋体" w:hint="eastAsia"/>
                <w:kern w:val="0"/>
                <w:szCs w:val="21"/>
                <w:lang w:bidi="ar"/>
              </w:rPr>
              <w:t>1 火灾自动报警系统的联动控制功能与</w:t>
            </w:r>
            <w:r>
              <w:rPr>
                <w:rFonts w:hint="eastAsia"/>
                <w:szCs w:val="21"/>
              </w:rPr>
              <w:t>和性能要求</w:t>
            </w:r>
            <w:r>
              <w:rPr>
                <w:rFonts w:ascii="宋体" w:hAnsi="宋体" w:cs="宋体" w:hint="eastAsia"/>
                <w:kern w:val="0"/>
                <w:szCs w:val="21"/>
                <w:lang w:bidi="ar"/>
              </w:rPr>
              <w:t>应</w:t>
            </w:r>
            <w:r>
              <w:rPr>
                <w:rFonts w:hint="eastAsia"/>
                <w:spacing w:val="-4"/>
                <w:kern w:val="0"/>
                <w:szCs w:val="21"/>
              </w:rPr>
              <w:t>符合《消防设施通用规范》</w:t>
            </w:r>
            <w:r>
              <w:rPr>
                <w:rFonts w:hint="eastAsia"/>
                <w:spacing w:val="-4"/>
                <w:kern w:val="0"/>
                <w:szCs w:val="21"/>
              </w:rPr>
              <w:t>GB</w:t>
            </w:r>
            <w:r>
              <w:rPr>
                <w:spacing w:val="-4"/>
                <w:kern w:val="0"/>
                <w:szCs w:val="21"/>
              </w:rPr>
              <w:t>55036</w:t>
            </w:r>
            <w:r>
              <w:rPr>
                <w:rFonts w:hint="eastAsia"/>
                <w:spacing w:val="-4"/>
                <w:kern w:val="0"/>
                <w:szCs w:val="21"/>
              </w:rPr>
              <w:t>和《火灾自动报警系统设计规范》</w:t>
            </w:r>
            <w:r>
              <w:rPr>
                <w:spacing w:val="-4"/>
                <w:kern w:val="0"/>
                <w:szCs w:val="21"/>
              </w:rPr>
              <w:t>GB 50116</w:t>
            </w:r>
            <w:r>
              <w:rPr>
                <w:rFonts w:hint="eastAsia"/>
                <w:spacing w:val="-4"/>
                <w:kern w:val="0"/>
                <w:szCs w:val="21"/>
              </w:rPr>
              <w:t>的规定。</w:t>
            </w:r>
          </w:p>
          <w:p w:rsidR="006556E2" w:rsidRDefault="00063116">
            <w:pPr>
              <w:widowControl/>
              <w:jc w:val="left"/>
              <w:rPr>
                <w:rFonts w:ascii="宋体" w:hAnsi="宋体" w:cs="宋体"/>
                <w:spacing w:val="-4"/>
                <w:kern w:val="0"/>
                <w:szCs w:val="21"/>
              </w:rPr>
            </w:pPr>
            <w:r>
              <w:rPr>
                <w:rFonts w:hint="eastAsia"/>
                <w:spacing w:val="-4"/>
                <w:kern w:val="0"/>
                <w:szCs w:val="21"/>
              </w:rPr>
              <w:t>2</w:t>
            </w:r>
            <w:r>
              <w:rPr>
                <w:spacing w:val="-4"/>
                <w:kern w:val="0"/>
                <w:szCs w:val="21"/>
              </w:rPr>
              <w:t xml:space="preserve"> </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主备电源自动转换</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rPr>
                <w:rFonts w:ascii="宋体" w:hAnsi="宋体" w:cs="宋体"/>
                <w:spacing w:val="-4"/>
                <w:kern w:val="0"/>
                <w:szCs w:val="21"/>
              </w:rPr>
            </w:pPr>
            <w:r>
              <w:rPr>
                <w:rFonts w:hint="eastAsia"/>
                <w:spacing w:val="-4"/>
                <w:kern w:val="0"/>
                <w:szCs w:val="21"/>
              </w:rPr>
              <w:t>消防联动控制设备的主备电源自动转换应符合现行国家标准《火灾自动报警系统设计规范》</w:t>
            </w:r>
            <w:r>
              <w:rPr>
                <w:spacing w:val="-4"/>
                <w:kern w:val="0"/>
                <w:szCs w:val="21"/>
              </w:rPr>
              <w:t>GB 50116</w:t>
            </w:r>
            <w:r>
              <w:rPr>
                <w:spacing w:val="-4"/>
                <w:kern w:val="0"/>
                <w:szCs w:val="21"/>
              </w:rPr>
              <w:t>的规定。</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hint="eastAsia"/>
                <w:spacing w:val="-4"/>
                <w:kern w:val="0"/>
                <w:szCs w:val="21"/>
              </w:rPr>
              <w:t>手动直接启动功能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rPr>
                <w:spacing w:val="-4"/>
                <w:kern w:val="0"/>
                <w:szCs w:val="21"/>
              </w:rPr>
            </w:pPr>
            <w:r>
              <w:rPr>
                <w:rFonts w:hint="eastAsia"/>
                <w:spacing w:val="-4"/>
                <w:kern w:val="0"/>
                <w:szCs w:val="21"/>
              </w:rPr>
              <w:t>1</w:t>
            </w:r>
            <w:r>
              <w:rPr>
                <w:spacing w:val="-4"/>
                <w:kern w:val="0"/>
                <w:szCs w:val="21"/>
              </w:rPr>
              <w:t xml:space="preserve"> </w:t>
            </w:r>
            <w:r>
              <w:rPr>
                <w:rFonts w:hint="eastAsia"/>
                <w:spacing w:val="-4"/>
                <w:kern w:val="0"/>
                <w:szCs w:val="21"/>
              </w:rPr>
              <w:t>消防联动控制设备的手动直接启动功能应符合现行国家标准《火灾自动报警系统设计规范》</w:t>
            </w:r>
            <w:r>
              <w:rPr>
                <w:spacing w:val="-4"/>
                <w:kern w:val="0"/>
                <w:szCs w:val="21"/>
              </w:rPr>
              <w:t>GB 50116</w:t>
            </w:r>
            <w:r>
              <w:rPr>
                <w:spacing w:val="-4"/>
                <w:kern w:val="0"/>
                <w:szCs w:val="21"/>
              </w:rPr>
              <w:t>的规定。</w:t>
            </w:r>
          </w:p>
          <w:p w:rsidR="006556E2" w:rsidRDefault="00063116">
            <w:pPr>
              <w:overflowPunct w:val="0"/>
              <w:autoSpaceDE w:val="0"/>
              <w:autoSpaceDN w:val="0"/>
              <w:adjustRightInd w:val="0"/>
              <w:snapToGrid w:val="0"/>
              <w:rPr>
                <w:spacing w:val="-4"/>
                <w:kern w:val="0"/>
                <w:szCs w:val="21"/>
              </w:rPr>
            </w:pPr>
            <w:r>
              <w:rPr>
                <w:spacing w:val="-4"/>
                <w:kern w:val="0"/>
                <w:szCs w:val="21"/>
              </w:rPr>
              <w:t>2</w:t>
            </w:r>
            <w:r>
              <w:rPr>
                <w:rFonts w:ascii="宋体" w:hAnsi="宋体" w:cs="宋体"/>
                <w:kern w:val="0"/>
                <w:szCs w:val="21"/>
                <w:lang w:bidi="ar"/>
              </w:rPr>
              <w:t xml:space="preserve"> </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hint="eastAsia"/>
                <w:spacing w:val="-4"/>
                <w:kern w:val="0"/>
                <w:szCs w:val="21"/>
              </w:rPr>
              <w:t>非消防电源切断功能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pacing w:val="-4"/>
                <w:kern w:val="0"/>
                <w:szCs w:val="21"/>
              </w:rPr>
            </w:pPr>
            <w:r>
              <w:rPr>
                <w:rFonts w:hint="eastAsia"/>
                <w:spacing w:val="-4"/>
                <w:kern w:val="0"/>
                <w:szCs w:val="21"/>
              </w:rPr>
              <w:t xml:space="preserve">1 </w:t>
            </w:r>
            <w:r>
              <w:rPr>
                <w:rFonts w:hint="eastAsia"/>
                <w:spacing w:val="-4"/>
                <w:kern w:val="0"/>
                <w:szCs w:val="21"/>
              </w:rPr>
              <w:t>消防联动控制设备的非消防电源切断功能应符合现行国家标准《火灾自动报警系统设计规范》</w:t>
            </w:r>
            <w:r>
              <w:rPr>
                <w:spacing w:val="-4"/>
                <w:kern w:val="0"/>
                <w:szCs w:val="21"/>
              </w:rPr>
              <w:t>GB 50116</w:t>
            </w:r>
            <w:r>
              <w:rPr>
                <w:spacing w:val="-4"/>
                <w:kern w:val="0"/>
                <w:szCs w:val="21"/>
              </w:rPr>
              <w:t>的规定。</w:t>
            </w:r>
          </w:p>
          <w:p w:rsidR="006556E2" w:rsidRDefault="00063116">
            <w:pPr>
              <w:widowControl/>
              <w:jc w:val="left"/>
              <w:rPr>
                <w:rFonts w:ascii="宋体" w:hAnsi="宋体" w:cs="宋体"/>
                <w:spacing w:val="-4"/>
                <w:kern w:val="0"/>
                <w:szCs w:val="21"/>
              </w:rPr>
            </w:pPr>
            <w:r>
              <w:rPr>
                <w:spacing w:val="-4"/>
                <w:kern w:val="0"/>
                <w:szCs w:val="21"/>
              </w:rPr>
              <w:t xml:space="preserve">2 </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tcBorders>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控制模块</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spacing w:val="-4"/>
                <w:kern w:val="0"/>
                <w:szCs w:val="21"/>
              </w:rPr>
            </w:pPr>
            <w:r>
              <w:rPr>
                <w:rFonts w:hint="eastAsia"/>
                <w:spacing w:val="-4"/>
                <w:kern w:val="0"/>
                <w:szCs w:val="21"/>
              </w:rPr>
              <w:t>安装</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pacing w:val="-4"/>
                <w:kern w:val="0"/>
                <w:szCs w:val="21"/>
              </w:rPr>
            </w:pPr>
            <w:r>
              <w:rPr>
                <w:rFonts w:hint="eastAsia"/>
                <w:spacing w:val="-4"/>
                <w:kern w:val="0"/>
                <w:szCs w:val="21"/>
              </w:rPr>
              <w:t>1</w:t>
            </w:r>
            <w:r>
              <w:rPr>
                <w:spacing w:val="-4"/>
                <w:kern w:val="0"/>
                <w:szCs w:val="21"/>
              </w:rPr>
              <w:t xml:space="preserve"> </w:t>
            </w:r>
            <w:r>
              <w:rPr>
                <w:rFonts w:hint="eastAsia"/>
                <w:spacing w:val="-4"/>
                <w:kern w:val="0"/>
                <w:szCs w:val="21"/>
              </w:rPr>
              <w:t>消防设施回路控制模块不应安装在强弱电管井内；</w:t>
            </w:r>
          </w:p>
          <w:p w:rsidR="006556E2" w:rsidRDefault="00063116">
            <w:pPr>
              <w:widowControl/>
              <w:jc w:val="left"/>
              <w:rPr>
                <w:spacing w:val="-4"/>
                <w:kern w:val="0"/>
                <w:szCs w:val="21"/>
              </w:rPr>
            </w:pPr>
            <w:r>
              <w:rPr>
                <w:spacing w:val="-4"/>
                <w:kern w:val="0"/>
                <w:szCs w:val="21"/>
              </w:rPr>
              <w:lastRenderedPageBreak/>
              <w:t xml:space="preserve">2 </w:t>
            </w:r>
            <w:r>
              <w:rPr>
                <w:rFonts w:hint="eastAsia"/>
                <w:spacing w:val="-4"/>
                <w:kern w:val="0"/>
                <w:szCs w:val="21"/>
              </w:rPr>
              <w:t>联动控制模块严禁设置在配电柜（箱）内，一个报警区域内的模块不应控制其他报警区域的设备。</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火灾探测器</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hint="eastAsia"/>
                <w:spacing w:val="-4"/>
                <w:kern w:val="0"/>
                <w:szCs w:val="21"/>
              </w:rPr>
              <w:t>设置位置</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rPr>
                <w:spacing w:val="-4"/>
                <w:kern w:val="0"/>
                <w:szCs w:val="21"/>
              </w:rPr>
            </w:pPr>
            <w:r>
              <w:rPr>
                <w:rFonts w:hint="eastAsia"/>
                <w:spacing w:val="-4"/>
                <w:kern w:val="0"/>
                <w:szCs w:val="21"/>
              </w:rPr>
              <w:t xml:space="preserve">1 </w:t>
            </w:r>
            <w:r>
              <w:rPr>
                <w:rFonts w:hint="eastAsia"/>
                <w:spacing w:val="-4"/>
                <w:kern w:val="0"/>
                <w:szCs w:val="21"/>
              </w:rPr>
              <w:t>火灾探测器的选择应满足设置场所火灾初期特征参数的探测报警要求；</w:t>
            </w:r>
          </w:p>
          <w:p w:rsidR="006556E2" w:rsidRDefault="00063116">
            <w:pPr>
              <w:overflowPunct w:val="0"/>
              <w:autoSpaceDE w:val="0"/>
              <w:autoSpaceDN w:val="0"/>
              <w:adjustRightInd w:val="0"/>
              <w:snapToGrid w:val="0"/>
              <w:rPr>
                <w:rFonts w:ascii="宋体" w:hAnsi="宋体" w:cs="宋体"/>
                <w:spacing w:val="-4"/>
                <w:kern w:val="0"/>
                <w:szCs w:val="21"/>
              </w:rPr>
            </w:pPr>
            <w:r>
              <w:rPr>
                <w:spacing w:val="-4"/>
                <w:kern w:val="0"/>
                <w:szCs w:val="21"/>
              </w:rPr>
              <w:t>2</w:t>
            </w:r>
            <w:r>
              <w:rPr>
                <w:rFonts w:hint="eastAsia"/>
                <w:spacing w:val="-4"/>
                <w:kern w:val="0"/>
                <w:szCs w:val="21"/>
              </w:rPr>
              <w:t xml:space="preserve"> </w:t>
            </w:r>
            <w:r>
              <w:rPr>
                <w:rFonts w:hint="eastAsia"/>
                <w:spacing w:val="-4"/>
                <w:kern w:val="0"/>
                <w:szCs w:val="21"/>
              </w:rPr>
              <w:t>火灾探测器</w:t>
            </w:r>
            <w:r>
              <w:rPr>
                <w:spacing w:val="-4"/>
                <w:kern w:val="0"/>
                <w:szCs w:val="21"/>
              </w:rPr>
              <w:t>的设置应符合</w:t>
            </w:r>
            <w:r>
              <w:rPr>
                <w:rFonts w:hint="eastAsia"/>
                <w:spacing w:val="-4"/>
                <w:kern w:val="0"/>
                <w:szCs w:val="21"/>
              </w:rPr>
              <w:t>《火灾自动报警系统设计规范》</w:t>
            </w:r>
            <w:r>
              <w:rPr>
                <w:spacing w:val="-4"/>
                <w:kern w:val="0"/>
                <w:szCs w:val="21"/>
              </w:rPr>
              <w:t>GB 50116</w:t>
            </w:r>
            <w:r>
              <w:rPr>
                <w:rFonts w:hint="eastAsia"/>
                <w:spacing w:val="-4"/>
                <w:kern w:val="0"/>
                <w:szCs w:val="21"/>
              </w:rPr>
              <w:t>的规定。</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hint="eastAsia"/>
                <w:spacing w:val="-4"/>
                <w:kern w:val="0"/>
                <w:szCs w:val="21"/>
              </w:rPr>
              <w:t>报警功能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rPr>
                <w:spacing w:val="-4"/>
                <w:kern w:val="0"/>
                <w:szCs w:val="21"/>
              </w:rPr>
            </w:pPr>
            <w:r>
              <w:rPr>
                <w:rFonts w:hint="eastAsia"/>
                <w:spacing w:val="-4"/>
                <w:kern w:val="0"/>
                <w:szCs w:val="21"/>
              </w:rPr>
              <w:t xml:space="preserve">1 </w:t>
            </w:r>
            <w:r>
              <w:rPr>
                <w:rFonts w:hint="eastAsia"/>
                <w:spacing w:val="-4"/>
                <w:kern w:val="0"/>
                <w:szCs w:val="21"/>
              </w:rPr>
              <w:t>火灾探测器的报警功能应符合现行国家标准《火灾自动报警系统设计规范》</w:t>
            </w:r>
            <w:r>
              <w:rPr>
                <w:spacing w:val="-4"/>
                <w:kern w:val="0"/>
                <w:szCs w:val="21"/>
              </w:rPr>
              <w:t>GB 50116</w:t>
            </w:r>
            <w:r>
              <w:rPr>
                <w:spacing w:val="-4"/>
                <w:kern w:val="0"/>
                <w:szCs w:val="21"/>
              </w:rPr>
              <w:t>的规定。</w:t>
            </w:r>
          </w:p>
          <w:p w:rsidR="006556E2" w:rsidRDefault="00063116">
            <w:pPr>
              <w:overflowPunct w:val="0"/>
              <w:autoSpaceDE w:val="0"/>
              <w:autoSpaceDN w:val="0"/>
              <w:adjustRightInd w:val="0"/>
              <w:snapToGrid w:val="0"/>
              <w:rPr>
                <w:rFonts w:ascii="宋体" w:hAnsi="宋体" w:cs="宋体"/>
                <w:spacing w:val="-4"/>
                <w:kern w:val="0"/>
                <w:szCs w:val="21"/>
              </w:rPr>
            </w:pPr>
            <w:r>
              <w:rPr>
                <w:spacing w:val="-4"/>
                <w:kern w:val="0"/>
                <w:szCs w:val="21"/>
              </w:rPr>
              <w:t>2</w:t>
            </w:r>
            <w:r>
              <w:rPr>
                <w:rFonts w:ascii="宋体" w:hAnsi="宋体" w:cs="宋体"/>
                <w:kern w:val="0"/>
                <w:szCs w:val="21"/>
                <w:lang w:bidi="ar"/>
              </w:rPr>
              <w:t xml:space="preserve"> </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手动火灾报警按钮</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设置</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zCs w:val="21"/>
              </w:rPr>
            </w:pPr>
            <w:r>
              <w:rPr>
                <w:rFonts w:hint="eastAsia"/>
                <w:szCs w:val="21"/>
              </w:rPr>
              <w:t xml:space="preserve">1 </w:t>
            </w:r>
            <w:r>
              <w:rPr>
                <w:rFonts w:hint="eastAsia"/>
                <w:szCs w:val="21"/>
              </w:rPr>
              <w:t>手动报警按钮的设置应满足人员快速报警的要求，每个防火分区或楼层应至少设置</w:t>
            </w:r>
            <w:r>
              <w:rPr>
                <w:szCs w:val="21"/>
              </w:rPr>
              <w:t>1</w:t>
            </w:r>
            <w:r>
              <w:rPr>
                <w:rFonts w:hint="eastAsia"/>
                <w:szCs w:val="21"/>
              </w:rPr>
              <w:t>个手动火灾报警按钮；</w:t>
            </w:r>
          </w:p>
          <w:p w:rsidR="006556E2" w:rsidRDefault="00063116">
            <w:pPr>
              <w:widowControl/>
              <w:jc w:val="left"/>
              <w:rPr>
                <w:rFonts w:ascii="宋体" w:hAnsi="宋体" w:cs="宋体"/>
                <w:szCs w:val="21"/>
              </w:rPr>
            </w:pPr>
            <w:r>
              <w:rPr>
                <w:rFonts w:ascii="宋体" w:hAnsi="宋体" w:cs="宋体"/>
                <w:kern w:val="0"/>
                <w:szCs w:val="21"/>
                <w:lang w:bidi="ar"/>
              </w:rPr>
              <w:t>2</w:t>
            </w:r>
            <w:r>
              <w:rPr>
                <w:rFonts w:ascii="宋体" w:hAnsi="宋体" w:cs="宋体" w:hint="eastAsia"/>
                <w:kern w:val="0"/>
                <w:szCs w:val="21"/>
                <w:lang w:bidi="ar"/>
              </w:rPr>
              <w:t xml:space="preserve"> 手动火灾报警按钮安装应牢固，无松动、脱落、丢失和被遮挡现象。 </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报警功能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手动火灾报警按钮经功能试验，能够向火灾报警控制器输入火警信号。</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火警</w:t>
            </w:r>
            <w:proofErr w:type="gramStart"/>
            <w:r>
              <w:rPr>
                <w:rFonts w:ascii="宋体" w:hAnsi="宋体" w:cs="宋体" w:hint="eastAsia"/>
                <w:spacing w:val="-4"/>
                <w:kern w:val="0"/>
                <w:szCs w:val="21"/>
              </w:rPr>
              <w:t>显示盘</w:t>
            </w:r>
            <w:proofErr w:type="gramEnd"/>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显示功能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火灾</w:t>
            </w:r>
            <w:proofErr w:type="gramStart"/>
            <w:r>
              <w:rPr>
                <w:rFonts w:ascii="宋体" w:hAnsi="宋体" w:cs="宋体" w:hint="eastAsia"/>
                <w:kern w:val="0"/>
                <w:szCs w:val="21"/>
                <w:lang w:bidi="ar"/>
              </w:rPr>
              <w:t>显示盘</w:t>
            </w:r>
            <w:proofErr w:type="gramEnd"/>
            <w:r>
              <w:rPr>
                <w:rFonts w:ascii="宋体" w:hAnsi="宋体" w:cs="宋体" w:hint="eastAsia"/>
                <w:kern w:val="0"/>
                <w:szCs w:val="21"/>
                <w:lang w:bidi="ar"/>
              </w:rPr>
              <w:t xml:space="preserve">应能正确接收和显示火灾报警控制器发出的火灾报警信号，声报警信号应能手动消除，再次有火警信号输入时，应能再启动。 </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消防应急广播</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hint="eastAsia"/>
                <w:szCs w:val="21"/>
              </w:rPr>
              <w:t>扬声器声压级</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rPr>
                <w:rFonts w:ascii="宋体" w:hAnsi="宋体" w:cs="宋体"/>
                <w:spacing w:val="-4"/>
                <w:kern w:val="0"/>
                <w:szCs w:val="21"/>
              </w:rPr>
            </w:pPr>
            <w:r>
              <w:rPr>
                <w:rFonts w:hint="eastAsia"/>
                <w:szCs w:val="21"/>
              </w:rPr>
              <w:t>消防应急广播的扬声器声压级应符合《火灾自动报警系统设计规范》</w:t>
            </w:r>
            <w:r>
              <w:rPr>
                <w:rFonts w:hint="eastAsia"/>
                <w:szCs w:val="21"/>
              </w:rPr>
              <w:t>GB 50116</w:t>
            </w:r>
            <w:r>
              <w:rPr>
                <w:rFonts w:hint="eastAsia"/>
                <w:szCs w:val="21"/>
              </w:rPr>
              <w:t>的规定。</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hint="eastAsia"/>
                <w:szCs w:val="21"/>
              </w:rPr>
              <w:t>联动功能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rPr>
                <w:szCs w:val="21"/>
              </w:rPr>
            </w:pPr>
            <w:r>
              <w:rPr>
                <w:rFonts w:hint="eastAsia"/>
                <w:szCs w:val="21"/>
              </w:rPr>
              <w:t xml:space="preserve">1 </w:t>
            </w:r>
            <w:r>
              <w:rPr>
                <w:rFonts w:hint="eastAsia"/>
                <w:szCs w:val="21"/>
              </w:rPr>
              <w:t>消防应急广播的联动功能应符合《火灾自动报警系统设计规范》</w:t>
            </w:r>
            <w:r>
              <w:rPr>
                <w:rFonts w:hint="eastAsia"/>
                <w:szCs w:val="21"/>
              </w:rPr>
              <w:t>GB 50116</w:t>
            </w:r>
            <w:r>
              <w:rPr>
                <w:rFonts w:hint="eastAsia"/>
                <w:szCs w:val="21"/>
              </w:rPr>
              <w:t>的规定。</w:t>
            </w:r>
          </w:p>
          <w:p w:rsidR="006556E2" w:rsidRDefault="00063116">
            <w:pPr>
              <w:widowControl/>
              <w:rPr>
                <w:rFonts w:ascii="宋体" w:hAnsi="宋体" w:cs="宋体"/>
                <w:kern w:val="0"/>
                <w:szCs w:val="21"/>
                <w:lang w:bidi="ar"/>
              </w:rPr>
            </w:pPr>
            <w:r>
              <w:rPr>
                <w:rFonts w:hint="eastAsia"/>
                <w:szCs w:val="21"/>
              </w:rPr>
              <w:t>2</w:t>
            </w:r>
            <w:r>
              <w:rPr>
                <w:szCs w:val="21"/>
              </w:rPr>
              <w:t xml:space="preserve"> </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hint="eastAsia"/>
                <w:szCs w:val="21"/>
              </w:rPr>
              <w:t>强行切换功能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rPr>
                <w:rFonts w:ascii="宋体" w:hAnsi="宋体" w:cs="宋体"/>
                <w:spacing w:val="-4"/>
                <w:kern w:val="0"/>
                <w:szCs w:val="21"/>
              </w:rPr>
            </w:pPr>
            <w:r>
              <w:rPr>
                <w:rFonts w:hint="eastAsia"/>
                <w:szCs w:val="21"/>
              </w:rPr>
              <w:t>消防应急广播的强行切换功能应符合《</w:t>
            </w:r>
            <w:r>
              <w:rPr>
                <w:rFonts w:hint="eastAsia"/>
                <w:spacing w:val="-4"/>
                <w:kern w:val="0"/>
                <w:szCs w:val="21"/>
              </w:rPr>
              <w:t>消防设施通用规范》</w:t>
            </w:r>
            <w:r>
              <w:rPr>
                <w:rFonts w:hint="eastAsia"/>
                <w:spacing w:val="-4"/>
                <w:kern w:val="0"/>
                <w:szCs w:val="21"/>
              </w:rPr>
              <w:t>GB</w:t>
            </w:r>
            <w:r>
              <w:rPr>
                <w:spacing w:val="-4"/>
                <w:kern w:val="0"/>
                <w:szCs w:val="21"/>
              </w:rPr>
              <w:t>55036</w:t>
            </w:r>
            <w:r>
              <w:rPr>
                <w:rFonts w:hint="eastAsia"/>
                <w:spacing w:val="-4"/>
                <w:kern w:val="0"/>
                <w:szCs w:val="21"/>
              </w:rPr>
              <w:t>和</w:t>
            </w:r>
            <w:r>
              <w:rPr>
                <w:rFonts w:hint="eastAsia"/>
                <w:szCs w:val="21"/>
              </w:rPr>
              <w:t>《火灾自动报警系统设计规范》</w:t>
            </w:r>
            <w:r>
              <w:rPr>
                <w:rFonts w:hint="eastAsia"/>
                <w:szCs w:val="21"/>
              </w:rPr>
              <w:t>GB 50116</w:t>
            </w:r>
            <w:r>
              <w:rPr>
                <w:rFonts w:hint="eastAsia"/>
                <w:szCs w:val="21"/>
              </w:rPr>
              <w:t>的规定。</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tcBorders>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火灾警报装置</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szCs w:val="21"/>
              </w:rPr>
            </w:pPr>
            <w:r>
              <w:rPr>
                <w:rFonts w:hint="eastAsia"/>
                <w:spacing w:val="-4"/>
                <w:kern w:val="0"/>
                <w:szCs w:val="21"/>
              </w:rPr>
              <w:t>警报功能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rPr>
                <w:spacing w:val="-4"/>
                <w:kern w:val="0"/>
                <w:szCs w:val="21"/>
              </w:rPr>
            </w:pPr>
            <w:r>
              <w:rPr>
                <w:rFonts w:hint="eastAsia"/>
                <w:spacing w:val="-4"/>
                <w:kern w:val="0"/>
                <w:szCs w:val="21"/>
              </w:rPr>
              <w:t xml:space="preserve">1 </w:t>
            </w:r>
            <w:r>
              <w:rPr>
                <w:rFonts w:hint="eastAsia"/>
                <w:spacing w:val="-4"/>
                <w:kern w:val="0"/>
                <w:szCs w:val="21"/>
              </w:rPr>
              <w:t>火灾警报装置的设置</w:t>
            </w:r>
            <w:r>
              <w:rPr>
                <w:spacing w:val="-4"/>
                <w:kern w:val="0"/>
                <w:szCs w:val="21"/>
              </w:rPr>
              <w:t>和</w:t>
            </w:r>
            <w:r>
              <w:rPr>
                <w:rFonts w:hint="eastAsia"/>
                <w:spacing w:val="-4"/>
                <w:kern w:val="0"/>
                <w:szCs w:val="21"/>
              </w:rPr>
              <w:t>联动功能应符合</w:t>
            </w:r>
            <w:r w:rsidR="00164153">
              <w:rPr>
                <w:rFonts w:hint="eastAsia"/>
                <w:spacing w:val="-4"/>
                <w:kern w:val="0"/>
                <w:szCs w:val="21"/>
              </w:rPr>
              <w:t>《</w:t>
            </w:r>
            <w:r>
              <w:rPr>
                <w:rFonts w:hint="eastAsia"/>
                <w:spacing w:val="-4"/>
                <w:kern w:val="0"/>
                <w:szCs w:val="21"/>
              </w:rPr>
              <w:t>消防设施通用规范》</w:t>
            </w:r>
            <w:r>
              <w:rPr>
                <w:rFonts w:hint="eastAsia"/>
                <w:spacing w:val="-4"/>
                <w:kern w:val="0"/>
                <w:szCs w:val="21"/>
              </w:rPr>
              <w:t>GB</w:t>
            </w:r>
            <w:r>
              <w:rPr>
                <w:spacing w:val="-4"/>
                <w:kern w:val="0"/>
                <w:szCs w:val="21"/>
              </w:rPr>
              <w:t>55036</w:t>
            </w:r>
            <w:r>
              <w:rPr>
                <w:rFonts w:hint="eastAsia"/>
                <w:spacing w:val="-4"/>
                <w:kern w:val="0"/>
                <w:szCs w:val="21"/>
              </w:rPr>
              <w:t>和《火灾自动报警系统设计规范》</w:t>
            </w:r>
            <w:r>
              <w:rPr>
                <w:spacing w:val="-4"/>
                <w:kern w:val="0"/>
                <w:szCs w:val="21"/>
              </w:rPr>
              <w:t>GB 50116</w:t>
            </w:r>
            <w:r>
              <w:rPr>
                <w:spacing w:val="-4"/>
                <w:kern w:val="0"/>
                <w:szCs w:val="21"/>
              </w:rPr>
              <w:t>的规定。</w:t>
            </w:r>
          </w:p>
          <w:p w:rsidR="006556E2" w:rsidRDefault="00063116">
            <w:pPr>
              <w:overflowPunct w:val="0"/>
              <w:autoSpaceDE w:val="0"/>
              <w:autoSpaceDN w:val="0"/>
              <w:adjustRightInd w:val="0"/>
              <w:snapToGrid w:val="0"/>
              <w:rPr>
                <w:szCs w:val="21"/>
              </w:rPr>
            </w:pPr>
            <w:r>
              <w:rPr>
                <w:rFonts w:hint="eastAsia"/>
                <w:spacing w:val="-4"/>
                <w:kern w:val="0"/>
                <w:szCs w:val="21"/>
              </w:rPr>
              <w:t>2</w:t>
            </w:r>
            <w:r>
              <w:rPr>
                <w:rFonts w:ascii="宋体" w:hAnsi="宋体" w:cs="宋体" w:hint="eastAsia"/>
                <w:kern w:val="0"/>
                <w:szCs w:val="21"/>
                <w:lang w:bidi="ar"/>
              </w:rPr>
              <w:t xml:space="preserve"> </w:t>
            </w:r>
            <w:r>
              <w:rPr>
                <w:spacing w:val="-4"/>
                <w:kern w:val="0"/>
                <w:szCs w:val="21"/>
              </w:rPr>
              <w:t>符合为</w:t>
            </w:r>
            <w:r>
              <w:rPr>
                <w:spacing w:val="-4"/>
                <w:kern w:val="0"/>
                <w:szCs w:val="21"/>
              </w:rPr>
              <w:t xml:space="preserve"> A</w:t>
            </w:r>
            <w:r>
              <w:rPr>
                <w:spacing w:val="-4"/>
                <w:kern w:val="0"/>
                <w:szCs w:val="21"/>
              </w:rPr>
              <w:t>，否则为</w:t>
            </w:r>
            <w:r>
              <w:rPr>
                <w:spacing w:val="-4"/>
                <w:kern w:val="0"/>
                <w:szCs w:val="21"/>
              </w:rPr>
              <w:t xml:space="preserve"> D</w:t>
            </w:r>
            <w:r>
              <w:rPr>
                <w:spacing w:val="-4"/>
                <w:kern w:val="0"/>
                <w:szCs w:val="21"/>
              </w:rPr>
              <w:t>。</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消防专用电话</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通话功能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消防控制室内应设置消防专用电话总机和</w:t>
            </w:r>
            <w:proofErr w:type="gramStart"/>
            <w:r>
              <w:rPr>
                <w:rFonts w:ascii="宋体" w:hAnsi="宋体" w:cs="宋体" w:hint="eastAsia"/>
                <w:kern w:val="0"/>
                <w:szCs w:val="21"/>
                <w:lang w:bidi="ar"/>
              </w:rPr>
              <w:t>可</w:t>
            </w:r>
            <w:proofErr w:type="gramEnd"/>
            <w:r>
              <w:rPr>
                <w:rFonts w:ascii="宋体" w:hAnsi="宋体" w:cs="宋体" w:hint="eastAsia"/>
                <w:kern w:val="0"/>
                <w:szCs w:val="21"/>
                <w:lang w:bidi="ar"/>
              </w:rPr>
              <w:t>直接报火警的外线电话，消防</w:t>
            </w:r>
            <w:proofErr w:type="gramStart"/>
            <w:r>
              <w:rPr>
                <w:rFonts w:ascii="宋体" w:hAnsi="宋体" w:cs="宋体" w:hint="eastAsia"/>
                <w:kern w:val="0"/>
                <w:szCs w:val="21"/>
                <w:lang w:bidi="ar"/>
              </w:rPr>
              <w:t>专用电话网络应为</w:t>
            </w:r>
            <w:proofErr w:type="gramEnd"/>
            <w:r>
              <w:rPr>
                <w:rFonts w:ascii="宋体" w:hAnsi="宋体" w:cs="宋体" w:hint="eastAsia"/>
                <w:kern w:val="0"/>
                <w:szCs w:val="21"/>
                <w:lang w:bidi="ar"/>
              </w:rPr>
              <w:t>独立的消防通信系统；</w:t>
            </w:r>
          </w:p>
          <w:p w:rsidR="006556E2" w:rsidRDefault="00063116">
            <w:pPr>
              <w:widowControl/>
              <w:jc w:val="left"/>
              <w:rPr>
                <w:rFonts w:ascii="宋体" w:hAnsi="宋体" w:cs="宋体"/>
                <w:kern w:val="0"/>
                <w:szCs w:val="21"/>
                <w:lang w:bidi="ar"/>
              </w:rPr>
            </w:pPr>
            <w:r>
              <w:rPr>
                <w:rFonts w:ascii="宋体" w:hAnsi="宋体" w:cs="宋体"/>
                <w:kern w:val="0"/>
                <w:szCs w:val="21"/>
                <w:lang w:bidi="ar"/>
              </w:rPr>
              <w:t>2</w:t>
            </w:r>
            <w:r>
              <w:rPr>
                <w:rFonts w:ascii="宋体" w:hAnsi="宋体" w:cs="宋体" w:hint="eastAsia"/>
                <w:kern w:val="0"/>
                <w:szCs w:val="21"/>
                <w:lang w:bidi="ar"/>
              </w:rPr>
              <w:t xml:space="preserve"> 消防电话分机与消防电话总机应能进行双工通话，通话应清晰、</w:t>
            </w:r>
            <w:proofErr w:type="gramStart"/>
            <w:r>
              <w:rPr>
                <w:rFonts w:ascii="宋体" w:hAnsi="宋体" w:cs="宋体" w:hint="eastAsia"/>
                <w:kern w:val="0"/>
                <w:szCs w:val="21"/>
                <w:lang w:bidi="ar"/>
              </w:rPr>
              <w:t>无振鸣</w:t>
            </w:r>
            <w:proofErr w:type="gramEnd"/>
            <w:r>
              <w:rPr>
                <w:rFonts w:ascii="宋体" w:hAnsi="宋体" w:cs="宋体" w:hint="eastAsia"/>
                <w:kern w:val="0"/>
                <w:szCs w:val="21"/>
                <w:lang w:bidi="ar"/>
              </w:rPr>
              <w:t xml:space="preserve">现象。 </w:t>
            </w:r>
          </w:p>
          <w:p w:rsidR="006556E2" w:rsidRDefault="00063116">
            <w:pPr>
              <w:widowControl/>
              <w:jc w:val="left"/>
              <w:rPr>
                <w:rFonts w:ascii="宋体" w:hAnsi="宋体" w:cs="宋体"/>
                <w:spacing w:val="-4"/>
                <w:kern w:val="0"/>
                <w:szCs w:val="21"/>
              </w:rPr>
            </w:pPr>
            <w:r>
              <w:rPr>
                <w:rFonts w:ascii="宋体" w:hAnsi="宋体" w:cs="宋体"/>
                <w:kern w:val="0"/>
                <w:szCs w:val="21"/>
                <w:lang w:bidi="ar"/>
              </w:rPr>
              <w:t>3</w:t>
            </w:r>
            <w:r>
              <w:rPr>
                <w:rFonts w:ascii="宋体" w:hAnsi="宋体" w:cs="宋体" w:hint="eastAsia"/>
                <w:kern w:val="0"/>
                <w:szCs w:val="21"/>
                <w:lang w:bidi="ar"/>
              </w:rPr>
              <w:t>全部</w:t>
            </w:r>
            <w:r>
              <w:rPr>
                <w:rFonts w:hint="eastAsia"/>
                <w:spacing w:val="-4"/>
                <w:kern w:val="0"/>
                <w:szCs w:val="21"/>
              </w:rPr>
              <w:t>符合为</w:t>
            </w:r>
            <w:r>
              <w:rPr>
                <w:spacing w:val="-4"/>
                <w:kern w:val="0"/>
                <w:szCs w:val="21"/>
              </w:rPr>
              <w:t xml:space="preserve"> A</w:t>
            </w:r>
            <w:r>
              <w:rPr>
                <w:rFonts w:hint="eastAsia"/>
                <w:spacing w:val="-4"/>
                <w:kern w:val="0"/>
                <w:szCs w:val="21"/>
              </w:rPr>
              <w:t>；</w:t>
            </w:r>
            <w:r>
              <w:rPr>
                <w:rFonts w:hint="eastAsia"/>
                <w:spacing w:val="-4"/>
                <w:kern w:val="0"/>
                <w:szCs w:val="21"/>
              </w:rPr>
              <w:t>1</w:t>
            </w:r>
            <w:r>
              <w:rPr>
                <w:rFonts w:hint="eastAsia"/>
                <w:spacing w:val="-4"/>
                <w:kern w:val="0"/>
                <w:szCs w:val="21"/>
              </w:rPr>
              <w:t>项</w:t>
            </w:r>
            <w:r>
              <w:rPr>
                <w:spacing w:val="-4"/>
                <w:kern w:val="0"/>
                <w:szCs w:val="21"/>
              </w:rPr>
              <w:t>符合，</w:t>
            </w:r>
            <w:r>
              <w:rPr>
                <w:rFonts w:hint="eastAsia"/>
                <w:spacing w:val="-4"/>
                <w:kern w:val="0"/>
                <w:szCs w:val="21"/>
              </w:rPr>
              <w:t>2</w:t>
            </w:r>
            <w:r>
              <w:rPr>
                <w:rFonts w:hint="eastAsia"/>
                <w:spacing w:val="-4"/>
                <w:kern w:val="0"/>
                <w:szCs w:val="21"/>
              </w:rPr>
              <w:t>项</w:t>
            </w:r>
            <w:r>
              <w:rPr>
                <w:spacing w:val="-4"/>
                <w:kern w:val="0"/>
                <w:szCs w:val="21"/>
              </w:rPr>
              <w:t>不符合为</w:t>
            </w:r>
            <w:r>
              <w:rPr>
                <w:spacing w:val="-4"/>
                <w:kern w:val="0"/>
                <w:szCs w:val="21"/>
              </w:rPr>
              <w:t>C</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val="restart"/>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lastRenderedPageBreak/>
              <w:t>防火门、</w:t>
            </w:r>
          </w:p>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防火卷帘、</w:t>
            </w:r>
            <w:r>
              <w:rPr>
                <w:rFonts w:ascii="宋体" w:hAnsi="宋体" w:cs="宋体"/>
                <w:spacing w:val="-4"/>
                <w:kern w:val="0"/>
                <w:szCs w:val="21"/>
              </w:rPr>
              <w:t>防火窗</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防火门</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1 组件及标识齐全完好，应启闭灵活、关闭严密； </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2 大型商业综合体内经常有人通行处，当采用常开防火门时，应能在火灾时自行关闭，并应具有信号反馈功能；除允许设置常开防火门的位置外，其他位置的防火门均应采用常闭防火门；</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除管井检修门外，防火门应具有自行关闭功能，双扇防火门应按顺序关闭，关闭后应能从内、外两侧人为开启； </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 xml:space="preserve">3 设置在疏散通道上、并设有出入口控制系统的防火门，应能手动和自动解除出入口控制系统。 </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防火卷帘</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 xml:space="preserve">1 防火卷帘组件及标识齐全完好，紧固件应无松动现象；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2 现场手动、远程手动、自动控制及温控释放功能应正常，关闭时严密，运行时应平稳顺畅、无卡涩现象；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3 安装在疏散通道上的防火卷帘，应在一个相关探测器报警后下降至距地面 1.8 m 处停止，另一个相关探测器报警后，卷帘应继续下降至地面，并向火灾报警控制器反馈信号； </w:t>
            </w:r>
          </w:p>
          <w:p w:rsidR="006556E2" w:rsidRDefault="00063116">
            <w:pPr>
              <w:widowControl/>
              <w:jc w:val="left"/>
              <w:rPr>
                <w:rFonts w:ascii="宋体" w:hAnsi="宋体" w:cs="宋体"/>
                <w:szCs w:val="21"/>
              </w:rPr>
            </w:pPr>
            <w:r>
              <w:rPr>
                <w:rFonts w:ascii="宋体" w:hAnsi="宋体" w:cs="宋体" w:hint="eastAsia"/>
                <w:kern w:val="0"/>
                <w:szCs w:val="21"/>
                <w:lang w:bidi="ar"/>
              </w:rPr>
              <w:t xml:space="preserve">4 仅用于防火分隔的防火卷帘，火灾确认后，应直接下降至地面，并应向火灾报警控制器反馈信号； </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5 运行时应平稳顺畅、无卡涩现象。</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kern w:val="0"/>
                <w:szCs w:val="21"/>
                <w:lang w:bidi="ar"/>
              </w:rPr>
              <w:t>防火窗</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1 设置在防火墙、防火隔墙上的防火窗，应采用不可开启的窗扇或具有火灾时能自行关闭的功能；</w:t>
            </w:r>
          </w:p>
          <w:p w:rsidR="006556E2" w:rsidRDefault="00063116" w:rsidP="002D01CF">
            <w:pPr>
              <w:widowControl/>
              <w:jc w:val="left"/>
              <w:rPr>
                <w:rFonts w:ascii="宋体" w:hAnsi="宋体" w:cs="宋体"/>
                <w:kern w:val="0"/>
                <w:szCs w:val="21"/>
                <w:lang w:bidi="ar"/>
              </w:rPr>
            </w:pPr>
            <w:r>
              <w:rPr>
                <w:rFonts w:ascii="宋体" w:hAnsi="宋体" w:cs="宋体"/>
                <w:kern w:val="0"/>
                <w:szCs w:val="21"/>
                <w:lang w:bidi="ar"/>
              </w:rPr>
              <w:t>2</w:t>
            </w:r>
            <w:r>
              <w:rPr>
                <w:rFonts w:ascii="宋体" w:hAnsi="宋体" w:cs="宋体" w:hint="eastAsia"/>
                <w:kern w:val="0"/>
                <w:szCs w:val="21"/>
                <w:lang w:bidi="ar"/>
              </w:rPr>
              <w:t xml:space="preserve"> 防火窗应符合现行</w:t>
            </w:r>
            <w:r w:rsidRPr="008C2EEB">
              <w:rPr>
                <w:rFonts w:ascii="宋体" w:hAnsi="宋体" w:cs="宋体" w:hint="eastAsia"/>
                <w:kern w:val="0"/>
                <w:szCs w:val="21"/>
                <w:lang w:bidi="ar"/>
              </w:rPr>
              <w:t>国家</w:t>
            </w:r>
            <w:r w:rsidR="002D01CF" w:rsidRPr="008C2EEB">
              <w:rPr>
                <w:rFonts w:ascii="宋体" w:hAnsi="宋体" w:cs="宋体" w:hint="eastAsia"/>
                <w:kern w:val="0"/>
                <w:szCs w:val="21"/>
                <w:lang w:bidi="ar"/>
              </w:rPr>
              <w:t>防火窗</w:t>
            </w:r>
            <w:r w:rsidR="002D01CF" w:rsidRPr="008C2EEB">
              <w:rPr>
                <w:rFonts w:ascii="宋体" w:hAnsi="宋体" w:cs="宋体"/>
                <w:kern w:val="0"/>
                <w:szCs w:val="21"/>
                <w:lang w:bidi="ar"/>
              </w:rPr>
              <w:t>产品标准</w:t>
            </w:r>
            <w:r>
              <w:rPr>
                <w:rFonts w:ascii="宋体" w:hAnsi="宋体" w:cs="宋体" w:hint="eastAsia"/>
                <w:kern w:val="0"/>
                <w:szCs w:val="21"/>
                <w:lang w:bidi="ar"/>
              </w:rPr>
              <w:t>的有关规定。</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3897" w:type="dxa"/>
            <w:gridSpan w:val="9"/>
            <w:tcBorders>
              <w:top w:val="single" w:sz="4" w:space="0" w:color="000000"/>
              <w:left w:val="single" w:sz="4" w:space="0" w:color="000000"/>
              <w:bottom w:val="single" w:sz="4" w:space="0" w:color="000000"/>
            </w:tcBorders>
            <w:vAlign w:val="center"/>
          </w:tcPr>
          <w:p w:rsidR="006556E2" w:rsidRDefault="00063116">
            <w:pPr>
              <w:overflowPunct w:val="0"/>
              <w:autoSpaceDE w:val="0"/>
              <w:autoSpaceDN w:val="0"/>
              <w:adjustRightInd w:val="0"/>
              <w:snapToGrid w:val="0"/>
              <w:rPr>
                <w:rFonts w:ascii="宋体" w:hAnsi="宋体" w:cs="宋体"/>
                <w:spacing w:val="-4"/>
                <w:kern w:val="0"/>
                <w:szCs w:val="21"/>
              </w:rPr>
            </w:pPr>
            <w:r>
              <w:rPr>
                <w:rFonts w:ascii="宋体" w:hAnsi="宋体" w:cs="宋体" w:hint="eastAsia"/>
                <w:spacing w:val="-4"/>
                <w:kern w:val="0"/>
                <w:szCs w:val="21"/>
              </w:rPr>
              <w:t>C7 防烟与排烟系统</w:t>
            </w:r>
          </w:p>
        </w:tc>
      </w:tr>
      <w:tr w:rsidR="006556E2">
        <w:trPr>
          <w:trHeight w:val="20"/>
          <w:jc w:val="center"/>
        </w:trPr>
        <w:tc>
          <w:tcPr>
            <w:tcW w:w="1271" w:type="dxa"/>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系统整体</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hint="eastAsia"/>
                <w:szCs w:val="21"/>
              </w:rPr>
              <w:t>功能目标与</w:t>
            </w:r>
            <w:r>
              <w:rPr>
                <w:szCs w:val="21"/>
              </w:rPr>
              <w:t>性能</w:t>
            </w:r>
            <w:r>
              <w:rPr>
                <w:rFonts w:hint="eastAsia"/>
                <w:szCs w:val="21"/>
              </w:rPr>
              <w:t>要求</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zCs w:val="21"/>
              </w:rPr>
            </w:pPr>
            <w:r>
              <w:rPr>
                <w:rFonts w:hint="eastAsia"/>
                <w:szCs w:val="21"/>
              </w:rPr>
              <w:t xml:space="preserve">1 </w:t>
            </w:r>
            <w:r>
              <w:rPr>
                <w:rFonts w:hint="eastAsia"/>
                <w:szCs w:val="21"/>
              </w:rPr>
              <w:t>防烟、排烟系统应满足控制建设工程内火灾烟气的蔓延、保障人员安全疏散、有利于消防救援的要求；</w:t>
            </w:r>
          </w:p>
          <w:p w:rsidR="006556E2" w:rsidRDefault="00063116">
            <w:pPr>
              <w:widowControl/>
              <w:jc w:val="left"/>
              <w:rPr>
                <w:rFonts w:ascii="宋体" w:hAnsi="宋体" w:cs="宋体"/>
                <w:spacing w:val="-4"/>
                <w:kern w:val="0"/>
                <w:szCs w:val="21"/>
              </w:rPr>
            </w:pPr>
            <w:r>
              <w:rPr>
                <w:rFonts w:ascii="宋体" w:hAnsi="宋体" w:cs="宋体" w:hint="eastAsia"/>
                <w:spacing w:val="-4"/>
                <w:kern w:val="0"/>
                <w:szCs w:val="21"/>
              </w:rPr>
              <w:t>2 防烟、排烟系统应具有保证系统正常工作的技术措施，系统中的管道、阀门和组件的性能应满足其在加压送风或排烟过程中正常使用的要求。</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822"/>
          <w:jc w:val="center"/>
        </w:trPr>
        <w:tc>
          <w:tcPr>
            <w:tcW w:w="1271" w:type="dxa"/>
            <w:vMerge w:val="restart"/>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防烟系统</w:t>
            </w:r>
          </w:p>
        </w:tc>
        <w:tc>
          <w:tcPr>
            <w:tcW w:w="1428" w:type="dxa"/>
            <w:tcBorders>
              <w:top w:val="single" w:sz="4" w:space="0" w:color="000000"/>
              <w:left w:val="single" w:sz="4" w:space="0" w:color="000000"/>
              <w:right w:val="single" w:sz="4" w:space="0" w:color="000000"/>
            </w:tcBorders>
            <w:vAlign w:val="center"/>
          </w:tcPr>
          <w:p w:rsidR="006556E2" w:rsidRDefault="00063116">
            <w:pPr>
              <w:jc w:val="center"/>
              <w:rPr>
                <w:rFonts w:ascii="宋体" w:hAnsi="宋体" w:cs="宋体"/>
                <w:spacing w:val="-4"/>
                <w:kern w:val="0"/>
                <w:szCs w:val="21"/>
              </w:rPr>
            </w:pPr>
            <w:r>
              <w:rPr>
                <w:rFonts w:ascii="宋体" w:hAnsi="宋体" w:cs="宋体" w:hint="eastAsia"/>
                <w:spacing w:val="-4"/>
                <w:kern w:val="0"/>
                <w:szCs w:val="21"/>
              </w:rPr>
              <w:t>组件安装</w:t>
            </w:r>
          </w:p>
        </w:tc>
        <w:tc>
          <w:tcPr>
            <w:tcW w:w="6826" w:type="dxa"/>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rPr>
                <w:spacing w:val="-4"/>
                <w:kern w:val="0"/>
                <w:szCs w:val="21"/>
              </w:rPr>
            </w:pPr>
            <w:r>
              <w:rPr>
                <w:rFonts w:ascii="宋体" w:hAnsi="宋体" w:cs="宋体" w:hint="eastAsia"/>
                <w:kern w:val="0"/>
                <w:szCs w:val="21"/>
                <w:lang w:bidi="ar"/>
              </w:rPr>
              <w:t xml:space="preserve">1 </w:t>
            </w:r>
            <w:r>
              <w:rPr>
                <w:rFonts w:hint="eastAsia"/>
                <w:szCs w:val="21"/>
              </w:rPr>
              <w:t>机械加压送风系统的</w:t>
            </w:r>
            <w:r>
              <w:rPr>
                <w:szCs w:val="21"/>
              </w:rPr>
              <w:t>设置</w:t>
            </w:r>
            <w:r>
              <w:rPr>
                <w:rFonts w:hint="eastAsia"/>
                <w:szCs w:val="21"/>
              </w:rPr>
              <w:t>应符合《</w:t>
            </w:r>
            <w:r>
              <w:rPr>
                <w:rFonts w:hint="eastAsia"/>
                <w:spacing w:val="-4"/>
                <w:kern w:val="0"/>
                <w:szCs w:val="21"/>
              </w:rPr>
              <w:t>消防设施通用规范》</w:t>
            </w:r>
            <w:r>
              <w:rPr>
                <w:rFonts w:hint="eastAsia"/>
                <w:spacing w:val="-4"/>
                <w:kern w:val="0"/>
                <w:szCs w:val="21"/>
              </w:rPr>
              <w:t>GB</w:t>
            </w:r>
            <w:r>
              <w:rPr>
                <w:spacing w:val="-4"/>
                <w:kern w:val="0"/>
                <w:szCs w:val="21"/>
              </w:rPr>
              <w:t>55036</w:t>
            </w:r>
            <w:r>
              <w:rPr>
                <w:rFonts w:hint="eastAsia"/>
                <w:spacing w:val="-4"/>
                <w:kern w:val="0"/>
                <w:szCs w:val="21"/>
              </w:rPr>
              <w:t>和《建筑防烟排烟系统技术标准》</w:t>
            </w:r>
            <w:r>
              <w:rPr>
                <w:spacing w:val="-4"/>
                <w:kern w:val="0"/>
                <w:szCs w:val="21"/>
              </w:rPr>
              <w:t>GB51251</w:t>
            </w:r>
            <w:r>
              <w:rPr>
                <w:rFonts w:hint="eastAsia"/>
                <w:spacing w:val="-4"/>
                <w:kern w:val="0"/>
                <w:szCs w:val="21"/>
              </w:rPr>
              <w:t>的规定；</w:t>
            </w:r>
          </w:p>
          <w:p w:rsidR="006556E2" w:rsidRDefault="00063116">
            <w:pPr>
              <w:overflowPunct w:val="0"/>
              <w:autoSpaceDE w:val="0"/>
              <w:autoSpaceDN w:val="0"/>
              <w:adjustRightInd w:val="0"/>
              <w:snapToGrid w:val="0"/>
              <w:rPr>
                <w:rFonts w:ascii="宋体" w:hAnsi="宋体" w:cs="宋体"/>
                <w:kern w:val="0"/>
                <w:szCs w:val="21"/>
                <w:lang w:bidi="ar"/>
              </w:rPr>
            </w:pPr>
            <w:r>
              <w:rPr>
                <w:szCs w:val="21"/>
              </w:rPr>
              <w:t>2</w:t>
            </w:r>
            <w:r>
              <w:rPr>
                <w:rFonts w:hint="eastAsia"/>
                <w:szCs w:val="21"/>
              </w:rPr>
              <w:t xml:space="preserve"> </w:t>
            </w:r>
            <w:r>
              <w:rPr>
                <w:rFonts w:hint="eastAsia"/>
                <w:szCs w:val="21"/>
              </w:rPr>
              <w:t>采用</w:t>
            </w:r>
            <w:r>
              <w:rPr>
                <w:szCs w:val="21"/>
              </w:rPr>
              <w:t>自然</w:t>
            </w:r>
            <w:r>
              <w:rPr>
                <w:rFonts w:hint="eastAsia"/>
                <w:szCs w:val="21"/>
              </w:rPr>
              <w:t>通风</w:t>
            </w:r>
            <w:r>
              <w:rPr>
                <w:szCs w:val="21"/>
              </w:rPr>
              <w:t>方式防烟</w:t>
            </w:r>
            <w:r>
              <w:rPr>
                <w:rFonts w:hint="eastAsia"/>
                <w:szCs w:val="21"/>
              </w:rPr>
              <w:t>时</w:t>
            </w:r>
            <w:r>
              <w:rPr>
                <w:szCs w:val="21"/>
              </w:rPr>
              <w:t>，前室</w:t>
            </w:r>
            <w:r>
              <w:rPr>
                <w:rFonts w:hint="eastAsia"/>
                <w:szCs w:val="21"/>
              </w:rPr>
              <w:t>、</w:t>
            </w:r>
            <w:r>
              <w:rPr>
                <w:szCs w:val="21"/>
              </w:rPr>
              <w:t>共用前室</w:t>
            </w:r>
            <w:r>
              <w:rPr>
                <w:rFonts w:hint="eastAsia"/>
                <w:szCs w:val="21"/>
              </w:rPr>
              <w:t>或</w:t>
            </w:r>
            <w:r>
              <w:rPr>
                <w:szCs w:val="21"/>
              </w:rPr>
              <w:t>合用前室</w:t>
            </w:r>
            <w:r>
              <w:rPr>
                <w:rFonts w:hint="eastAsia"/>
                <w:szCs w:val="21"/>
              </w:rPr>
              <w:t>可开启</w:t>
            </w:r>
            <w:r>
              <w:rPr>
                <w:szCs w:val="21"/>
              </w:rPr>
              <w:t>外窗</w:t>
            </w:r>
            <w:r>
              <w:rPr>
                <w:rFonts w:hint="eastAsia"/>
                <w:szCs w:val="21"/>
              </w:rPr>
              <w:t>和</w:t>
            </w:r>
            <w:r>
              <w:rPr>
                <w:szCs w:val="21"/>
              </w:rPr>
              <w:t>开口</w:t>
            </w:r>
            <w:r>
              <w:rPr>
                <w:szCs w:val="21"/>
              </w:rPr>
              <w:lastRenderedPageBreak/>
              <w:t>面积符合</w:t>
            </w:r>
            <w:r>
              <w:rPr>
                <w:rFonts w:hint="eastAsia"/>
                <w:szCs w:val="21"/>
              </w:rPr>
              <w:t>应符合《</w:t>
            </w:r>
            <w:r>
              <w:rPr>
                <w:rFonts w:hint="eastAsia"/>
                <w:spacing w:val="-4"/>
                <w:kern w:val="0"/>
                <w:szCs w:val="21"/>
              </w:rPr>
              <w:t>消防设施通用规范》</w:t>
            </w:r>
            <w:r>
              <w:rPr>
                <w:rFonts w:hint="eastAsia"/>
                <w:spacing w:val="-4"/>
                <w:kern w:val="0"/>
                <w:szCs w:val="21"/>
              </w:rPr>
              <w:t>GB</w:t>
            </w:r>
            <w:r>
              <w:rPr>
                <w:spacing w:val="-4"/>
                <w:kern w:val="0"/>
                <w:szCs w:val="21"/>
              </w:rPr>
              <w:t>55036</w:t>
            </w:r>
            <w:r>
              <w:rPr>
                <w:rFonts w:hint="eastAsia"/>
                <w:spacing w:val="-4"/>
                <w:kern w:val="0"/>
                <w:szCs w:val="21"/>
              </w:rPr>
              <w:t>的</w:t>
            </w:r>
            <w:r>
              <w:rPr>
                <w:spacing w:val="-4"/>
                <w:kern w:val="0"/>
                <w:szCs w:val="21"/>
              </w:rPr>
              <w:t>规定</w:t>
            </w:r>
            <w:r>
              <w:rPr>
                <w:rFonts w:hint="eastAsia"/>
                <w:spacing w:val="-4"/>
                <w:kern w:val="0"/>
                <w:szCs w:val="21"/>
              </w:rPr>
              <w:t>。</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vMerge/>
            <w:tcBorders>
              <w:left w:val="single" w:sz="4" w:space="0" w:color="000000"/>
              <w:bottom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center"/>
              <w:rPr>
                <w:rFonts w:ascii="宋体" w:hAnsi="宋体" w:cs="宋体"/>
                <w:spacing w:val="-4"/>
                <w:kern w:val="0"/>
                <w:szCs w:val="21"/>
              </w:rPr>
            </w:pPr>
            <w:r>
              <w:rPr>
                <w:rFonts w:ascii="宋体" w:hAnsi="宋体" w:cs="宋体" w:hint="eastAsia"/>
                <w:kern w:val="0"/>
                <w:szCs w:val="21"/>
                <w:lang w:bidi="ar"/>
              </w:rPr>
              <w:t>系统功能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szCs w:val="21"/>
              </w:rPr>
            </w:pPr>
            <w:r>
              <w:rPr>
                <w:rFonts w:ascii="宋体" w:hAnsi="宋体" w:cs="宋体" w:hint="eastAsia"/>
                <w:kern w:val="0"/>
                <w:szCs w:val="21"/>
                <w:lang w:bidi="ar"/>
              </w:rPr>
              <w:t>1 机械加压送风系统应与火灾自动报警系统联动，并应能在防火分区内的火灾信号确认后15s内联动同时开启该防火分区的全部疏散楼梯间、该防火分区所在着火层及其相邻上下各一层疏散楼梯间及其前室或合用前室的常闭加压送风口和加压送风机；</w:t>
            </w:r>
          </w:p>
          <w:p w:rsidR="006556E2" w:rsidRDefault="00063116">
            <w:pPr>
              <w:overflowPunct w:val="0"/>
              <w:autoSpaceDE w:val="0"/>
              <w:autoSpaceDN w:val="0"/>
              <w:adjustRightInd w:val="0"/>
              <w:snapToGrid w:val="0"/>
              <w:rPr>
                <w:spacing w:val="-4"/>
                <w:kern w:val="0"/>
                <w:szCs w:val="21"/>
              </w:rPr>
            </w:pPr>
            <w:r>
              <w:rPr>
                <w:rFonts w:ascii="宋体" w:hAnsi="宋体" w:cs="宋体" w:hint="eastAsia"/>
                <w:kern w:val="0"/>
                <w:szCs w:val="21"/>
                <w:lang w:bidi="ar"/>
              </w:rPr>
              <w:t>2 送风口的风速符合</w:t>
            </w:r>
            <w:r>
              <w:rPr>
                <w:rFonts w:hint="eastAsia"/>
                <w:spacing w:val="-4"/>
                <w:kern w:val="0"/>
                <w:szCs w:val="21"/>
              </w:rPr>
              <w:t>《建筑防烟排烟系统技术标准》</w:t>
            </w:r>
            <w:r>
              <w:rPr>
                <w:spacing w:val="-4"/>
                <w:kern w:val="0"/>
                <w:szCs w:val="21"/>
              </w:rPr>
              <w:t>GB51251</w:t>
            </w:r>
            <w:r>
              <w:rPr>
                <w:rFonts w:hint="eastAsia"/>
                <w:spacing w:val="-4"/>
                <w:kern w:val="0"/>
                <w:szCs w:val="21"/>
              </w:rPr>
              <w:t>的规定；</w:t>
            </w:r>
          </w:p>
          <w:p w:rsidR="006556E2" w:rsidRDefault="00063116">
            <w:pPr>
              <w:overflowPunct w:val="0"/>
              <w:autoSpaceDE w:val="0"/>
              <w:autoSpaceDN w:val="0"/>
              <w:adjustRightInd w:val="0"/>
              <w:snapToGrid w:val="0"/>
              <w:rPr>
                <w:spacing w:val="-4"/>
                <w:kern w:val="0"/>
                <w:szCs w:val="21"/>
              </w:rPr>
            </w:pPr>
            <w:r>
              <w:rPr>
                <w:rFonts w:ascii="宋体" w:hAnsi="宋体" w:cs="宋体" w:hint="eastAsia"/>
                <w:kern w:val="0"/>
                <w:szCs w:val="21"/>
                <w:lang w:bidi="ar"/>
              </w:rPr>
              <w:t xml:space="preserve">3 </w:t>
            </w:r>
            <w:r>
              <w:rPr>
                <w:rFonts w:hint="eastAsia"/>
                <w:szCs w:val="21"/>
              </w:rPr>
              <w:t>机械加压送风系统的送风量应满足不同部位的余压值要求，前室、合用前室、封闭避难层（间）、封闭楼梯间与疏散走道之间，防烟楼梯间与疏散走道之间的应符合《</w:t>
            </w:r>
            <w:r>
              <w:rPr>
                <w:rFonts w:hint="eastAsia"/>
                <w:spacing w:val="-4"/>
                <w:kern w:val="0"/>
                <w:szCs w:val="21"/>
              </w:rPr>
              <w:t>消防设施通用规范》</w:t>
            </w:r>
            <w:r>
              <w:rPr>
                <w:rFonts w:hint="eastAsia"/>
                <w:spacing w:val="-4"/>
                <w:kern w:val="0"/>
                <w:szCs w:val="21"/>
              </w:rPr>
              <w:t>GB</w:t>
            </w:r>
            <w:r>
              <w:rPr>
                <w:spacing w:val="-4"/>
                <w:kern w:val="0"/>
                <w:szCs w:val="21"/>
              </w:rPr>
              <w:t>55036</w:t>
            </w:r>
            <w:r>
              <w:rPr>
                <w:rFonts w:hint="eastAsia"/>
                <w:spacing w:val="-4"/>
                <w:kern w:val="0"/>
                <w:szCs w:val="21"/>
              </w:rPr>
              <w:t>和《建筑防烟排烟系统技术标准》</w:t>
            </w:r>
            <w:r>
              <w:rPr>
                <w:spacing w:val="-4"/>
                <w:kern w:val="0"/>
                <w:szCs w:val="21"/>
              </w:rPr>
              <w:t>GB51251</w:t>
            </w:r>
            <w:r>
              <w:rPr>
                <w:rFonts w:hint="eastAsia"/>
                <w:spacing w:val="-4"/>
                <w:kern w:val="0"/>
                <w:szCs w:val="21"/>
              </w:rPr>
              <w:t>的规定。</w:t>
            </w:r>
          </w:p>
          <w:p w:rsidR="006556E2" w:rsidRDefault="00063116">
            <w:pPr>
              <w:overflowPunct w:val="0"/>
              <w:autoSpaceDE w:val="0"/>
              <w:autoSpaceDN w:val="0"/>
              <w:adjustRightInd w:val="0"/>
              <w:snapToGrid w:val="0"/>
              <w:rPr>
                <w:spacing w:val="-4"/>
                <w:kern w:val="0"/>
                <w:szCs w:val="21"/>
              </w:rPr>
            </w:pPr>
            <w:r>
              <w:rPr>
                <w:rFonts w:hint="eastAsia"/>
                <w:spacing w:val="-4"/>
                <w:kern w:val="0"/>
                <w:szCs w:val="21"/>
              </w:rPr>
              <w:t>4</w:t>
            </w:r>
            <w:r>
              <w:rPr>
                <w:spacing w:val="-4"/>
                <w:kern w:val="0"/>
                <w:szCs w:val="21"/>
              </w:rPr>
              <w:t xml:space="preserve"> </w:t>
            </w:r>
            <w:r>
              <w:rPr>
                <w:rFonts w:ascii="宋体" w:hAnsi="宋体" w:cs="宋体" w:hint="eastAsia"/>
                <w:kern w:val="0"/>
                <w:szCs w:val="21"/>
                <w:lang w:bidi="ar"/>
              </w:rPr>
              <w:t>全部</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352"/>
          <w:jc w:val="center"/>
        </w:trPr>
        <w:tc>
          <w:tcPr>
            <w:tcW w:w="1271" w:type="dxa"/>
            <w:vMerge w:val="restart"/>
            <w:tcBorders>
              <w:top w:val="single" w:sz="4" w:space="0" w:color="000000"/>
              <w:left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排烟系统</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center"/>
              <w:rPr>
                <w:rFonts w:ascii="宋体" w:hAnsi="宋体" w:cs="宋体"/>
                <w:spacing w:val="-4"/>
                <w:kern w:val="0"/>
                <w:szCs w:val="21"/>
              </w:rPr>
            </w:pPr>
            <w:r>
              <w:rPr>
                <w:rFonts w:ascii="宋体" w:hAnsi="宋体" w:cs="宋体" w:hint="eastAsia"/>
                <w:spacing w:val="-4"/>
                <w:kern w:val="0"/>
                <w:szCs w:val="21"/>
              </w:rPr>
              <w:t>组件安装</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szCs w:val="21"/>
              </w:rPr>
            </w:pPr>
            <w:r>
              <w:rPr>
                <w:rFonts w:ascii="宋体" w:hAnsi="宋体"/>
                <w:szCs w:val="21"/>
              </w:rPr>
              <w:t xml:space="preserve">1 </w:t>
            </w:r>
            <w:r>
              <w:rPr>
                <w:rFonts w:hint="eastAsia"/>
                <w:szCs w:val="21"/>
              </w:rPr>
              <w:t>同一个防烟分区应采用同一种排烟方式；</w:t>
            </w:r>
          </w:p>
          <w:p w:rsidR="006556E2" w:rsidRDefault="00063116">
            <w:pPr>
              <w:widowControl/>
              <w:jc w:val="left"/>
              <w:rPr>
                <w:spacing w:val="-4"/>
                <w:kern w:val="0"/>
                <w:szCs w:val="21"/>
              </w:rPr>
            </w:pPr>
            <w:r>
              <w:rPr>
                <w:rFonts w:ascii="宋体" w:hAnsi="宋体"/>
                <w:szCs w:val="21"/>
              </w:rPr>
              <w:t xml:space="preserve">2 </w:t>
            </w:r>
            <w:r>
              <w:rPr>
                <w:rFonts w:hint="eastAsia"/>
                <w:szCs w:val="21"/>
              </w:rPr>
              <w:t>机械排烟系统的</w:t>
            </w:r>
            <w:r>
              <w:rPr>
                <w:szCs w:val="21"/>
              </w:rPr>
              <w:t>设置</w:t>
            </w:r>
            <w:r>
              <w:rPr>
                <w:rFonts w:hint="eastAsia"/>
                <w:szCs w:val="21"/>
              </w:rPr>
              <w:t>应符合《</w:t>
            </w:r>
            <w:r>
              <w:rPr>
                <w:rFonts w:hint="eastAsia"/>
                <w:spacing w:val="-4"/>
                <w:kern w:val="0"/>
                <w:szCs w:val="21"/>
              </w:rPr>
              <w:t>消防设施通用规范》</w:t>
            </w:r>
            <w:r>
              <w:rPr>
                <w:rFonts w:hint="eastAsia"/>
                <w:spacing w:val="-4"/>
                <w:kern w:val="0"/>
                <w:szCs w:val="21"/>
              </w:rPr>
              <w:t>GB</w:t>
            </w:r>
            <w:r>
              <w:rPr>
                <w:spacing w:val="-4"/>
                <w:kern w:val="0"/>
                <w:szCs w:val="21"/>
              </w:rPr>
              <w:t>55036</w:t>
            </w:r>
            <w:r>
              <w:rPr>
                <w:rFonts w:hint="eastAsia"/>
                <w:spacing w:val="-4"/>
                <w:kern w:val="0"/>
                <w:szCs w:val="21"/>
              </w:rPr>
              <w:t>和《建筑防烟排烟系统技术标准》</w:t>
            </w:r>
            <w:r>
              <w:rPr>
                <w:spacing w:val="-4"/>
                <w:kern w:val="0"/>
                <w:szCs w:val="21"/>
              </w:rPr>
              <w:t>GB51251</w:t>
            </w:r>
            <w:r>
              <w:rPr>
                <w:rFonts w:hint="eastAsia"/>
                <w:spacing w:val="-4"/>
                <w:kern w:val="0"/>
                <w:szCs w:val="21"/>
              </w:rPr>
              <w:t>的规定；</w:t>
            </w:r>
          </w:p>
          <w:p w:rsidR="006556E2" w:rsidRDefault="00063116">
            <w:pPr>
              <w:widowControl/>
              <w:jc w:val="left"/>
              <w:rPr>
                <w:spacing w:val="-4"/>
                <w:kern w:val="0"/>
                <w:szCs w:val="21"/>
              </w:rPr>
            </w:pPr>
            <w:r>
              <w:rPr>
                <w:rFonts w:hint="eastAsia"/>
                <w:spacing w:val="-4"/>
                <w:kern w:val="0"/>
                <w:szCs w:val="21"/>
              </w:rPr>
              <w:t xml:space="preserve">3 </w:t>
            </w:r>
            <w:r>
              <w:rPr>
                <w:rFonts w:hint="eastAsia"/>
                <w:szCs w:val="21"/>
              </w:rPr>
              <w:t>排烟防火阀的</w:t>
            </w:r>
            <w:r>
              <w:rPr>
                <w:szCs w:val="21"/>
              </w:rPr>
              <w:t>设置</w:t>
            </w:r>
            <w:r>
              <w:rPr>
                <w:rFonts w:hint="eastAsia"/>
                <w:szCs w:val="21"/>
              </w:rPr>
              <w:t>位置</w:t>
            </w:r>
            <w:r>
              <w:rPr>
                <w:szCs w:val="21"/>
              </w:rPr>
              <w:t>和功能</w:t>
            </w:r>
            <w:r>
              <w:rPr>
                <w:rFonts w:hint="eastAsia"/>
                <w:szCs w:val="21"/>
              </w:rPr>
              <w:t>应符合《</w:t>
            </w:r>
            <w:r>
              <w:rPr>
                <w:rFonts w:hint="eastAsia"/>
                <w:spacing w:val="-4"/>
                <w:kern w:val="0"/>
                <w:szCs w:val="21"/>
              </w:rPr>
              <w:t>消防设施通用规范》</w:t>
            </w:r>
            <w:r>
              <w:rPr>
                <w:rFonts w:hint="eastAsia"/>
                <w:spacing w:val="-4"/>
                <w:kern w:val="0"/>
                <w:szCs w:val="21"/>
              </w:rPr>
              <w:t>GB</w:t>
            </w:r>
            <w:r>
              <w:rPr>
                <w:spacing w:val="-4"/>
                <w:kern w:val="0"/>
                <w:szCs w:val="21"/>
              </w:rPr>
              <w:t>55036</w:t>
            </w:r>
            <w:r>
              <w:rPr>
                <w:rFonts w:hint="eastAsia"/>
                <w:spacing w:val="-4"/>
                <w:kern w:val="0"/>
                <w:szCs w:val="21"/>
              </w:rPr>
              <w:t>和《建筑防烟排烟系统技术标准》</w:t>
            </w:r>
            <w:r>
              <w:rPr>
                <w:spacing w:val="-4"/>
                <w:kern w:val="0"/>
                <w:szCs w:val="21"/>
              </w:rPr>
              <w:t>GB51251</w:t>
            </w:r>
            <w:r>
              <w:rPr>
                <w:rFonts w:hint="eastAsia"/>
                <w:spacing w:val="-4"/>
                <w:kern w:val="0"/>
                <w:szCs w:val="21"/>
              </w:rPr>
              <w:t>的规定；</w:t>
            </w:r>
          </w:p>
          <w:p w:rsidR="006556E2" w:rsidRDefault="00063116">
            <w:pPr>
              <w:widowControl/>
              <w:jc w:val="left"/>
              <w:rPr>
                <w:rFonts w:ascii="宋体" w:hAnsi="宋体" w:cs="宋体"/>
                <w:kern w:val="0"/>
                <w:szCs w:val="21"/>
                <w:lang w:bidi="ar"/>
              </w:rPr>
            </w:pPr>
            <w:r>
              <w:rPr>
                <w:rFonts w:ascii="宋体" w:hAnsi="宋体" w:cs="宋体" w:hint="eastAsia"/>
                <w:kern w:val="0"/>
                <w:szCs w:val="21"/>
                <w:lang w:bidi="ar"/>
              </w:rPr>
              <w:t xml:space="preserve">3 自然排烟窗的设置位置、面积应符合 </w:t>
            </w:r>
            <w:r>
              <w:rPr>
                <w:rFonts w:hint="eastAsia"/>
                <w:spacing w:val="-4"/>
                <w:kern w:val="0"/>
                <w:szCs w:val="21"/>
              </w:rPr>
              <w:t>《建筑防烟排烟系统技术标准》</w:t>
            </w:r>
            <w:r>
              <w:rPr>
                <w:spacing w:val="-4"/>
                <w:kern w:val="0"/>
                <w:szCs w:val="21"/>
              </w:rPr>
              <w:t>GB51251</w:t>
            </w:r>
            <w:r>
              <w:rPr>
                <w:rFonts w:hint="eastAsia"/>
                <w:spacing w:val="-4"/>
                <w:kern w:val="0"/>
                <w:szCs w:val="21"/>
              </w:rPr>
              <w:t>的规定</w:t>
            </w:r>
            <w:r>
              <w:rPr>
                <w:rFonts w:ascii="宋体" w:hAnsi="宋体" w:cs="宋体" w:hint="eastAsia"/>
                <w:kern w:val="0"/>
                <w:szCs w:val="21"/>
                <w:lang w:bidi="ar"/>
              </w:rPr>
              <w:t>；</w:t>
            </w:r>
          </w:p>
          <w:p w:rsidR="006556E2" w:rsidRDefault="00063116">
            <w:pPr>
              <w:widowControl/>
              <w:jc w:val="left"/>
              <w:rPr>
                <w:szCs w:val="21"/>
              </w:rPr>
            </w:pPr>
            <w:r>
              <w:rPr>
                <w:rFonts w:ascii="宋体" w:hAnsi="宋体"/>
                <w:szCs w:val="21"/>
              </w:rPr>
              <w:t>4</w:t>
            </w:r>
            <w:r>
              <w:rPr>
                <w:rFonts w:hint="eastAsia"/>
                <w:szCs w:val="21"/>
              </w:rPr>
              <w:t xml:space="preserve"> </w:t>
            </w:r>
            <w:r>
              <w:rPr>
                <w:rFonts w:hint="eastAsia"/>
                <w:szCs w:val="21"/>
              </w:rPr>
              <w:t>除地上建筑的走道或地上建筑面积小于</w:t>
            </w:r>
            <w:r>
              <w:rPr>
                <w:szCs w:val="21"/>
              </w:rPr>
              <w:t>500</w:t>
            </w:r>
            <w:r>
              <w:rPr>
                <w:rFonts w:hint="eastAsia"/>
                <w:szCs w:val="21"/>
              </w:rPr>
              <w:t>㎡的房间外，设置排烟系统的场所应能直接从室外引入空气补风，且补风量和补风口的风速应满足排烟系统有效排烟的要求；</w:t>
            </w:r>
          </w:p>
          <w:p w:rsidR="006556E2" w:rsidRDefault="00063116">
            <w:pPr>
              <w:widowControl/>
              <w:jc w:val="left"/>
              <w:rPr>
                <w:rFonts w:ascii="宋体" w:hAnsi="宋体" w:cs="宋体"/>
                <w:spacing w:val="-4"/>
                <w:kern w:val="0"/>
                <w:szCs w:val="21"/>
              </w:rPr>
            </w:pPr>
            <w:r>
              <w:rPr>
                <w:rFonts w:ascii="宋体" w:hAnsi="宋体"/>
                <w:szCs w:val="21"/>
              </w:rPr>
              <w:t xml:space="preserve">5 </w:t>
            </w:r>
            <w:r>
              <w:rPr>
                <w:rFonts w:hint="eastAsia"/>
                <w:szCs w:val="21"/>
              </w:rPr>
              <w:t>地上无窗房间的排烟要求应符合《</w:t>
            </w:r>
            <w:r>
              <w:rPr>
                <w:rFonts w:hint="eastAsia"/>
                <w:spacing w:val="-4"/>
                <w:kern w:val="0"/>
                <w:szCs w:val="21"/>
              </w:rPr>
              <w:t>建筑防火通用规范》</w:t>
            </w:r>
            <w:r>
              <w:rPr>
                <w:spacing w:val="-4"/>
                <w:kern w:val="0"/>
                <w:szCs w:val="21"/>
              </w:rPr>
              <w:t>GB55037</w:t>
            </w:r>
            <w:r>
              <w:rPr>
                <w:rFonts w:hint="eastAsia"/>
                <w:spacing w:val="-4"/>
                <w:kern w:val="0"/>
                <w:szCs w:val="21"/>
              </w:rPr>
              <w:t>、</w:t>
            </w:r>
            <w:r>
              <w:rPr>
                <w:rFonts w:hint="eastAsia"/>
                <w:szCs w:val="21"/>
              </w:rPr>
              <w:t>《</w:t>
            </w:r>
            <w:r>
              <w:rPr>
                <w:rFonts w:hint="eastAsia"/>
                <w:spacing w:val="-4"/>
                <w:kern w:val="0"/>
                <w:szCs w:val="21"/>
              </w:rPr>
              <w:t>消防设施通用规范》</w:t>
            </w:r>
            <w:r>
              <w:rPr>
                <w:spacing w:val="-4"/>
                <w:kern w:val="0"/>
                <w:szCs w:val="21"/>
              </w:rPr>
              <w:t>GB55036</w:t>
            </w:r>
            <w:r>
              <w:rPr>
                <w:rFonts w:hint="eastAsia"/>
                <w:spacing w:val="-4"/>
                <w:kern w:val="0"/>
                <w:szCs w:val="21"/>
              </w:rPr>
              <w:t>和《建筑防烟排烟系统技术标准》</w:t>
            </w:r>
            <w:r>
              <w:rPr>
                <w:spacing w:val="-4"/>
                <w:kern w:val="0"/>
                <w:szCs w:val="21"/>
              </w:rPr>
              <w:t>GB51251</w:t>
            </w:r>
            <w:r>
              <w:rPr>
                <w:rFonts w:hint="eastAsia"/>
                <w:spacing w:val="-4"/>
                <w:kern w:val="0"/>
                <w:szCs w:val="21"/>
              </w:rPr>
              <w:t>的规定。</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462"/>
          <w:jc w:val="center"/>
        </w:trPr>
        <w:tc>
          <w:tcPr>
            <w:tcW w:w="1271" w:type="dxa"/>
            <w:vMerge/>
            <w:tcBorders>
              <w:left w:val="single" w:sz="4" w:space="0" w:color="000000"/>
              <w:right w:val="single" w:sz="4" w:space="0" w:color="000000"/>
            </w:tcBorders>
            <w:vAlign w:val="center"/>
          </w:tcPr>
          <w:p w:rsidR="006556E2" w:rsidRDefault="006556E2">
            <w:pPr>
              <w:overflowPunct w:val="0"/>
              <w:autoSpaceDE w:val="0"/>
              <w:autoSpaceDN w:val="0"/>
              <w:adjustRightInd w:val="0"/>
              <w:snapToGrid w:val="0"/>
              <w:jc w:val="center"/>
              <w:rPr>
                <w:rFonts w:ascii="宋体" w:hAnsi="宋体" w:cs="宋体"/>
                <w:spacing w:val="-4"/>
                <w:kern w:val="0"/>
                <w:szCs w:val="21"/>
              </w:rPr>
            </w:pPr>
          </w:p>
        </w:tc>
        <w:tc>
          <w:tcPr>
            <w:tcW w:w="1428" w:type="dxa"/>
            <w:tcBorders>
              <w:top w:val="single" w:sz="4" w:space="0" w:color="000000"/>
              <w:left w:val="single" w:sz="4" w:space="0" w:color="000000"/>
              <w:right w:val="single" w:sz="4" w:space="0" w:color="000000"/>
            </w:tcBorders>
            <w:vAlign w:val="center"/>
          </w:tcPr>
          <w:p w:rsidR="006556E2" w:rsidRDefault="00063116">
            <w:pPr>
              <w:widowControl/>
              <w:jc w:val="center"/>
              <w:rPr>
                <w:rFonts w:ascii="宋体" w:hAnsi="宋体" w:cs="宋体"/>
                <w:spacing w:val="-4"/>
                <w:kern w:val="0"/>
                <w:szCs w:val="21"/>
              </w:rPr>
            </w:pPr>
            <w:r>
              <w:rPr>
                <w:rFonts w:ascii="宋体" w:hAnsi="宋体" w:cs="宋体" w:hint="eastAsia"/>
                <w:kern w:val="0"/>
                <w:szCs w:val="21"/>
                <w:lang w:bidi="ar"/>
              </w:rPr>
              <w:t>系统功能</w:t>
            </w:r>
          </w:p>
        </w:tc>
        <w:tc>
          <w:tcPr>
            <w:tcW w:w="6826" w:type="dxa"/>
            <w:tcBorders>
              <w:top w:val="single" w:sz="4" w:space="0" w:color="000000"/>
              <w:left w:val="single" w:sz="4" w:space="0" w:color="000000"/>
              <w:right w:val="single" w:sz="4" w:space="0" w:color="000000"/>
            </w:tcBorders>
            <w:vAlign w:val="center"/>
          </w:tcPr>
          <w:p w:rsidR="006556E2" w:rsidRDefault="00063116">
            <w:pPr>
              <w:widowControl/>
              <w:jc w:val="left"/>
              <w:rPr>
                <w:spacing w:val="-4"/>
                <w:kern w:val="0"/>
                <w:szCs w:val="21"/>
              </w:rPr>
            </w:pPr>
            <w:r>
              <w:rPr>
                <w:rFonts w:hint="eastAsia"/>
                <w:spacing w:val="-4"/>
                <w:kern w:val="0"/>
                <w:szCs w:val="21"/>
              </w:rPr>
              <w:t xml:space="preserve">1 </w:t>
            </w:r>
            <w:r>
              <w:rPr>
                <w:rFonts w:hint="eastAsia"/>
                <w:spacing w:val="-4"/>
                <w:kern w:val="0"/>
                <w:szCs w:val="21"/>
              </w:rPr>
              <w:t>排烟系统的功能应符合现行国家标准《建筑防烟排烟系统技术标准》</w:t>
            </w:r>
            <w:r>
              <w:rPr>
                <w:spacing w:val="-4"/>
                <w:kern w:val="0"/>
                <w:szCs w:val="21"/>
              </w:rPr>
              <w:t>GB51251</w:t>
            </w:r>
            <w:r>
              <w:rPr>
                <w:spacing w:val="-4"/>
                <w:kern w:val="0"/>
                <w:szCs w:val="21"/>
              </w:rPr>
              <w:t>的规定</w:t>
            </w:r>
            <w:r>
              <w:rPr>
                <w:rFonts w:hint="eastAsia"/>
                <w:spacing w:val="-4"/>
                <w:kern w:val="0"/>
                <w:szCs w:val="21"/>
              </w:rPr>
              <w:t>；</w:t>
            </w:r>
          </w:p>
          <w:p w:rsidR="006556E2" w:rsidRDefault="00063116">
            <w:pPr>
              <w:widowControl/>
              <w:jc w:val="left"/>
              <w:rPr>
                <w:spacing w:val="-4"/>
                <w:kern w:val="0"/>
                <w:szCs w:val="21"/>
              </w:rPr>
            </w:pPr>
            <w:r>
              <w:rPr>
                <w:rFonts w:hint="eastAsia"/>
                <w:spacing w:val="-4"/>
                <w:kern w:val="0"/>
                <w:szCs w:val="21"/>
              </w:rPr>
              <w:lastRenderedPageBreak/>
              <w:t>2</w:t>
            </w:r>
            <w:r>
              <w:rPr>
                <w:spacing w:val="-4"/>
                <w:kern w:val="0"/>
                <w:szCs w:val="21"/>
              </w:rPr>
              <w:t xml:space="preserve"> </w:t>
            </w:r>
            <w:r>
              <w:rPr>
                <w:rFonts w:hint="eastAsia"/>
                <w:spacing w:val="-4"/>
                <w:kern w:val="0"/>
                <w:szCs w:val="21"/>
              </w:rPr>
              <w:t>兼作排烟的通风或空气调节系统，其性能应满足机械排烟系统的要求；</w:t>
            </w:r>
          </w:p>
          <w:p w:rsidR="006556E2" w:rsidRDefault="00063116">
            <w:pPr>
              <w:widowControl/>
              <w:jc w:val="left"/>
              <w:rPr>
                <w:rFonts w:ascii="宋体" w:hAnsi="宋体" w:cs="宋体"/>
                <w:spacing w:val="-4"/>
                <w:kern w:val="0"/>
                <w:szCs w:val="21"/>
              </w:rPr>
            </w:pPr>
            <w:r>
              <w:rPr>
                <w:spacing w:val="-4"/>
                <w:kern w:val="0"/>
                <w:szCs w:val="21"/>
              </w:rPr>
              <w:t xml:space="preserve">3 </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adjustRightInd w:val="0"/>
              <w:snapToGrid w:val="0"/>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3897" w:type="dxa"/>
            <w:gridSpan w:val="9"/>
            <w:tcBorders>
              <w:left w:val="single" w:sz="4" w:space="0" w:color="000000"/>
            </w:tcBorders>
            <w:vAlign w:val="center"/>
          </w:tcPr>
          <w:p w:rsidR="006556E2" w:rsidRDefault="00063116">
            <w:pPr>
              <w:adjustRightInd w:val="0"/>
              <w:snapToGrid w:val="0"/>
              <w:rPr>
                <w:rFonts w:ascii="宋体" w:hAnsi="宋体" w:cs="宋体"/>
                <w:szCs w:val="21"/>
              </w:rPr>
            </w:pPr>
            <w:r>
              <w:rPr>
                <w:rFonts w:ascii="宋体" w:hAnsi="宋体" w:cs="宋体" w:hint="eastAsia"/>
                <w:kern w:val="0"/>
                <w:szCs w:val="21"/>
              </w:rPr>
              <w:t>C8 其他消防器材</w:t>
            </w:r>
          </w:p>
        </w:tc>
      </w:tr>
      <w:tr w:rsidR="006556E2">
        <w:trPr>
          <w:trHeight w:val="20"/>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灭火器</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ascii="宋体" w:hAnsi="宋体" w:cs="宋体" w:hint="eastAsia"/>
                <w:spacing w:val="-4"/>
                <w:kern w:val="0"/>
                <w:szCs w:val="21"/>
              </w:rPr>
              <w:t>设置和使用功能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Pr="008A4481" w:rsidRDefault="00063116">
            <w:pPr>
              <w:widowControl/>
              <w:jc w:val="left"/>
              <w:rPr>
                <w:spacing w:val="-4"/>
                <w:kern w:val="0"/>
                <w:szCs w:val="21"/>
              </w:rPr>
            </w:pPr>
            <w:r w:rsidRPr="008A4481">
              <w:rPr>
                <w:spacing w:val="-4"/>
                <w:kern w:val="0"/>
                <w:szCs w:val="21"/>
              </w:rPr>
              <w:t xml:space="preserve">1 </w:t>
            </w:r>
            <w:r w:rsidRPr="008A4481">
              <w:rPr>
                <w:rFonts w:hint="eastAsia"/>
                <w:spacing w:val="-4"/>
                <w:kern w:val="0"/>
                <w:szCs w:val="21"/>
              </w:rPr>
              <w:t>灭火器的配置类型应与配置场所的火灾种类和危险等级相适应；</w:t>
            </w:r>
          </w:p>
          <w:p w:rsidR="006556E2" w:rsidRPr="008A4481" w:rsidRDefault="00063116">
            <w:pPr>
              <w:widowControl/>
              <w:jc w:val="left"/>
              <w:rPr>
                <w:szCs w:val="21"/>
              </w:rPr>
            </w:pPr>
            <w:r w:rsidRPr="008A4481">
              <w:rPr>
                <w:spacing w:val="-4"/>
                <w:kern w:val="0"/>
                <w:szCs w:val="21"/>
              </w:rPr>
              <w:t xml:space="preserve">2 </w:t>
            </w:r>
            <w:r w:rsidRPr="008A4481">
              <w:rPr>
                <w:rFonts w:hint="eastAsia"/>
                <w:szCs w:val="21"/>
              </w:rPr>
              <w:t>灭火器设置点的位置和数量应根据被保护对象的情况和灭火器的最大保护距离确定，并应保证最不利点至少在</w:t>
            </w:r>
            <w:r w:rsidRPr="008A4481">
              <w:rPr>
                <w:szCs w:val="21"/>
              </w:rPr>
              <w:t>1</w:t>
            </w:r>
            <w:r w:rsidRPr="008A4481">
              <w:rPr>
                <w:rFonts w:hint="eastAsia"/>
                <w:szCs w:val="21"/>
              </w:rPr>
              <w:t>具灭火器的保护范围内。灭火器的最大保护距离和最低配置基准应与配置场所的火灾危险等级相适应</w:t>
            </w:r>
            <w:r w:rsidR="008A4481" w:rsidRPr="008A4481">
              <w:rPr>
                <w:rFonts w:hint="eastAsia"/>
                <w:szCs w:val="21"/>
              </w:rPr>
              <w:t>，</w:t>
            </w:r>
            <w:r w:rsidR="008A4481" w:rsidRPr="008A4481">
              <w:rPr>
                <w:szCs w:val="21"/>
              </w:rPr>
              <w:t>具体应符合</w:t>
            </w:r>
            <w:r w:rsidR="008A4481" w:rsidRPr="008C2EEB">
              <w:rPr>
                <w:szCs w:val="21"/>
              </w:rPr>
              <w:t>GB 50140</w:t>
            </w:r>
            <w:r w:rsidR="008A4481" w:rsidRPr="008C2EEB">
              <w:rPr>
                <w:rFonts w:hint="eastAsia"/>
                <w:szCs w:val="21"/>
              </w:rPr>
              <w:t>《建筑灭火器配置设计规范》的规定</w:t>
            </w:r>
            <w:r w:rsidRPr="008A4481">
              <w:rPr>
                <w:rFonts w:hint="eastAsia"/>
                <w:szCs w:val="21"/>
              </w:rPr>
              <w:t>。</w:t>
            </w:r>
          </w:p>
          <w:p w:rsidR="006556E2" w:rsidRPr="008A4481" w:rsidRDefault="00063116">
            <w:pPr>
              <w:widowControl/>
              <w:jc w:val="left"/>
              <w:rPr>
                <w:szCs w:val="21"/>
              </w:rPr>
            </w:pPr>
            <w:r w:rsidRPr="008A4481">
              <w:rPr>
                <w:szCs w:val="21"/>
              </w:rPr>
              <w:t xml:space="preserve">3 </w:t>
            </w:r>
            <w:r w:rsidRPr="008A4481">
              <w:rPr>
                <w:rFonts w:hint="eastAsia"/>
                <w:szCs w:val="21"/>
              </w:rPr>
              <w:t>灭火器配置场所应按计算单元计算与配置灭火器；</w:t>
            </w:r>
          </w:p>
          <w:p w:rsidR="006556E2" w:rsidRPr="008A4481" w:rsidRDefault="00063116">
            <w:pPr>
              <w:widowControl/>
              <w:jc w:val="left"/>
              <w:rPr>
                <w:szCs w:val="21"/>
              </w:rPr>
            </w:pPr>
            <w:r w:rsidRPr="008A4481">
              <w:rPr>
                <w:szCs w:val="21"/>
              </w:rPr>
              <w:t xml:space="preserve">4 </w:t>
            </w:r>
            <w:r w:rsidRPr="008A4481">
              <w:rPr>
                <w:rFonts w:hint="eastAsia"/>
                <w:szCs w:val="21"/>
              </w:rPr>
              <w:t>灭火器应设置在位置明显和便于取用的地点，且不应影响人员安全疏散。当确需设置在有视线障碍的设置点时，应设置指示灭火器位置的醒目标志。</w:t>
            </w:r>
          </w:p>
          <w:p w:rsidR="006556E2" w:rsidRPr="008A4481" w:rsidRDefault="00063116">
            <w:pPr>
              <w:widowControl/>
              <w:jc w:val="left"/>
              <w:rPr>
                <w:szCs w:val="21"/>
              </w:rPr>
            </w:pPr>
            <w:r w:rsidRPr="008A4481">
              <w:rPr>
                <w:szCs w:val="21"/>
              </w:rPr>
              <w:t xml:space="preserve">5 </w:t>
            </w:r>
            <w:r w:rsidRPr="008A4481">
              <w:rPr>
                <w:rFonts w:hint="eastAsia"/>
                <w:szCs w:val="21"/>
              </w:rPr>
              <w:t>当灭火器配置场所的火灾种类、危险等级和建（构）筑物总平面布局或平面布置等发生变化时，应校核或重新配置灭火器</w:t>
            </w:r>
          </w:p>
          <w:p w:rsidR="006556E2" w:rsidRPr="008A4481" w:rsidRDefault="00063116">
            <w:pPr>
              <w:widowControl/>
              <w:jc w:val="left"/>
              <w:rPr>
                <w:szCs w:val="21"/>
              </w:rPr>
            </w:pPr>
            <w:r w:rsidRPr="008A4481">
              <w:rPr>
                <w:szCs w:val="21"/>
              </w:rPr>
              <w:t xml:space="preserve">6 </w:t>
            </w:r>
            <w:r w:rsidRPr="008A4481">
              <w:rPr>
                <w:rFonts w:hint="eastAsia"/>
                <w:szCs w:val="21"/>
              </w:rPr>
              <w:t>灭火器应定期维护、维修和报废。灭火器报废后，应按照等效替代的原则更换。</w:t>
            </w:r>
          </w:p>
          <w:p w:rsidR="006556E2" w:rsidRDefault="00063116">
            <w:pPr>
              <w:widowControl/>
              <w:jc w:val="left"/>
              <w:rPr>
                <w:rFonts w:ascii="宋体" w:hAnsi="宋体" w:cs="宋体"/>
                <w:spacing w:val="-4"/>
                <w:kern w:val="0"/>
                <w:szCs w:val="21"/>
              </w:rPr>
            </w:pPr>
            <w:r w:rsidRPr="008A4481">
              <w:rPr>
                <w:szCs w:val="21"/>
              </w:rPr>
              <w:t>7</w:t>
            </w:r>
            <w:r w:rsidRPr="008A4481">
              <w:rPr>
                <w:spacing w:val="-4"/>
                <w:kern w:val="0"/>
                <w:szCs w:val="21"/>
              </w:rPr>
              <w:t xml:space="preserve"> </w:t>
            </w:r>
            <w:r w:rsidRPr="008A4481">
              <w:rPr>
                <w:rFonts w:hint="eastAsia"/>
                <w:spacing w:val="-4"/>
                <w:kern w:val="0"/>
                <w:szCs w:val="21"/>
              </w:rPr>
              <w:t>符合为</w:t>
            </w:r>
            <w:r w:rsidRPr="008A4481">
              <w:rPr>
                <w:spacing w:val="-4"/>
                <w:kern w:val="0"/>
                <w:szCs w:val="21"/>
              </w:rPr>
              <w:t xml:space="preserve"> A</w:t>
            </w:r>
            <w:r w:rsidRPr="008A4481">
              <w:rPr>
                <w:rFonts w:hint="eastAsia"/>
                <w:spacing w:val="-4"/>
                <w:kern w:val="0"/>
                <w:szCs w:val="21"/>
              </w:rPr>
              <w:t>，否则为</w:t>
            </w:r>
            <w:r w:rsidRPr="008A4481">
              <w:rPr>
                <w:spacing w:val="-4"/>
                <w:kern w:val="0"/>
                <w:szCs w:val="21"/>
              </w:rPr>
              <w:t xml:space="preserve"> D</w:t>
            </w:r>
            <w:r w:rsidRPr="008A4481">
              <w:rPr>
                <w:rFonts w:hint="eastAsia"/>
                <w:spacing w:val="-4"/>
                <w:kern w:val="0"/>
                <w:szCs w:val="21"/>
              </w:rPr>
              <w:t>。</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r w:rsidR="006556E2">
        <w:trPr>
          <w:trHeight w:val="20"/>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proofErr w:type="gramStart"/>
            <w:r>
              <w:rPr>
                <w:rFonts w:ascii="宋体" w:hAnsi="宋体" w:cs="宋体" w:hint="eastAsia"/>
                <w:spacing w:val="-4"/>
                <w:kern w:val="0"/>
                <w:szCs w:val="21"/>
              </w:rPr>
              <w:t>厨房消防</w:t>
            </w:r>
            <w:proofErr w:type="gramEnd"/>
            <w:r>
              <w:rPr>
                <w:rFonts w:ascii="宋体" w:hAnsi="宋体" w:cs="宋体" w:hint="eastAsia"/>
                <w:spacing w:val="-4"/>
                <w:kern w:val="0"/>
                <w:szCs w:val="21"/>
              </w:rPr>
              <w:t>装置</w:t>
            </w:r>
          </w:p>
        </w:tc>
        <w:tc>
          <w:tcPr>
            <w:tcW w:w="1428" w:type="dxa"/>
            <w:tcBorders>
              <w:top w:val="single" w:sz="4" w:space="0" w:color="000000"/>
              <w:left w:val="single" w:sz="4" w:space="0" w:color="000000"/>
              <w:bottom w:val="single" w:sz="4" w:space="0" w:color="000000"/>
              <w:right w:val="single" w:sz="4" w:space="0" w:color="000000"/>
            </w:tcBorders>
            <w:vAlign w:val="center"/>
          </w:tcPr>
          <w:p w:rsidR="006556E2" w:rsidRDefault="00063116">
            <w:pPr>
              <w:overflowPunct w:val="0"/>
              <w:autoSpaceDE w:val="0"/>
              <w:autoSpaceDN w:val="0"/>
              <w:adjustRightInd w:val="0"/>
              <w:snapToGrid w:val="0"/>
              <w:jc w:val="center"/>
              <w:rPr>
                <w:rFonts w:ascii="宋体" w:hAnsi="宋体" w:cs="宋体"/>
                <w:spacing w:val="-4"/>
                <w:kern w:val="0"/>
                <w:szCs w:val="21"/>
              </w:rPr>
            </w:pPr>
            <w:r>
              <w:rPr>
                <w:rFonts w:hint="eastAsia"/>
                <w:spacing w:val="-4"/>
                <w:kern w:val="0"/>
                <w:szCs w:val="21"/>
              </w:rPr>
              <w:t>设置</w:t>
            </w:r>
            <w:r>
              <w:rPr>
                <w:spacing w:val="-4"/>
                <w:kern w:val="0"/>
                <w:szCs w:val="21"/>
              </w:rPr>
              <w:t>和</w:t>
            </w:r>
            <w:r>
              <w:rPr>
                <w:rFonts w:hint="eastAsia"/>
                <w:spacing w:val="-4"/>
                <w:kern w:val="0"/>
                <w:szCs w:val="21"/>
              </w:rPr>
              <w:t>使用功能</w:t>
            </w:r>
          </w:p>
        </w:tc>
        <w:tc>
          <w:tcPr>
            <w:tcW w:w="6826" w:type="dxa"/>
            <w:tcBorders>
              <w:top w:val="single" w:sz="4" w:space="0" w:color="000000"/>
              <w:left w:val="single" w:sz="4" w:space="0" w:color="000000"/>
              <w:bottom w:val="single" w:sz="4" w:space="0" w:color="000000"/>
              <w:right w:val="single" w:sz="4" w:space="0" w:color="000000"/>
            </w:tcBorders>
            <w:vAlign w:val="center"/>
          </w:tcPr>
          <w:p w:rsidR="006556E2" w:rsidRDefault="00063116">
            <w:pPr>
              <w:widowControl/>
              <w:jc w:val="left"/>
              <w:rPr>
                <w:rFonts w:ascii="宋体" w:hAnsi="宋体" w:cs="宋体"/>
                <w:kern w:val="0"/>
                <w:szCs w:val="21"/>
                <w:lang w:bidi="ar"/>
              </w:rPr>
            </w:pPr>
            <w:r>
              <w:rPr>
                <w:rFonts w:ascii="宋体" w:hAnsi="宋体" w:cs="宋体"/>
                <w:kern w:val="0"/>
                <w:szCs w:val="21"/>
                <w:lang w:bidi="ar"/>
              </w:rPr>
              <w:t>1</w:t>
            </w:r>
            <w:r>
              <w:rPr>
                <w:rFonts w:ascii="宋体" w:hAnsi="宋体" w:cs="宋体" w:hint="eastAsia"/>
                <w:kern w:val="0"/>
                <w:szCs w:val="21"/>
                <w:lang w:bidi="ar"/>
              </w:rPr>
              <w:t xml:space="preserve"> 使用燃气的厨房内应设置可燃气体探测报警装置及独立的事故通风系统，通风系统应与可燃气体探测报警装置联动；排油烟罩及烹饪部位应设置能够联动切断燃气输送的可燃气体探测报警装置和自动灭火装置，并能够将报警信号反馈至消防控制室；建筑内</w:t>
            </w:r>
            <w:proofErr w:type="gramStart"/>
            <w:r>
              <w:rPr>
                <w:rFonts w:ascii="宋体" w:hAnsi="宋体" w:cs="宋体" w:hint="eastAsia"/>
                <w:kern w:val="0"/>
                <w:szCs w:val="21"/>
                <w:lang w:bidi="ar"/>
              </w:rPr>
              <w:t>燃气阀组接口</w:t>
            </w:r>
            <w:proofErr w:type="gramEnd"/>
            <w:r>
              <w:rPr>
                <w:rFonts w:ascii="宋体" w:hAnsi="宋体" w:cs="宋体" w:hint="eastAsia"/>
                <w:kern w:val="0"/>
                <w:szCs w:val="21"/>
                <w:lang w:bidi="ar"/>
              </w:rPr>
              <w:t>部位</w:t>
            </w:r>
            <w:proofErr w:type="gramStart"/>
            <w:r>
              <w:rPr>
                <w:rFonts w:ascii="宋体" w:hAnsi="宋体" w:cs="宋体" w:hint="eastAsia"/>
                <w:kern w:val="0"/>
                <w:szCs w:val="21"/>
                <w:lang w:bidi="ar"/>
              </w:rPr>
              <w:t>宜设置</w:t>
            </w:r>
            <w:proofErr w:type="gramEnd"/>
            <w:r>
              <w:rPr>
                <w:rFonts w:ascii="宋体" w:hAnsi="宋体" w:cs="宋体" w:hint="eastAsia"/>
                <w:kern w:val="0"/>
                <w:szCs w:val="21"/>
                <w:lang w:bidi="ar"/>
              </w:rPr>
              <w:t>可燃气体探测报警装置；</w:t>
            </w:r>
          </w:p>
          <w:p w:rsidR="006556E2" w:rsidRDefault="00063116">
            <w:pPr>
              <w:widowControl/>
              <w:jc w:val="left"/>
              <w:rPr>
                <w:rFonts w:ascii="宋体" w:hAnsi="宋体" w:cs="宋体"/>
                <w:kern w:val="0"/>
                <w:szCs w:val="21"/>
                <w:lang w:bidi="ar"/>
              </w:rPr>
            </w:pPr>
            <w:r>
              <w:rPr>
                <w:rFonts w:ascii="宋体" w:hAnsi="宋体" w:cs="宋体"/>
                <w:kern w:val="0"/>
                <w:szCs w:val="21"/>
                <w:lang w:bidi="ar"/>
              </w:rPr>
              <w:t>2</w:t>
            </w:r>
            <w:r>
              <w:rPr>
                <w:rFonts w:ascii="宋体" w:hAnsi="宋体" w:cs="宋体" w:hint="eastAsia"/>
                <w:kern w:val="0"/>
                <w:szCs w:val="21"/>
                <w:lang w:bidi="ar"/>
              </w:rPr>
              <w:t xml:space="preserve"> 设置在地下的餐饮场所烹饪操作间的排油烟罩及烹饪部位应设置自动灭火装置。</w:t>
            </w:r>
          </w:p>
          <w:p w:rsidR="006556E2" w:rsidRDefault="00063116">
            <w:pPr>
              <w:widowControl/>
              <w:jc w:val="left"/>
              <w:rPr>
                <w:rFonts w:ascii="宋体" w:hAnsi="宋体" w:cs="宋体"/>
                <w:kern w:val="0"/>
                <w:szCs w:val="21"/>
                <w:lang w:bidi="ar"/>
              </w:rPr>
            </w:pPr>
            <w:r>
              <w:rPr>
                <w:rFonts w:ascii="宋体" w:hAnsi="宋体" w:cs="宋体"/>
                <w:kern w:val="0"/>
                <w:szCs w:val="21"/>
                <w:lang w:bidi="ar"/>
              </w:rPr>
              <w:t>3</w:t>
            </w:r>
            <w:r>
              <w:rPr>
                <w:rFonts w:ascii="宋体" w:hAnsi="宋体" w:cs="宋体" w:hint="eastAsia"/>
                <w:kern w:val="0"/>
                <w:szCs w:val="21"/>
                <w:lang w:bidi="ar"/>
              </w:rPr>
              <w:t>全部</w:t>
            </w:r>
            <w:r>
              <w:rPr>
                <w:rFonts w:hint="eastAsia"/>
                <w:spacing w:val="-4"/>
                <w:kern w:val="0"/>
                <w:szCs w:val="21"/>
              </w:rPr>
              <w:t>符合为</w:t>
            </w:r>
            <w:r>
              <w:rPr>
                <w:spacing w:val="-4"/>
                <w:kern w:val="0"/>
                <w:szCs w:val="21"/>
              </w:rPr>
              <w:t xml:space="preserve"> A</w:t>
            </w:r>
            <w:r>
              <w:rPr>
                <w:rFonts w:hint="eastAsia"/>
                <w:spacing w:val="-4"/>
                <w:kern w:val="0"/>
                <w:szCs w:val="21"/>
              </w:rPr>
              <w:t>，否则为</w:t>
            </w:r>
            <w:r>
              <w:rPr>
                <w:spacing w:val="-4"/>
                <w:kern w:val="0"/>
                <w:szCs w:val="21"/>
              </w:rPr>
              <w:t xml:space="preserve"> D</w:t>
            </w:r>
            <w:r>
              <w:rPr>
                <w:rFonts w:hint="eastAsia"/>
                <w:spacing w:val="-4"/>
                <w:kern w:val="0"/>
                <w:szCs w:val="21"/>
              </w:rPr>
              <w:t>。</w:t>
            </w:r>
          </w:p>
        </w:tc>
        <w:tc>
          <w:tcPr>
            <w:tcW w:w="2094" w:type="dxa"/>
            <w:vAlign w:val="center"/>
          </w:tcPr>
          <w:p w:rsidR="006556E2" w:rsidRDefault="006556E2">
            <w:pPr>
              <w:widowControl/>
              <w:jc w:val="left"/>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435" w:type="dxa"/>
            <w:vAlign w:val="center"/>
          </w:tcPr>
          <w:p w:rsidR="006556E2" w:rsidRDefault="006556E2">
            <w:pPr>
              <w:adjustRightInd w:val="0"/>
              <w:snapToGrid w:val="0"/>
              <w:jc w:val="center"/>
              <w:rPr>
                <w:rFonts w:ascii="宋体" w:hAnsi="宋体" w:cs="宋体"/>
                <w:szCs w:val="21"/>
              </w:rPr>
            </w:pPr>
          </w:p>
        </w:tc>
        <w:tc>
          <w:tcPr>
            <w:tcW w:w="426" w:type="dxa"/>
            <w:vAlign w:val="center"/>
          </w:tcPr>
          <w:p w:rsidR="006556E2" w:rsidRDefault="006556E2">
            <w:pPr>
              <w:adjustRightInd w:val="0"/>
              <w:snapToGrid w:val="0"/>
              <w:jc w:val="center"/>
              <w:rPr>
                <w:rFonts w:ascii="宋体" w:hAnsi="宋体" w:cs="宋体"/>
                <w:szCs w:val="21"/>
              </w:rPr>
            </w:pPr>
          </w:p>
        </w:tc>
        <w:tc>
          <w:tcPr>
            <w:tcW w:w="425" w:type="dxa"/>
            <w:vAlign w:val="center"/>
          </w:tcPr>
          <w:p w:rsidR="006556E2" w:rsidRDefault="006556E2">
            <w:pPr>
              <w:adjustRightInd w:val="0"/>
              <w:snapToGrid w:val="0"/>
              <w:jc w:val="center"/>
              <w:rPr>
                <w:rFonts w:ascii="宋体" w:hAnsi="宋体" w:cs="宋体"/>
                <w:szCs w:val="21"/>
              </w:rPr>
            </w:pPr>
          </w:p>
        </w:tc>
        <w:tc>
          <w:tcPr>
            <w:tcW w:w="567" w:type="dxa"/>
            <w:vAlign w:val="center"/>
          </w:tcPr>
          <w:p w:rsidR="006556E2" w:rsidRDefault="006556E2">
            <w:pPr>
              <w:adjustRightInd w:val="0"/>
              <w:snapToGrid w:val="0"/>
              <w:jc w:val="center"/>
              <w:rPr>
                <w:rFonts w:ascii="宋体" w:hAnsi="宋体" w:cs="宋体"/>
                <w:szCs w:val="21"/>
              </w:rPr>
            </w:pPr>
          </w:p>
        </w:tc>
      </w:tr>
    </w:tbl>
    <w:p w:rsidR="006556E2" w:rsidRDefault="006556E2"/>
    <w:p w:rsidR="006556E2" w:rsidRDefault="006556E2"/>
    <w:p w:rsidR="006556E2" w:rsidRDefault="006556E2">
      <w:pPr>
        <w:keepNext/>
        <w:keepLines/>
        <w:spacing w:before="340" w:after="330" w:line="300" w:lineRule="auto"/>
        <w:jc w:val="center"/>
        <w:outlineLvl w:val="0"/>
        <w:rPr>
          <w:rFonts w:ascii="宋体" w:hAnsi="宋体"/>
          <w:bCs/>
          <w:kern w:val="44"/>
          <w:sz w:val="28"/>
          <w:szCs w:val="28"/>
        </w:rPr>
        <w:sectPr w:rsidR="006556E2" w:rsidSect="00A02FEF">
          <w:footerReference w:type="default" r:id="rId21"/>
          <w:pgSz w:w="16838" w:h="11906" w:orient="landscape"/>
          <w:pgMar w:top="1418" w:right="1134" w:bottom="1134" w:left="1418" w:header="851" w:footer="992" w:gutter="0"/>
          <w:cols w:space="425"/>
          <w:docGrid w:type="lines" w:linePitch="312"/>
        </w:sectPr>
      </w:pPr>
    </w:p>
    <w:p w:rsidR="00281FE4" w:rsidRDefault="00DA4587" w:rsidP="00DA4587">
      <w:pPr>
        <w:pStyle w:val="a2"/>
        <w:spacing w:before="78" w:after="156"/>
      </w:pPr>
      <w:bookmarkStart w:id="137" w:name="_Toc99530318"/>
      <w:r>
        <w:lastRenderedPageBreak/>
        <w:br/>
      </w:r>
      <w:bookmarkStart w:id="138" w:name="_Toc162535371"/>
      <w:r>
        <w:rPr>
          <w:rFonts w:hint="eastAsia"/>
        </w:rPr>
        <w:t>（规范性）</w:t>
      </w:r>
      <w:r>
        <w:br/>
      </w:r>
      <w:r>
        <w:rPr>
          <w:rFonts w:hint="eastAsia"/>
        </w:rPr>
        <w:t>大型商业综合体评估指标体</w:t>
      </w:r>
      <w:r w:rsidR="00281FE4" w:rsidRPr="00281FE4">
        <w:rPr>
          <w:rFonts w:hint="eastAsia"/>
        </w:rPr>
        <w:t>系</w:t>
      </w:r>
      <w:bookmarkEnd w:id="138"/>
    </w:p>
    <w:bookmarkEnd w:id="137"/>
    <w:p w:rsidR="006556E2" w:rsidRDefault="006556E2">
      <w:pPr>
        <w:shd w:val="clear" w:color="auto" w:fill="FFFFFF"/>
        <w:overflowPunct w:val="0"/>
        <w:adjustRightInd w:val="0"/>
        <w:snapToGrid w:val="0"/>
        <w:ind w:firstLineChars="200" w:firstLine="480"/>
        <w:rPr>
          <w:rFonts w:cs="宋体"/>
          <w:snapToGrid w:val="0"/>
          <w:kern w:val="0"/>
          <w:sz w:val="24"/>
          <w:szCs w:val="21"/>
        </w:rPr>
      </w:pPr>
    </w:p>
    <w:p w:rsidR="006556E2" w:rsidRPr="00B42008" w:rsidRDefault="00DA4587" w:rsidP="00B42008">
      <w:pPr>
        <w:shd w:val="clear" w:color="auto" w:fill="FFFFFF"/>
        <w:overflowPunct w:val="0"/>
        <w:adjustRightInd w:val="0"/>
        <w:snapToGrid w:val="0"/>
        <w:rPr>
          <w:rFonts w:cs="宋体"/>
          <w:snapToGrid w:val="0"/>
          <w:kern w:val="0"/>
          <w:szCs w:val="21"/>
        </w:rPr>
      </w:pPr>
      <w:r w:rsidRPr="009505E7">
        <w:rPr>
          <w:rFonts w:ascii="黑体" w:eastAsia="黑体" w:hAnsi="黑体"/>
          <w:szCs w:val="21"/>
        </w:rPr>
        <w:t>B</w:t>
      </w:r>
      <w:r w:rsidR="00063116" w:rsidRPr="009505E7">
        <w:rPr>
          <w:rFonts w:ascii="黑体" w:eastAsia="黑体" w:hAnsi="黑体"/>
          <w:szCs w:val="21"/>
        </w:rPr>
        <w:t xml:space="preserve">.1 </w:t>
      </w:r>
      <w:r w:rsidR="00063116" w:rsidRPr="00B42008">
        <w:rPr>
          <w:rFonts w:cs="宋体"/>
          <w:snapToGrid w:val="0"/>
          <w:kern w:val="0"/>
          <w:szCs w:val="21"/>
        </w:rPr>
        <w:t xml:space="preserve"> </w:t>
      </w:r>
      <w:r w:rsidR="00063116" w:rsidRPr="00B42008">
        <w:rPr>
          <w:rFonts w:cs="宋体" w:hint="eastAsia"/>
          <w:snapToGrid w:val="0"/>
          <w:kern w:val="0"/>
          <w:szCs w:val="21"/>
        </w:rPr>
        <w:t>大型商业</w:t>
      </w:r>
      <w:proofErr w:type="gramStart"/>
      <w:r w:rsidR="00063116" w:rsidRPr="00B42008">
        <w:rPr>
          <w:rFonts w:cs="宋体" w:hint="eastAsia"/>
          <w:snapToGrid w:val="0"/>
          <w:kern w:val="0"/>
          <w:szCs w:val="21"/>
        </w:rPr>
        <w:t>综合体消防</w:t>
      </w:r>
      <w:proofErr w:type="gramEnd"/>
      <w:r w:rsidR="00063116" w:rsidRPr="00B42008">
        <w:rPr>
          <w:rFonts w:cs="宋体" w:hint="eastAsia"/>
          <w:snapToGrid w:val="0"/>
          <w:kern w:val="0"/>
          <w:szCs w:val="21"/>
        </w:rPr>
        <w:t>安全评估指标体系由三级指标组成，分为</w:t>
      </w:r>
      <w:r w:rsidR="00063116" w:rsidRPr="00B42008">
        <w:rPr>
          <w:rFonts w:cs="宋体"/>
          <w:snapToGrid w:val="0"/>
          <w:kern w:val="0"/>
          <w:szCs w:val="21"/>
        </w:rPr>
        <w:t>评估一级项</w:t>
      </w:r>
      <w:r w:rsidR="00063116" w:rsidRPr="00B42008">
        <w:rPr>
          <w:rFonts w:cs="宋体" w:hint="eastAsia"/>
          <w:snapToGrid w:val="0"/>
          <w:kern w:val="0"/>
          <w:szCs w:val="21"/>
        </w:rPr>
        <w:t>、</w:t>
      </w:r>
      <w:r w:rsidR="00063116" w:rsidRPr="00B42008">
        <w:rPr>
          <w:rFonts w:cs="宋体"/>
          <w:snapToGrid w:val="0"/>
          <w:kern w:val="0"/>
          <w:szCs w:val="21"/>
        </w:rPr>
        <w:t>评估二级项</w:t>
      </w:r>
      <w:r w:rsidR="00063116" w:rsidRPr="00B42008">
        <w:rPr>
          <w:rFonts w:cs="宋体" w:hint="eastAsia"/>
          <w:snapToGrid w:val="0"/>
          <w:kern w:val="0"/>
          <w:szCs w:val="21"/>
        </w:rPr>
        <w:t>、</w:t>
      </w:r>
      <w:r w:rsidR="00063116" w:rsidRPr="00B42008">
        <w:rPr>
          <w:rFonts w:cs="宋体"/>
          <w:snapToGrid w:val="0"/>
          <w:kern w:val="0"/>
          <w:szCs w:val="21"/>
        </w:rPr>
        <w:t>评估三级项</w:t>
      </w:r>
      <w:r w:rsidR="00063116" w:rsidRPr="00B42008">
        <w:rPr>
          <w:rFonts w:cs="宋体" w:hint="eastAsia"/>
          <w:snapToGrid w:val="0"/>
          <w:kern w:val="0"/>
          <w:szCs w:val="21"/>
        </w:rPr>
        <w:t>。</w:t>
      </w:r>
    </w:p>
    <w:p w:rsidR="006556E2" w:rsidRPr="00B42008" w:rsidRDefault="00DA4587" w:rsidP="00B42008">
      <w:pPr>
        <w:shd w:val="clear" w:color="auto" w:fill="FFFFFF"/>
        <w:overflowPunct w:val="0"/>
        <w:adjustRightInd w:val="0"/>
        <w:snapToGrid w:val="0"/>
        <w:rPr>
          <w:rFonts w:cs="宋体"/>
          <w:snapToGrid w:val="0"/>
          <w:kern w:val="0"/>
          <w:szCs w:val="21"/>
        </w:rPr>
      </w:pPr>
      <w:r w:rsidRPr="009505E7">
        <w:rPr>
          <w:rFonts w:ascii="黑体" w:eastAsia="黑体" w:hAnsi="黑体"/>
          <w:szCs w:val="21"/>
        </w:rPr>
        <w:t>B</w:t>
      </w:r>
      <w:r w:rsidR="00063116" w:rsidRPr="009505E7">
        <w:rPr>
          <w:rFonts w:ascii="黑体" w:eastAsia="黑体" w:hAnsi="黑体"/>
          <w:szCs w:val="21"/>
        </w:rPr>
        <w:t xml:space="preserve">.2 </w:t>
      </w:r>
      <w:r w:rsidR="00063116" w:rsidRPr="00B42008">
        <w:rPr>
          <w:rFonts w:cs="宋体"/>
          <w:snapToGrid w:val="0"/>
          <w:kern w:val="0"/>
          <w:szCs w:val="21"/>
        </w:rPr>
        <w:t xml:space="preserve"> </w:t>
      </w:r>
      <w:r w:rsidR="00063116" w:rsidRPr="0064470E">
        <w:rPr>
          <w:rFonts w:ascii="宋体" w:hAnsi="宋体" w:cs="宋体" w:hint="eastAsia"/>
          <w:snapToGrid w:val="0"/>
          <w:kern w:val="0"/>
          <w:szCs w:val="21"/>
        </w:rPr>
        <w:t>评估一级</w:t>
      </w:r>
      <w:proofErr w:type="gramStart"/>
      <w:r w:rsidR="00063116" w:rsidRPr="0064470E">
        <w:rPr>
          <w:rFonts w:ascii="宋体" w:hAnsi="宋体" w:cs="宋体" w:hint="eastAsia"/>
          <w:snapToGrid w:val="0"/>
          <w:kern w:val="0"/>
          <w:szCs w:val="21"/>
        </w:rPr>
        <w:t>项包括</w:t>
      </w:r>
      <w:proofErr w:type="gramEnd"/>
      <w:r w:rsidR="00063116" w:rsidRPr="0064470E">
        <w:rPr>
          <w:rFonts w:ascii="宋体" w:hAnsi="宋体" w:cs="宋体" w:hint="eastAsia"/>
          <w:snapToGrid w:val="0"/>
          <w:kern w:val="0"/>
          <w:szCs w:val="21"/>
        </w:rPr>
        <w:t>消防安全管理、建筑防火、消防设施</w:t>
      </w:r>
      <w:r w:rsidR="00063116" w:rsidRPr="0064470E">
        <w:rPr>
          <w:rFonts w:ascii="宋体" w:hAnsi="宋体" w:cs="宋体"/>
          <w:snapToGrid w:val="0"/>
          <w:kern w:val="0"/>
          <w:szCs w:val="21"/>
        </w:rPr>
        <w:t>3</w:t>
      </w:r>
      <w:r w:rsidR="00063116" w:rsidRPr="0064470E">
        <w:rPr>
          <w:rFonts w:ascii="宋体" w:hAnsi="宋体" w:cs="宋体" w:hint="eastAsia"/>
          <w:snapToGrid w:val="0"/>
          <w:kern w:val="0"/>
          <w:szCs w:val="21"/>
        </w:rPr>
        <w:t>项，考虑到大型商业综合体投入使用后改造频繁、聘请专业</w:t>
      </w:r>
      <w:proofErr w:type="gramStart"/>
      <w:r w:rsidR="00063116" w:rsidRPr="0064470E">
        <w:rPr>
          <w:rFonts w:ascii="宋体" w:hAnsi="宋体" w:cs="宋体" w:hint="eastAsia"/>
          <w:snapToGrid w:val="0"/>
          <w:kern w:val="0"/>
          <w:szCs w:val="21"/>
        </w:rPr>
        <w:t>机构消防</w:t>
      </w:r>
      <w:proofErr w:type="gramEnd"/>
      <w:r w:rsidR="00063116" w:rsidRPr="0064470E">
        <w:rPr>
          <w:rFonts w:ascii="宋体" w:hAnsi="宋体" w:cs="宋体" w:hint="eastAsia"/>
          <w:snapToGrid w:val="0"/>
          <w:kern w:val="0"/>
          <w:szCs w:val="21"/>
        </w:rPr>
        <w:t>维保检测、驻场单位数量较多等特点，确定消防安全管理、建筑防火、消防设施的指标权重分别为</w:t>
      </w:r>
      <w:r w:rsidR="00063116" w:rsidRPr="0064470E">
        <w:rPr>
          <w:rFonts w:ascii="宋体" w:hAnsi="宋体" w:cs="宋体"/>
          <w:snapToGrid w:val="0"/>
          <w:kern w:val="0"/>
          <w:szCs w:val="21"/>
        </w:rPr>
        <w:t>0.4</w:t>
      </w:r>
      <w:r w:rsidR="00063116" w:rsidRPr="0064470E">
        <w:rPr>
          <w:rFonts w:ascii="宋体" w:hAnsi="宋体" w:cs="宋体" w:hint="eastAsia"/>
          <w:snapToGrid w:val="0"/>
          <w:kern w:val="0"/>
          <w:szCs w:val="21"/>
        </w:rPr>
        <w:t>、</w:t>
      </w:r>
      <w:r w:rsidR="00063116" w:rsidRPr="0064470E">
        <w:rPr>
          <w:rFonts w:ascii="宋体" w:hAnsi="宋体" w:cs="宋体"/>
          <w:snapToGrid w:val="0"/>
          <w:kern w:val="0"/>
          <w:szCs w:val="21"/>
        </w:rPr>
        <w:t>0.3</w:t>
      </w:r>
      <w:r w:rsidR="00063116" w:rsidRPr="0064470E">
        <w:rPr>
          <w:rFonts w:ascii="宋体" w:hAnsi="宋体" w:cs="宋体" w:hint="eastAsia"/>
          <w:snapToGrid w:val="0"/>
          <w:kern w:val="0"/>
          <w:szCs w:val="21"/>
        </w:rPr>
        <w:t>、</w:t>
      </w:r>
      <w:r w:rsidR="00063116" w:rsidRPr="0064470E">
        <w:rPr>
          <w:rFonts w:ascii="宋体" w:hAnsi="宋体" w:cs="宋体"/>
          <w:snapToGrid w:val="0"/>
          <w:kern w:val="0"/>
          <w:szCs w:val="21"/>
        </w:rPr>
        <w:t>0.3</w:t>
      </w:r>
      <w:r w:rsidR="00063116" w:rsidRPr="0064470E">
        <w:rPr>
          <w:rFonts w:ascii="宋体" w:hAnsi="宋体" w:cs="宋体" w:hint="eastAsia"/>
          <w:snapToGrid w:val="0"/>
          <w:kern w:val="0"/>
          <w:szCs w:val="21"/>
        </w:rPr>
        <w:t>。</w:t>
      </w:r>
    </w:p>
    <w:p w:rsidR="006556E2" w:rsidRPr="00B42008" w:rsidRDefault="00DA4587" w:rsidP="00B42008">
      <w:pPr>
        <w:shd w:val="clear" w:color="auto" w:fill="FFFFFF"/>
        <w:overflowPunct w:val="0"/>
        <w:adjustRightInd w:val="0"/>
        <w:snapToGrid w:val="0"/>
        <w:rPr>
          <w:rFonts w:cs="宋体"/>
          <w:snapToGrid w:val="0"/>
          <w:kern w:val="0"/>
          <w:szCs w:val="21"/>
        </w:rPr>
      </w:pPr>
      <w:r w:rsidRPr="009505E7">
        <w:rPr>
          <w:rFonts w:ascii="黑体" w:eastAsia="黑体" w:hAnsi="黑体"/>
          <w:szCs w:val="21"/>
        </w:rPr>
        <w:t>B</w:t>
      </w:r>
      <w:r w:rsidR="00063116" w:rsidRPr="009505E7">
        <w:rPr>
          <w:rFonts w:ascii="黑体" w:eastAsia="黑体" w:hAnsi="黑体"/>
          <w:szCs w:val="21"/>
        </w:rPr>
        <w:t xml:space="preserve">.3 </w:t>
      </w:r>
      <w:bookmarkStart w:id="139" w:name="_Hlk96419119"/>
      <w:r w:rsidR="00063116" w:rsidRPr="00B42008">
        <w:rPr>
          <w:rFonts w:cs="宋体"/>
          <w:snapToGrid w:val="0"/>
          <w:kern w:val="0"/>
          <w:szCs w:val="21"/>
        </w:rPr>
        <w:t xml:space="preserve"> </w:t>
      </w:r>
      <w:r w:rsidR="00063116" w:rsidRPr="0064470E">
        <w:rPr>
          <w:rFonts w:ascii="宋体" w:hAnsi="宋体" w:cs="宋体" w:hint="eastAsia"/>
          <w:snapToGrid w:val="0"/>
          <w:kern w:val="0"/>
          <w:szCs w:val="21"/>
        </w:rPr>
        <w:t>评估二级项的指标及其权重赋值</w:t>
      </w:r>
      <w:bookmarkEnd w:id="139"/>
      <w:r w:rsidR="00063116" w:rsidRPr="0064470E">
        <w:rPr>
          <w:rFonts w:ascii="宋体" w:hAnsi="宋体" w:cs="宋体" w:hint="eastAsia"/>
          <w:snapToGrid w:val="0"/>
          <w:kern w:val="0"/>
          <w:szCs w:val="21"/>
        </w:rPr>
        <w:t>见表</w:t>
      </w:r>
      <w:bookmarkStart w:id="140" w:name="_Hlk96357351"/>
      <w:r w:rsidRPr="0064470E">
        <w:rPr>
          <w:rFonts w:ascii="宋体" w:hAnsi="宋体" w:cs="宋体"/>
          <w:snapToGrid w:val="0"/>
          <w:kern w:val="0"/>
          <w:szCs w:val="21"/>
        </w:rPr>
        <w:t>B.</w:t>
      </w:r>
      <w:r w:rsidR="00063116" w:rsidRPr="0064470E">
        <w:rPr>
          <w:rFonts w:ascii="宋体" w:hAnsi="宋体" w:cs="宋体"/>
          <w:snapToGrid w:val="0"/>
          <w:kern w:val="0"/>
          <w:szCs w:val="21"/>
        </w:rPr>
        <w:t>1</w:t>
      </w:r>
      <w:bookmarkEnd w:id="140"/>
      <w:r w:rsidR="00063116" w:rsidRPr="0064470E">
        <w:rPr>
          <w:rFonts w:ascii="宋体" w:hAnsi="宋体" w:cs="宋体"/>
          <w:snapToGrid w:val="0"/>
          <w:kern w:val="0"/>
          <w:szCs w:val="21"/>
        </w:rPr>
        <w:t>；</w:t>
      </w:r>
    </w:p>
    <w:p w:rsidR="006556E2" w:rsidRPr="00DA4587" w:rsidRDefault="00063116" w:rsidP="00DA4587">
      <w:pPr>
        <w:pStyle w:val="afffffffffb"/>
        <w:spacing w:before="156" w:after="156"/>
        <w:jc w:val="center"/>
      </w:pPr>
      <w:r w:rsidRPr="00DA4587">
        <w:t>表</w:t>
      </w:r>
      <w:r w:rsidR="00DA4587" w:rsidRPr="00DA4587">
        <w:t>B.</w:t>
      </w:r>
      <w:r w:rsidRPr="00DA4587">
        <w:t xml:space="preserve">1 </w:t>
      </w:r>
      <w:r w:rsidRPr="00DA4587">
        <w:rPr>
          <w:rFonts w:hint="eastAsia"/>
        </w:rPr>
        <w:t>评估二级项的指标及其权重赋值</w:t>
      </w:r>
    </w:p>
    <w:tbl>
      <w:tblPr>
        <w:tblW w:w="7638" w:type="dxa"/>
        <w:jc w:val="center"/>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26"/>
        <w:gridCol w:w="4110"/>
        <w:gridCol w:w="2302"/>
      </w:tblGrid>
      <w:tr w:rsidR="006556E2">
        <w:trPr>
          <w:trHeight w:val="386"/>
          <w:jc w:val="center"/>
        </w:trPr>
        <w:tc>
          <w:tcPr>
            <w:tcW w:w="1226" w:type="dxa"/>
            <w:vAlign w:val="center"/>
          </w:tcPr>
          <w:p w:rsidR="006556E2" w:rsidRDefault="00063116">
            <w:pPr>
              <w:overflowPunct w:val="0"/>
              <w:autoSpaceDE w:val="0"/>
              <w:autoSpaceDN w:val="0"/>
              <w:adjustRightInd w:val="0"/>
              <w:spacing w:line="271" w:lineRule="auto"/>
              <w:ind w:left="173" w:right="174"/>
              <w:jc w:val="center"/>
              <w:rPr>
                <w:b/>
                <w:kern w:val="0"/>
                <w:szCs w:val="21"/>
              </w:rPr>
            </w:pPr>
            <w:r>
              <w:rPr>
                <w:rFonts w:hint="eastAsia"/>
                <w:b/>
                <w:kern w:val="0"/>
                <w:szCs w:val="21"/>
              </w:rPr>
              <w:t>一级指标</w:t>
            </w:r>
          </w:p>
        </w:tc>
        <w:tc>
          <w:tcPr>
            <w:tcW w:w="4110" w:type="dxa"/>
            <w:vAlign w:val="center"/>
          </w:tcPr>
          <w:p w:rsidR="006556E2" w:rsidRDefault="00063116">
            <w:pPr>
              <w:overflowPunct w:val="0"/>
              <w:autoSpaceDE w:val="0"/>
              <w:autoSpaceDN w:val="0"/>
              <w:adjustRightInd w:val="0"/>
              <w:jc w:val="center"/>
              <w:rPr>
                <w:b/>
                <w:kern w:val="0"/>
                <w:szCs w:val="21"/>
              </w:rPr>
            </w:pPr>
            <w:r>
              <w:rPr>
                <w:rFonts w:hint="eastAsia"/>
                <w:b/>
                <w:kern w:val="0"/>
                <w:szCs w:val="21"/>
              </w:rPr>
              <w:t>大型商业综合体评估二级项的指标</w:t>
            </w:r>
          </w:p>
        </w:tc>
        <w:tc>
          <w:tcPr>
            <w:tcW w:w="2302" w:type="dxa"/>
            <w:tcBorders>
              <w:right w:val="nil"/>
            </w:tcBorders>
            <w:vAlign w:val="center"/>
          </w:tcPr>
          <w:p w:rsidR="006556E2" w:rsidRDefault="00063116">
            <w:pPr>
              <w:overflowPunct w:val="0"/>
              <w:autoSpaceDE w:val="0"/>
              <w:autoSpaceDN w:val="0"/>
              <w:adjustRightInd w:val="0"/>
              <w:jc w:val="center"/>
              <w:rPr>
                <w:b/>
                <w:kern w:val="0"/>
                <w:szCs w:val="21"/>
              </w:rPr>
            </w:pPr>
            <w:r>
              <w:rPr>
                <w:rFonts w:hint="eastAsia"/>
                <w:b/>
                <w:kern w:val="0"/>
                <w:szCs w:val="21"/>
              </w:rPr>
              <w:t>评估二级项指标权重</w:t>
            </w:r>
          </w:p>
        </w:tc>
      </w:tr>
      <w:tr w:rsidR="006556E2">
        <w:trPr>
          <w:trHeight w:val="386"/>
          <w:jc w:val="center"/>
        </w:trPr>
        <w:tc>
          <w:tcPr>
            <w:tcW w:w="1226" w:type="dxa"/>
            <w:vMerge w:val="restart"/>
            <w:vAlign w:val="center"/>
          </w:tcPr>
          <w:p w:rsidR="006556E2" w:rsidRDefault="00063116">
            <w:pPr>
              <w:overflowPunct w:val="0"/>
              <w:autoSpaceDE w:val="0"/>
              <w:autoSpaceDN w:val="0"/>
              <w:adjustRightInd w:val="0"/>
              <w:spacing w:before="37" w:line="271" w:lineRule="auto"/>
              <w:ind w:right="174"/>
              <w:rPr>
                <w:kern w:val="0"/>
                <w:szCs w:val="21"/>
              </w:rPr>
            </w:pPr>
            <w:bookmarkStart w:id="141" w:name="_Hlk97713432"/>
            <w:bookmarkStart w:id="142" w:name="_Hlk97737925"/>
            <w:r>
              <w:rPr>
                <w:kern w:val="0"/>
                <w:szCs w:val="21"/>
              </w:rPr>
              <w:t>A</w:t>
            </w:r>
            <w:r>
              <w:rPr>
                <w:kern w:val="0"/>
                <w:szCs w:val="21"/>
              </w:rPr>
              <w:t>消防安全管理</w:t>
            </w: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A 1 </w:t>
            </w:r>
            <w:r>
              <w:rPr>
                <w:kern w:val="0"/>
                <w:szCs w:val="21"/>
              </w:rPr>
              <w:t>消防安全合法性</w:t>
            </w:r>
            <w:r>
              <w:rPr>
                <w:rFonts w:hint="eastAsia"/>
                <w:kern w:val="0"/>
                <w:szCs w:val="21"/>
              </w:rPr>
              <w:t>及消防档案</w:t>
            </w:r>
          </w:p>
        </w:tc>
        <w:tc>
          <w:tcPr>
            <w:tcW w:w="2302" w:type="dxa"/>
            <w:tcBorders>
              <w:top w:val="single" w:sz="8" w:space="0" w:color="000000"/>
              <w:left w:val="single" w:sz="8" w:space="0" w:color="000000"/>
              <w:bottom w:val="single" w:sz="8" w:space="0" w:color="000000"/>
              <w:right w:val="nil"/>
            </w:tcBorders>
            <w:shd w:val="clear" w:color="auto" w:fill="auto"/>
            <w:vAlign w:val="center"/>
          </w:tcPr>
          <w:p w:rsidR="006556E2" w:rsidRDefault="00063116">
            <w:pPr>
              <w:overflowPunct w:val="0"/>
              <w:autoSpaceDE w:val="0"/>
              <w:autoSpaceDN w:val="0"/>
              <w:adjustRightInd w:val="0"/>
              <w:jc w:val="center"/>
              <w:rPr>
                <w:kern w:val="0"/>
                <w:szCs w:val="21"/>
              </w:rPr>
            </w:pPr>
            <w:r>
              <w:rPr>
                <w:rFonts w:eastAsia="等线"/>
                <w:szCs w:val="21"/>
              </w:rPr>
              <w:t>0.05</w:t>
            </w:r>
          </w:p>
        </w:tc>
      </w:tr>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A 2 </w:t>
            </w:r>
            <w:r>
              <w:rPr>
                <w:kern w:val="0"/>
                <w:szCs w:val="21"/>
              </w:rPr>
              <w:t>消防安全责任</w:t>
            </w:r>
            <w:r>
              <w:rPr>
                <w:rFonts w:hint="eastAsia"/>
                <w:kern w:val="0"/>
                <w:szCs w:val="21"/>
              </w:rPr>
              <w:t>和消防组织</w:t>
            </w:r>
          </w:p>
        </w:tc>
        <w:tc>
          <w:tcPr>
            <w:tcW w:w="2302" w:type="dxa"/>
            <w:tcBorders>
              <w:top w:val="nil"/>
              <w:left w:val="single" w:sz="8" w:space="0" w:color="000000"/>
              <w:bottom w:val="single" w:sz="8" w:space="0" w:color="000000"/>
              <w:right w:val="nil"/>
            </w:tcBorders>
            <w:shd w:val="clear" w:color="auto" w:fill="auto"/>
            <w:vAlign w:val="center"/>
          </w:tcPr>
          <w:p w:rsidR="006556E2" w:rsidRDefault="00063116">
            <w:pPr>
              <w:overflowPunct w:val="0"/>
              <w:autoSpaceDE w:val="0"/>
              <w:autoSpaceDN w:val="0"/>
              <w:adjustRightInd w:val="0"/>
              <w:jc w:val="center"/>
              <w:rPr>
                <w:kern w:val="0"/>
                <w:szCs w:val="21"/>
              </w:rPr>
            </w:pPr>
            <w:r>
              <w:rPr>
                <w:rFonts w:eastAsia="等线"/>
                <w:szCs w:val="21"/>
              </w:rPr>
              <w:t>0.1</w:t>
            </w:r>
          </w:p>
        </w:tc>
      </w:tr>
      <w:tr w:rsidR="006556E2">
        <w:trPr>
          <w:trHeight w:val="386"/>
          <w:jc w:val="center"/>
        </w:trPr>
        <w:tc>
          <w:tcPr>
            <w:tcW w:w="1226" w:type="dxa"/>
            <w:vMerge/>
            <w:vAlign w:val="center"/>
          </w:tcPr>
          <w:p w:rsidR="006556E2" w:rsidRDefault="006556E2">
            <w:pPr>
              <w:widowControl/>
              <w:jc w:val="center"/>
              <w:rPr>
                <w:kern w:val="0"/>
                <w:szCs w:val="21"/>
              </w:rPr>
            </w:pPr>
            <w:bookmarkStart w:id="143" w:name="_Hlk97734279"/>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A 3 </w:t>
            </w:r>
            <w:r>
              <w:rPr>
                <w:kern w:val="0"/>
                <w:szCs w:val="21"/>
              </w:rPr>
              <w:t>消防安全制度</w:t>
            </w:r>
            <w:r>
              <w:rPr>
                <w:rFonts w:hint="eastAsia"/>
                <w:kern w:val="0"/>
                <w:szCs w:val="21"/>
              </w:rPr>
              <w:t>编制和管理</w:t>
            </w:r>
          </w:p>
        </w:tc>
        <w:tc>
          <w:tcPr>
            <w:tcW w:w="2302" w:type="dxa"/>
            <w:tcBorders>
              <w:top w:val="nil"/>
              <w:left w:val="single" w:sz="8" w:space="0" w:color="000000"/>
              <w:bottom w:val="single" w:sz="8" w:space="0" w:color="000000"/>
              <w:right w:val="nil"/>
            </w:tcBorders>
            <w:shd w:val="clear" w:color="auto" w:fill="auto"/>
            <w:vAlign w:val="center"/>
          </w:tcPr>
          <w:p w:rsidR="006556E2" w:rsidRDefault="00063116">
            <w:pPr>
              <w:overflowPunct w:val="0"/>
              <w:autoSpaceDE w:val="0"/>
              <w:autoSpaceDN w:val="0"/>
              <w:adjustRightInd w:val="0"/>
              <w:jc w:val="center"/>
              <w:rPr>
                <w:kern w:val="0"/>
                <w:szCs w:val="21"/>
              </w:rPr>
            </w:pPr>
            <w:r>
              <w:rPr>
                <w:rFonts w:eastAsia="等线"/>
                <w:szCs w:val="21"/>
              </w:rPr>
              <w:t>0.12</w:t>
            </w:r>
          </w:p>
        </w:tc>
      </w:tr>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A 4 </w:t>
            </w:r>
            <w:r>
              <w:rPr>
                <w:rFonts w:hint="eastAsia"/>
                <w:kern w:val="0"/>
                <w:szCs w:val="21"/>
              </w:rPr>
              <w:t>消防安全重点部位管理</w:t>
            </w:r>
          </w:p>
        </w:tc>
        <w:tc>
          <w:tcPr>
            <w:tcW w:w="2302" w:type="dxa"/>
            <w:tcBorders>
              <w:top w:val="nil"/>
              <w:left w:val="single" w:sz="8" w:space="0" w:color="000000"/>
              <w:bottom w:val="single" w:sz="8" w:space="0" w:color="000000"/>
              <w:right w:val="nil"/>
            </w:tcBorders>
            <w:shd w:val="clear" w:color="auto" w:fill="auto"/>
            <w:vAlign w:val="center"/>
          </w:tcPr>
          <w:p w:rsidR="006556E2" w:rsidRDefault="00063116">
            <w:pPr>
              <w:overflowPunct w:val="0"/>
              <w:autoSpaceDE w:val="0"/>
              <w:autoSpaceDN w:val="0"/>
              <w:adjustRightInd w:val="0"/>
              <w:jc w:val="center"/>
              <w:rPr>
                <w:kern w:val="0"/>
                <w:szCs w:val="21"/>
              </w:rPr>
            </w:pPr>
            <w:r>
              <w:rPr>
                <w:rFonts w:eastAsia="等线"/>
                <w:szCs w:val="21"/>
              </w:rPr>
              <w:t>0.1</w:t>
            </w:r>
          </w:p>
        </w:tc>
      </w:tr>
      <w:bookmarkEnd w:id="141"/>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A 5 </w:t>
            </w:r>
            <w:r>
              <w:rPr>
                <w:rFonts w:hint="eastAsia"/>
                <w:kern w:val="0"/>
                <w:szCs w:val="21"/>
              </w:rPr>
              <w:t>消防检测、维保和巡查</w:t>
            </w:r>
          </w:p>
        </w:tc>
        <w:tc>
          <w:tcPr>
            <w:tcW w:w="2302" w:type="dxa"/>
            <w:tcBorders>
              <w:top w:val="nil"/>
              <w:left w:val="single" w:sz="8" w:space="0" w:color="000000"/>
              <w:bottom w:val="single" w:sz="8" w:space="0" w:color="000000"/>
              <w:right w:val="nil"/>
            </w:tcBorders>
            <w:shd w:val="clear" w:color="auto" w:fill="auto"/>
            <w:vAlign w:val="center"/>
          </w:tcPr>
          <w:p w:rsidR="006556E2" w:rsidRDefault="00063116">
            <w:pPr>
              <w:overflowPunct w:val="0"/>
              <w:autoSpaceDE w:val="0"/>
              <w:autoSpaceDN w:val="0"/>
              <w:adjustRightInd w:val="0"/>
              <w:jc w:val="center"/>
              <w:rPr>
                <w:kern w:val="0"/>
                <w:szCs w:val="21"/>
              </w:rPr>
            </w:pPr>
            <w:r>
              <w:rPr>
                <w:rFonts w:eastAsia="等线"/>
                <w:szCs w:val="21"/>
              </w:rPr>
              <w:t>0.2</w:t>
            </w:r>
          </w:p>
        </w:tc>
      </w:tr>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A 6 </w:t>
            </w:r>
            <w:r>
              <w:rPr>
                <w:rFonts w:hint="eastAsia"/>
                <w:kern w:val="0"/>
                <w:szCs w:val="21"/>
              </w:rPr>
              <w:t>消防安全管控措施制定与落实</w:t>
            </w:r>
          </w:p>
        </w:tc>
        <w:tc>
          <w:tcPr>
            <w:tcW w:w="2302" w:type="dxa"/>
            <w:tcBorders>
              <w:top w:val="nil"/>
              <w:left w:val="single" w:sz="8" w:space="0" w:color="000000"/>
              <w:bottom w:val="single" w:sz="8" w:space="0" w:color="000000"/>
              <w:right w:val="nil"/>
            </w:tcBorders>
            <w:shd w:val="clear" w:color="auto" w:fill="auto"/>
            <w:vAlign w:val="center"/>
          </w:tcPr>
          <w:p w:rsidR="006556E2" w:rsidRDefault="00063116">
            <w:pPr>
              <w:overflowPunct w:val="0"/>
              <w:autoSpaceDE w:val="0"/>
              <w:autoSpaceDN w:val="0"/>
              <w:adjustRightInd w:val="0"/>
              <w:jc w:val="center"/>
              <w:rPr>
                <w:kern w:val="0"/>
                <w:szCs w:val="21"/>
              </w:rPr>
            </w:pPr>
            <w:r>
              <w:rPr>
                <w:rFonts w:eastAsia="等线"/>
                <w:szCs w:val="21"/>
              </w:rPr>
              <w:t>0.14</w:t>
            </w:r>
          </w:p>
        </w:tc>
      </w:tr>
      <w:bookmarkEnd w:id="143"/>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A 7 </w:t>
            </w:r>
            <w:r>
              <w:rPr>
                <w:rFonts w:hint="eastAsia"/>
                <w:kern w:val="0"/>
                <w:szCs w:val="21"/>
              </w:rPr>
              <w:t>灭火和应急疏散预案编制和演练</w:t>
            </w:r>
          </w:p>
        </w:tc>
        <w:tc>
          <w:tcPr>
            <w:tcW w:w="2302" w:type="dxa"/>
            <w:tcBorders>
              <w:top w:val="nil"/>
              <w:left w:val="single" w:sz="8" w:space="0" w:color="000000"/>
              <w:bottom w:val="single" w:sz="8" w:space="0" w:color="000000"/>
              <w:right w:val="nil"/>
            </w:tcBorders>
            <w:shd w:val="clear" w:color="auto" w:fill="auto"/>
            <w:vAlign w:val="center"/>
          </w:tcPr>
          <w:p w:rsidR="006556E2" w:rsidRDefault="00063116">
            <w:pPr>
              <w:overflowPunct w:val="0"/>
              <w:autoSpaceDE w:val="0"/>
              <w:autoSpaceDN w:val="0"/>
              <w:adjustRightInd w:val="0"/>
              <w:jc w:val="center"/>
              <w:rPr>
                <w:kern w:val="0"/>
                <w:szCs w:val="21"/>
              </w:rPr>
            </w:pPr>
            <w:r>
              <w:rPr>
                <w:rFonts w:eastAsia="等线"/>
                <w:szCs w:val="21"/>
              </w:rPr>
              <w:t>0.2</w:t>
            </w:r>
          </w:p>
        </w:tc>
      </w:tr>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A 8 </w:t>
            </w:r>
            <w:r>
              <w:rPr>
                <w:kern w:val="0"/>
                <w:szCs w:val="21"/>
              </w:rPr>
              <w:t>消防安全宣传教育培训</w:t>
            </w:r>
          </w:p>
        </w:tc>
        <w:tc>
          <w:tcPr>
            <w:tcW w:w="2302" w:type="dxa"/>
            <w:tcBorders>
              <w:top w:val="nil"/>
              <w:left w:val="single" w:sz="8" w:space="0" w:color="000000"/>
              <w:bottom w:val="single" w:sz="8" w:space="0" w:color="000000"/>
              <w:right w:val="nil"/>
            </w:tcBorders>
            <w:shd w:val="clear" w:color="auto" w:fill="auto"/>
            <w:vAlign w:val="center"/>
          </w:tcPr>
          <w:p w:rsidR="006556E2" w:rsidRDefault="00063116">
            <w:pPr>
              <w:overflowPunct w:val="0"/>
              <w:autoSpaceDE w:val="0"/>
              <w:autoSpaceDN w:val="0"/>
              <w:adjustRightInd w:val="0"/>
              <w:jc w:val="center"/>
              <w:rPr>
                <w:kern w:val="0"/>
                <w:szCs w:val="21"/>
              </w:rPr>
            </w:pPr>
            <w:r>
              <w:rPr>
                <w:rFonts w:eastAsia="等线"/>
                <w:szCs w:val="21"/>
              </w:rPr>
              <w:t>0.09</w:t>
            </w:r>
          </w:p>
        </w:tc>
      </w:tr>
      <w:tr w:rsidR="006556E2">
        <w:trPr>
          <w:trHeight w:val="386"/>
          <w:jc w:val="center"/>
        </w:trPr>
        <w:tc>
          <w:tcPr>
            <w:tcW w:w="1226" w:type="dxa"/>
            <w:vMerge w:val="restart"/>
            <w:vAlign w:val="center"/>
          </w:tcPr>
          <w:p w:rsidR="006556E2" w:rsidRDefault="00063116">
            <w:pPr>
              <w:overflowPunct w:val="0"/>
              <w:autoSpaceDE w:val="0"/>
              <w:autoSpaceDN w:val="0"/>
              <w:adjustRightInd w:val="0"/>
              <w:ind w:right="1" w:firstLineChars="100" w:firstLine="210"/>
              <w:rPr>
                <w:kern w:val="0"/>
                <w:szCs w:val="21"/>
              </w:rPr>
            </w:pPr>
            <w:bookmarkStart w:id="144" w:name="_Hlk97739023"/>
            <w:bookmarkEnd w:id="142"/>
            <w:r>
              <w:rPr>
                <w:kern w:val="0"/>
                <w:szCs w:val="21"/>
              </w:rPr>
              <w:t>B</w:t>
            </w:r>
            <w:r>
              <w:rPr>
                <w:kern w:val="0"/>
                <w:szCs w:val="21"/>
              </w:rPr>
              <w:t>建筑防火</w:t>
            </w: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B 1 </w:t>
            </w:r>
            <w:r>
              <w:rPr>
                <w:rFonts w:hint="eastAsia"/>
                <w:kern w:val="0"/>
                <w:szCs w:val="21"/>
              </w:rPr>
              <w:t>总平面布局和灭火救援</w:t>
            </w:r>
          </w:p>
        </w:tc>
        <w:tc>
          <w:tcPr>
            <w:tcW w:w="2302" w:type="dxa"/>
            <w:tcBorders>
              <w:top w:val="single" w:sz="8" w:space="0" w:color="000000"/>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0.08</w:t>
            </w:r>
          </w:p>
        </w:tc>
      </w:tr>
      <w:tr w:rsidR="006556E2">
        <w:trPr>
          <w:trHeight w:val="386"/>
          <w:jc w:val="center"/>
        </w:trPr>
        <w:tc>
          <w:tcPr>
            <w:tcW w:w="1226" w:type="dxa"/>
            <w:vMerge/>
            <w:vAlign w:val="center"/>
          </w:tcPr>
          <w:p w:rsidR="006556E2" w:rsidRDefault="006556E2">
            <w:pPr>
              <w:widowControl/>
              <w:jc w:val="center"/>
              <w:rPr>
                <w:kern w:val="0"/>
                <w:szCs w:val="21"/>
              </w:rPr>
            </w:pPr>
            <w:bookmarkStart w:id="145" w:name="_Hlk97734335"/>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B 2 </w:t>
            </w:r>
            <w:r>
              <w:rPr>
                <w:rFonts w:hint="eastAsia"/>
                <w:kern w:val="0"/>
                <w:szCs w:val="21"/>
              </w:rPr>
              <w:t>建筑耐火</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0.08</w:t>
            </w:r>
          </w:p>
        </w:tc>
      </w:tr>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B 3 </w:t>
            </w:r>
            <w:r>
              <w:rPr>
                <w:kern w:val="0"/>
                <w:szCs w:val="21"/>
              </w:rPr>
              <w:t>平面布置</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0.12</w:t>
            </w:r>
          </w:p>
        </w:tc>
      </w:tr>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B 4 </w:t>
            </w:r>
            <w:r>
              <w:rPr>
                <w:rFonts w:hint="eastAsia"/>
                <w:kern w:val="0"/>
                <w:szCs w:val="21"/>
              </w:rPr>
              <w:t>防火分区和</w:t>
            </w:r>
            <w:r>
              <w:rPr>
                <w:kern w:val="0"/>
                <w:szCs w:val="21"/>
              </w:rPr>
              <w:t>防烟分区</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0.16</w:t>
            </w:r>
          </w:p>
        </w:tc>
      </w:tr>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B 5 </w:t>
            </w:r>
            <w:r>
              <w:rPr>
                <w:rFonts w:hint="eastAsia"/>
                <w:kern w:val="0"/>
                <w:szCs w:val="21"/>
              </w:rPr>
              <w:t>安全疏散</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0.2</w:t>
            </w:r>
          </w:p>
        </w:tc>
      </w:tr>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B 6 </w:t>
            </w:r>
            <w:r>
              <w:rPr>
                <w:rFonts w:hint="eastAsia"/>
                <w:kern w:val="0"/>
                <w:szCs w:val="21"/>
              </w:rPr>
              <w:t>防火分隔和防火构造</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0.2</w:t>
            </w:r>
          </w:p>
        </w:tc>
      </w:tr>
      <w:bookmarkEnd w:id="145"/>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B 7 </w:t>
            </w:r>
            <w:r>
              <w:rPr>
                <w:rFonts w:hint="eastAsia"/>
                <w:kern w:val="0"/>
                <w:szCs w:val="21"/>
              </w:rPr>
              <w:t>供暖、通风、空气调节</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0.06</w:t>
            </w:r>
          </w:p>
        </w:tc>
      </w:tr>
      <w:tr w:rsidR="006556E2">
        <w:trPr>
          <w:trHeight w:val="386"/>
          <w:jc w:val="center"/>
        </w:trPr>
        <w:tc>
          <w:tcPr>
            <w:tcW w:w="1226" w:type="dxa"/>
            <w:vMerge/>
            <w:vAlign w:val="center"/>
          </w:tcPr>
          <w:p w:rsidR="006556E2" w:rsidRDefault="006556E2">
            <w:pPr>
              <w:widowControl/>
              <w:jc w:val="center"/>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B 8 </w:t>
            </w:r>
            <w:r>
              <w:rPr>
                <w:rFonts w:hint="eastAsia"/>
                <w:kern w:val="0"/>
                <w:szCs w:val="21"/>
              </w:rPr>
              <w:t>电气</w:t>
            </w:r>
          </w:p>
        </w:tc>
        <w:tc>
          <w:tcPr>
            <w:tcW w:w="2302" w:type="dxa"/>
            <w:tcBorders>
              <w:top w:val="single" w:sz="4" w:space="0" w:color="auto"/>
              <w:left w:val="nil"/>
              <w:bottom w:val="single" w:sz="4" w:space="0" w:color="000000"/>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0.1</w:t>
            </w:r>
          </w:p>
        </w:tc>
      </w:tr>
      <w:tr w:rsidR="006556E2">
        <w:trPr>
          <w:trHeight w:val="386"/>
          <w:jc w:val="center"/>
        </w:trPr>
        <w:tc>
          <w:tcPr>
            <w:tcW w:w="1226" w:type="dxa"/>
            <w:vMerge w:val="restart"/>
            <w:vAlign w:val="center"/>
          </w:tcPr>
          <w:p w:rsidR="006556E2" w:rsidRDefault="00063116">
            <w:pPr>
              <w:overflowPunct w:val="0"/>
              <w:autoSpaceDE w:val="0"/>
              <w:autoSpaceDN w:val="0"/>
              <w:adjustRightInd w:val="0"/>
              <w:ind w:right="1" w:firstLineChars="100" w:firstLine="210"/>
              <w:rPr>
                <w:kern w:val="0"/>
                <w:szCs w:val="21"/>
              </w:rPr>
            </w:pPr>
            <w:bookmarkStart w:id="146" w:name="_Hlk97739327"/>
            <w:bookmarkEnd w:id="144"/>
            <w:r>
              <w:rPr>
                <w:kern w:val="0"/>
                <w:szCs w:val="21"/>
              </w:rPr>
              <w:t>C</w:t>
            </w:r>
            <w:r>
              <w:rPr>
                <w:kern w:val="0"/>
                <w:szCs w:val="21"/>
              </w:rPr>
              <w:t>消防设施</w:t>
            </w: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C 1 </w:t>
            </w:r>
            <w:r>
              <w:rPr>
                <w:kern w:val="0"/>
                <w:szCs w:val="21"/>
              </w:rPr>
              <w:t>消防给水及</w:t>
            </w:r>
            <w:r>
              <w:rPr>
                <w:rFonts w:hint="eastAsia"/>
                <w:kern w:val="0"/>
                <w:szCs w:val="21"/>
              </w:rPr>
              <w:t>消火栓系统</w:t>
            </w:r>
          </w:p>
        </w:tc>
        <w:tc>
          <w:tcPr>
            <w:tcW w:w="2302" w:type="dxa"/>
            <w:tcBorders>
              <w:top w:val="single" w:sz="4" w:space="0" w:color="000000"/>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0.18</w:t>
            </w:r>
          </w:p>
        </w:tc>
      </w:tr>
      <w:tr w:rsidR="006556E2">
        <w:trPr>
          <w:trHeight w:val="386"/>
          <w:jc w:val="center"/>
        </w:trPr>
        <w:tc>
          <w:tcPr>
            <w:tcW w:w="1226" w:type="dxa"/>
            <w:vMerge/>
            <w:vAlign w:val="center"/>
          </w:tcPr>
          <w:p w:rsidR="006556E2" w:rsidRDefault="006556E2">
            <w:pPr>
              <w:widowControl/>
              <w:jc w:val="left"/>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C 2 </w:t>
            </w:r>
            <w:r>
              <w:rPr>
                <w:rFonts w:hint="eastAsia"/>
                <w:kern w:val="0"/>
                <w:szCs w:val="21"/>
              </w:rPr>
              <w:t>自动喷水灭火系统</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0.15</w:t>
            </w:r>
          </w:p>
        </w:tc>
      </w:tr>
      <w:tr w:rsidR="006556E2">
        <w:trPr>
          <w:trHeight w:val="386"/>
          <w:jc w:val="center"/>
        </w:trPr>
        <w:tc>
          <w:tcPr>
            <w:tcW w:w="1226" w:type="dxa"/>
            <w:vMerge/>
            <w:vAlign w:val="center"/>
          </w:tcPr>
          <w:p w:rsidR="006556E2" w:rsidRDefault="006556E2">
            <w:pPr>
              <w:widowControl/>
              <w:jc w:val="left"/>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C 3 </w:t>
            </w:r>
            <w:r>
              <w:rPr>
                <w:rFonts w:hint="eastAsia"/>
                <w:kern w:val="0"/>
                <w:szCs w:val="21"/>
              </w:rPr>
              <w:t>自动跟踪定位射流灭火系统</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0.10</w:t>
            </w:r>
          </w:p>
        </w:tc>
      </w:tr>
      <w:tr w:rsidR="006556E2">
        <w:trPr>
          <w:trHeight w:val="386"/>
          <w:jc w:val="center"/>
        </w:trPr>
        <w:tc>
          <w:tcPr>
            <w:tcW w:w="1226" w:type="dxa"/>
            <w:vMerge/>
            <w:vAlign w:val="center"/>
          </w:tcPr>
          <w:p w:rsidR="006556E2" w:rsidRDefault="006556E2">
            <w:pPr>
              <w:widowControl/>
              <w:jc w:val="left"/>
              <w:rPr>
                <w:kern w:val="0"/>
                <w:szCs w:val="21"/>
              </w:rPr>
            </w:pPr>
            <w:bookmarkStart w:id="147" w:name="_Hlk97734404"/>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C 4 </w:t>
            </w:r>
            <w:r>
              <w:rPr>
                <w:rFonts w:hint="eastAsia"/>
                <w:kern w:val="0"/>
                <w:szCs w:val="21"/>
              </w:rPr>
              <w:t>气体灭火系统</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0.1</w:t>
            </w:r>
          </w:p>
        </w:tc>
      </w:tr>
      <w:tr w:rsidR="006556E2">
        <w:trPr>
          <w:trHeight w:val="386"/>
          <w:jc w:val="center"/>
        </w:trPr>
        <w:tc>
          <w:tcPr>
            <w:tcW w:w="1226" w:type="dxa"/>
            <w:vMerge/>
            <w:vAlign w:val="center"/>
          </w:tcPr>
          <w:p w:rsidR="006556E2" w:rsidRDefault="006556E2">
            <w:pPr>
              <w:widowControl/>
              <w:jc w:val="left"/>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szCs w:val="21"/>
              </w:rPr>
            </w:pPr>
            <w:r>
              <w:rPr>
                <w:kern w:val="0"/>
                <w:szCs w:val="21"/>
              </w:rPr>
              <w:t xml:space="preserve">C 5 </w:t>
            </w:r>
            <w:r>
              <w:rPr>
                <w:kern w:val="0"/>
                <w:szCs w:val="21"/>
              </w:rPr>
              <w:t>疏散指示标志及应急照明</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0.12</w:t>
            </w:r>
          </w:p>
        </w:tc>
      </w:tr>
      <w:tr w:rsidR="006556E2">
        <w:trPr>
          <w:trHeight w:val="386"/>
          <w:jc w:val="center"/>
        </w:trPr>
        <w:tc>
          <w:tcPr>
            <w:tcW w:w="1226" w:type="dxa"/>
            <w:vMerge/>
            <w:vAlign w:val="center"/>
          </w:tcPr>
          <w:p w:rsidR="006556E2" w:rsidRDefault="006556E2">
            <w:pPr>
              <w:widowControl/>
              <w:jc w:val="left"/>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C 6 </w:t>
            </w:r>
            <w:r>
              <w:rPr>
                <w:rFonts w:hint="eastAsia"/>
                <w:kern w:val="0"/>
                <w:szCs w:val="21"/>
              </w:rPr>
              <w:t>火灾自动报警系统</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0.2</w:t>
            </w:r>
          </w:p>
        </w:tc>
      </w:tr>
      <w:tr w:rsidR="006556E2">
        <w:trPr>
          <w:trHeight w:val="386"/>
          <w:jc w:val="center"/>
        </w:trPr>
        <w:tc>
          <w:tcPr>
            <w:tcW w:w="1226" w:type="dxa"/>
            <w:vMerge/>
            <w:vAlign w:val="center"/>
          </w:tcPr>
          <w:p w:rsidR="006556E2" w:rsidRDefault="006556E2">
            <w:pPr>
              <w:widowControl/>
              <w:jc w:val="left"/>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C 7</w:t>
            </w:r>
            <w:r>
              <w:rPr>
                <w:rFonts w:hint="eastAsia"/>
                <w:kern w:val="0"/>
                <w:szCs w:val="21"/>
              </w:rPr>
              <w:t xml:space="preserve"> </w:t>
            </w:r>
            <w:r>
              <w:rPr>
                <w:rFonts w:hint="eastAsia"/>
                <w:kern w:val="0"/>
                <w:szCs w:val="21"/>
              </w:rPr>
              <w:t>防烟与</w:t>
            </w:r>
            <w:r>
              <w:rPr>
                <w:kern w:val="0"/>
                <w:szCs w:val="21"/>
              </w:rPr>
              <w:t>排烟系统</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0.1</w:t>
            </w:r>
          </w:p>
        </w:tc>
      </w:tr>
      <w:bookmarkEnd w:id="147"/>
      <w:tr w:rsidR="006556E2">
        <w:trPr>
          <w:trHeight w:val="386"/>
          <w:jc w:val="center"/>
        </w:trPr>
        <w:tc>
          <w:tcPr>
            <w:tcW w:w="1226" w:type="dxa"/>
            <w:vMerge/>
            <w:vAlign w:val="center"/>
          </w:tcPr>
          <w:p w:rsidR="006556E2" w:rsidRDefault="006556E2">
            <w:pPr>
              <w:widowControl/>
              <w:jc w:val="left"/>
              <w:rPr>
                <w:kern w:val="0"/>
                <w:szCs w:val="21"/>
              </w:rPr>
            </w:pPr>
          </w:p>
        </w:tc>
        <w:tc>
          <w:tcPr>
            <w:tcW w:w="4110" w:type="dxa"/>
            <w:vAlign w:val="center"/>
          </w:tcPr>
          <w:p w:rsidR="006556E2" w:rsidRDefault="00063116">
            <w:pPr>
              <w:overflowPunct w:val="0"/>
              <w:autoSpaceDE w:val="0"/>
              <w:autoSpaceDN w:val="0"/>
              <w:adjustRightInd w:val="0"/>
              <w:spacing w:line="271" w:lineRule="auto"/>
              <w:ind w:left="173" w:right="174"/>
              <w:jc w:val="left"/>
              <w:rPr>
                <w:kern w:val="0"/>
                <w:szCs w:val="21"/>
              </w:rPr>
            </w:pPr>
            <w:r>
              <w:rPr>
                <w:kern w:val="0"/>
                <w:szCs w:val="21"/>
              </w:rPr>
              <w:t xml:space="preserve">C 8 </w:t>
            </w:r>
            <w:r>
              <w:rPr>
                <w:kern w:val="0"/>
                <w:szCs w:val="21"/>
              </w:rPr>
              <w:t>其他消防器材</w:t>
            </w:r>
          </w:p>
        </w:tc>
        <w:tc>
          <w:tcPr>
            <w:tcW w:w="2302" w:type="dxa"/>
            <w:tcBorders>
              <w:top w:val="single" w:sz="4" w:space="0" w:color="auto"/>
              <w:left w:val="nil"/>
              <w:bottom w:val="single" w:sz="4" w:space="0" w:color="auto"/>
              <w:right w:val="nil"/>
            </w:tcBorders>
            <w:shd w:val="clear" w:color="auto" w:fill="auto"/>
            <w:vAlign w:val="center"/>
          </w:tcPr>
          <w:p w:rsidR="006556E2" w:rsidRDefault="00063116">
            <w:pPr>
              <w:overflowPunct w:val="0"/>
              <w:autoSpaceDE w:val="0"/>
              <w:autoSpaceDN w:val="0"/>
              <w:adjustRightInd w:val="0"/>
              <w:jc w:val="center"/>
              <w:rPr>
                <w:rFonts w:eastAsia="等线"/>
                <w:szCs w:val="21"/>
              </w:rPr>
            </w:pPr>
            <w:r>
              <w:rPr>
                <w:rFonts w:eastAsia="等线"/>
                <w:szCs w:val="21"/>
              </w:rPr>
              <w:t>0.05</w:t>
            </w:r>
          </w:p>
        </w:tc>
      </w:tr>
    </w:tbl>
    <w:bookmarkEnd w:id="146"/>
    <w:p w:rsidR="006556E2" w:rsidRPr="00B42008" w:rsidRDefault="00D620F5" w:rsidP="00B42008">
      <w:pPr>
        <w:shd w:val="clear" w:color="auto" w:fill="FFFFFF"/>
        <w:overflowPunct w:val="0"/>
        <w:adjustRightInd w:val="0"/>
        <w:snapToGrid w:val="0"/>
        <w:rPr>
          <w:rFonts w:cs="宋体"/>
          <w:snapToGrid w:val="0"/>
          <w:kern w:val="0"/>
          <w:szCs w:val="21"/>
        </w:rPr>
      </w:pPr>
      <w:r w:rsidRPr="009505E7">
        <w:rPr>
          <w:rFonts w:ascii="黑体" w:eastAsia="黑体" w:hAnsi="黑体"/>
          <w:szCs w:val="21"/>
        </w:rPr>
        <w:t>B</w:t>
      </w:r>
      <w:r w:rsidR="00063116" w:rsidRPr="009505E7">
        <w:rPr>
          <w:rFonts w:ascii="黑体" w:eastAsia="黑体" w:hAnsi="黑体"/>
          <w:szCs w:val="21"/>
        </w:rPr>
        <w:t xml:space="preserve">.4 </w:t>
      </w:r>
      <w:r w:rsidR="00063116" w:rsidRPr="00B42008">
        <w:rPr>
          <w:rFonts w:cs="宋体"/>
          <w:snapToGrid w:val="0"/>
          <w:kern w:val="0"/>
          <w:szCs w:val="21"/>
        </w:rPr>
        <w:t xml:space="preserve"> </w:t>
      </w:r>
      <w:r w:rsidR="00063116" w:rsidRPr="0064470E">
        <w:rPr>
          <w:rFonts w:ascii="宋体" w:hAnsi="宋体" w:cs="宋体" w:hint="eastAsia"/>
          <w:snapToGrid w:val="0"/>
          <w:kern w:val="0"/>
          <w:szCs w:val="21"/>
        </w:rPr>
        <w:t>评估三级项指标及其对应的具体指标要求见本标准附录1。</w:t>
      </w:r>
    </w:p>
    <w:p w:rsidR="006556E2" w:rsidRPr="00B42008" w:rsidRDefault="00D620F5" w:rsidP="00B42008">
      <w:pPr>
        <w:shd w:val="clear" w:color="auto" w:fill="FFFFFF"/>
        <w:overflowPunct w:val="0"/>
        <w:adjustRightInd w:val="0"/>
        <w:snapToGrid w:val="0"/>
        <w:rPr>
          <w:rFonts w:cs="宋体"/>
          <w:snapToGrid w:val="0"/>
          <w:kern w:val="0"/>
          <w:szCs w:val="21"/>
        </w:rPr>
      </w:pPr>
      <w:r w:rsidRPr="009505E7">
        <w:rPr>
          <w:rFonts w:ascii="黑体" w:eastAsia="黑体" w:hAnsi="黑体"/>
          <w:szCs w:val="21"/>
        </w:rPr>
        <w:lastRenderedPageBreak/>
        <w:t>B</w:t>
      </w:r>
      <w:r w:rsidR="00063116" w:rsidRPr="009505E7">
        <w:rPr>
          <w:rFonts w:ascii="黑体" w:eastAsia="黑体" w:hAnsi="黑体"/>
          <w:szCs w:val="21"/>
        </w:rPr>
        <w:t xml:space="preserve">.5 </w:t>
      </w:r>
      <w:r w:rsidR="00063116" w:rsidRPr="00B42008">
        <w:rPr>
          <w:rFonts w:cs="宋体"/>
          <w:snapToGrid w:val="0"/>
          <w:kern w:val="0"/>
          <w:szCs w:val="21"/>
        </w:rPr>
        <w:t xml:space="preserve"> </w:t>
      </w:r>
      <w:r w:rsidR="00063116" w:rsidRPr="00B42008">
        <w:rPr>
          <w:rFonts w:cs="宋体"/>
          <w:snapToGrid w:val="0"/>
          <w:kern w:val="0"/>
          <w:szCs w:val="21"/>
        </w:rPr>
        <w:t>各层级指标评定按照</w:t>
      </w:r>
      <w:r w:rsidR="00063116" w:rsidRPr="00B42008">
        <w:rPr>
          <w:rFonts w:cs="宋体" w:hint="eastAsia"/>
          <w:snapToGrid w:val="0"/>
          <w:kern w:val="0"/>
          <w:szCs w:val="21"/>
        </w:rPr>
        <w:t>评估三级项</w:t>
      </w:r>
      <w:r w:rsidR="00063116" w:rsidRPr="00B42008">
        <w:rPr>
          <w:rFonts w:cs="宋体"/>
          <w:snapToGrid w:val="0"/>
          <w:kern w:val="0"/>
          <w:szCs w:val="21"/>
        </w:rPr>
        <w:t>、评估二级项、评估一级项的顺序进行综合评定</w:t>
      </w:r>
      <w:r w:rsidR="00063116" w:rsidRPr="00B42008">
        <w:rPr>
          <w:rFonts w:cs="宋体" w:hint="eastAsia"/>
          <w:snapToGrid w:val="0"/>
          <w:kern w:val="0"/>
          <w:szCs w:val="21"/>
        </w:rPr>
        <w:t>，评估二级项评分应结合建筑防火评估、消防设备评估及特殊消防评估结果综合确定。</w:t>
      </w:r>
    </w:p>
    <w:p w:rsidR="006556E2" w:rsidRPr="00B42008" w:rsidRDefault="00D620F5" w:rsidP="00B42008">
      <w:pPr>
        <w:shd w:val="clear" w:color="auto" w:fill="FFFFFF"/>
        <w:overflowPunct w:val="0"/>
        <w:adjustRightInd w:val="0"/>
        <w:snapToGrid w:val="0"/>
        <w:rPr>
          <w:rFonts w:cs="宋体"/>
          <w:snapToGrid w:val="0"/>
          <w:kern w:val="0"/>
          <w:szCs w:val="21"/>
        </w:rPr>
      </w:pPr>
      <w:r w:rsidRPr="009505E7">
        <w:rPr>
          <w:rFonts w:ascii="黑体" w:eastAsia="黑体" w:hAnsi="黑体"/>
          <w:szCs w:val="21"/>
        </w:rPr>
        <w:t>B</w:t>
      </w:r>
      <w:r w:rsidR="00063116" w:rsidRPr="009505E7">
        <w:rPr>
          <w:rFonts w:ascii="黑体" w:eastAsia="黑体" w:hAnsi="黑体"/>
          <w:szCs w:val="21"/>
        </w:rPr>
        <w:t xml:space="preserve">.6 </w:t>
      </w:r>
      <w:r w:rsidR="00063116" w:rsidRPr="00B42008">
        <w:rPr>
          <w:rFonts w:cs="宋体"/>
          <w:snapToGrid w:val="0"/>
          <w:kern w:val="0"/>
          <w:szCs w:val="21"/>
        </w:rPr>
        <w:t xml:space="preserve"> </w:t>
      </w:r>
      <w:r w:rsidR="00063116" w:rsidRPr="0064470E">
        <w:rPr>
          <w:rFonts w:ascii="宋体" w:hAnsi="宋体" w:cs="宋体" w:hint="eastAsia"/>
          <w:snapToGrid w:val="0"/>
          <w:kern w:val="0"/>
          <w:szCs w:val="21"/>
        </w:rPr>
        <w:t>对于评估三级项，应按照本</w:t>
      </w:r>
      <w:proofErr w:type="gramStart"/>
      <w:r w:rsidR="00063116" w:rsidRPr="0064470E">
        <w:rPr>
          <w:rFonts w:ascii="宋体" w:hAnsi="宋体" w:cs="宋体" w:hint="eastAsia"/>
          <w:snapToGrid w:val="0"/>
          <w:kern w:val="0"/>
          <w:szCs w:val="21"/>
        </w:rPr>
        <w:t>标准第</w:t>
      </w:r>
      <w:proofErr w:type="gramEnd"/>
      <w:r w:rsidR="00063116" w:rsidRPr="0064470E">
        <w:rPr>
          <w:rFonts w:ascii="宋体" w:hAnsi="宋体" w:cs="宋体"/>
          <w:snapToGrid w:val="0"/>
          <w:kern w:val="0"/>
          <w:szCs w:val="21"/>
        </w:rPr>
        <w:t xml:space="preserve"> 6.1</w:t>
      </w:r>
      <w:r w:rsidR="00063116" w:rsidRPr="00241D64">
        <w:rPr>
          <w:snapToGrid w:val="0"/>
          <w:kern w:val="0"/>
          <w:szCs w:val="21"/>
        </w:rPr>
        <w:t>~</w:t>
      </w:r>
      <w:r w:rsidR="00063116" w:rsidRPr="0064470E">
        <w:rPr>
          <w:rFonts w:ascii="宋体" w:hAnsi="宋体" w:cs="宋体"/>
          <w:snapToGrid w:val="0"/>
          <w:kern w:val="0"/>
          <w:szCs w:val="21"/>
        </w:rPr>
        <w:t>6.3 节的相关条文要求，结合附录</w:t>
      </w:r>
      <w:r w:rsidR="00063116" w:rsidRPr="0064470E">
        <w:rPr>
          <w:rFonts w:ascii="宋体" w:hAnsi="宋体" w:cs="宋体" w:hint="eastAsia"/>
          <w:snapToGrid w:val="0"/>
          <w:kern w:val="0"/>
          <w:szCs w:val="21"/>
        </w:rPr>
        <w:t>1</w:t>
      </w:r>
      <w:r w:rsidR="00063116" w:rsidRPr="0064470E">
        <w:rPr>
          <w:rFonts w:ascii="宋体" w:hAnsi="宋体" w:cs="宋体"/>
          <w:snapToGrid w:val="0"/>
          <w:kern w:val="0"/>
          <w:szCs w:val="21"/>
        </w:rPr>
        <w:t>的具体规定和评分细则进行评分；对于本标准附录</w:t>
      </w:r>
      <w:r w:rsidR="00063116" w:rsidRPr="0064470E">
        <w:rPr>
          <w:rFonts w:ascii="宋体" w:hAnsi="宋体" w:cs="宋体" w:hint="eastAsia"/>
          <w:snapToGrid w:val="0"/>
          <w:kern w:val="0"/>
          <w:szCs w:val="21"/>
        </w:rPr>
        <w:t>1</w:t>
      </w:r>
      <w:r w:rsidR="00063116" w:rsidRPr="0064470E">
        <w:rPr>
          <w:rFonts w:ascii="宋体" w:hAnsi="宋体" w:cs="宋体"/>
          <w:snapToGrid w:val="0"/>
          <w:kern w:val="0"/>
          <w:szCs w:val="21"/>
        </w:rPr>
        <w:t>中各</w:t>
      </w:r>
      <w:r w:rsidR="00063116" w:rsidRPr="0064470E">
        <w:rPr>
          <w:rFonts w:ascii="宋体" w:hAnsi="宋体" w:cs="宋体" w:hint="eastAsia"/>
          <w:snapToGrid w:val="0"/>
          <w:kern w:val="0"/>
          <w:szCs w:val="21"/>
        </w:rPr>
        <w:t>评估三级项</w:t>
      </w:r>
      <w:r w:rsidR="00063116" w:rsidRPr="0064470E">
        <w:rPr>
          <w:rFonts w:ascii="宋体" w:hAnsi="宋体" w:cs="宋体"/>
          <w:snapToGrid w:val="0"/>
          <w:kern w:val="0"/>
          <w:szCs w:val="21"/>
        </w:rPr>
        <w:t>检查内容的评分，按照符合程度在 A、B、C、D 四个评分范围内取值；除非专门规定，各</w:t>
      </w:r>
      <w:r w:rsidR="00063116" w:rsidRPr="0064470E">
        <w:rPr>
          <w:rFonts w:ascii="宋体" w:hAnsi="宋体" w:cs="宋体" w:hint="eastAsia"/>
          <w:snapToGrid w:val="0"/>
          <w:kern w:val="0"/>
          <w:szCs w:val="21"/>
        </w:rPr>
        <w:t>评估三级项</w:t>
      </w:r>
      <w:r w:rsidR="00063116" w:rsidRPr="0064470E">
        <w:rPr>
          <w:rFonts w:ascii="宋体" w:hAnsi="宋体" w:cs="宋体"/>
          <w:snapToGrid w:val="0"/>
          <w:kern w:val="0"/>
          <w:szCs w:val="21"/>
        </w:rPr>
        <w:t>的评分应符合表</w:t>
      </w:r>
      <w:r w:rsidRPr="0064470E">
        <w:rPr>
          <w:rFonts w:ascii="宋体" w:hAnsi="宋体" w:cs="宋体"/>
          <w:snapToGrid w:val="0"/>
          <w:kern w:val="0"/>
          <w:szCs w:val="21"/>
        </w:rPr>
        <w:t>B.</w:t>
      </w:r>
      <w:r w:rsidR="00063116" w:rsidRPr="0064470E">
        <w:rPr>
          <w:rFonts w:ascii="宋体" w:hAnsi="宋体" w:cs="宋体"/>
          <w:snapToGrid w:val="0"/>
          <w:kern w:val="0"/>
          <w:szCs w:val="21"/>
        </w:rPr>
        <w:t>2 的规定：</w:t>
      </w:r>
    </w:p>
    <w:p w:rsidR="006556E2" w:rsidRPr="00BF69AE" w:rsidRDefault="00063116" w:rsidP="00BF69AE">
      <w:pPr>
        <w:pStyle w:val="afffffffffb"/>
        <w:spacing w:before="156" w:after="156"/>
        <w:jc w:val="center"/>
      </w:pPr>
      <w:bookmarkStart w:id="148" w:name="_Hlk96419100"/>
      <w:r w:rsidRPr="00BF69AE">
        <w:t>表</w:t>
      </w:r>
      <w:r w:rsidR="00D620F5" w:rsidRPr="00BF69AE">
        <w:t>B.</w:t>
      </w:r>
      <w:r w:rsidRPr="00BF69AE">
        <w:t>2 各</w:t>
      </w:r>
      <w:bookmarkStart w:id="149" w:name="_Hlk97816843"/>
      <w:r w:rsidRPr="00BF69AE">
        <w:rPr>
          <w:rFonts w:hint="eastAsia"/>
        </w:rPr>
        <w:t>评估三级项</w:t>
      </w:r>
      <w:r w:rsidRPr="00BF69AE">
        <w:t>检查内容评分原则</w:t>
      </w:r>
      <w:bookmarkEnd w:id="149"/>
    </w:p>
    <w:tbl>
      <w:tblPr>
        <w:tblW w:w="8310" w:type="dxa"/>
        <w:jc w:val="center"/>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1"/>
        <w:gridCol w:w="1559"/>
        <w:gridCol w:w="5670"/>
      </w:tblGrid>
      <w:tr w:rsidR="006556E2">
        <w:trPr>
          <w:trHeight w:val="57"/>
          <w:jc w:val="center"/>
        </w:trPr>
        <w:tc>
          <w:tcPr>
            <w:tcW w:w="1081" w:type="dxa"/>
            <w:vAlign w:val="center"/>
          </w:tcPr>
          <w:bookmarkEnd w:id="148"/>
          <w:p w:rsidR="006556E2" w:rsidRDefault="00063116">
            <w:pPr>
              <w:overflowPunct w:val="0"/>
              <w:spacing w:before="62" w:after="62"/>
              <w:jc w:val="center"/>
              <w:rPr>
                <w:b/>
                <w:kern w:val="0"/>
                <w:szCs w:val="21"/>
                <w:lang w:eastAsia="en-US"/>
              </w:rPr>
            </w:pPr>
            <w:r>
              <w:rPr>
                <w:b/>
                <w:kern w:val="0"/>
                <w:szCs w:val="21"/>
                <w:lang w:eastAsia="en-US"/>
              </w:rPr>
              <w:t>评分等级</w:t>
            </w:r>
          </w:p>
        </w:tc>
        <w:tc>
          <w:tcPr>
            <w:tcW w:w="1559" w:type="dxa"/>
            <w:vAlign w:val="center"/>
          </w:tcPr>
          <w:p w:rsidR="006556E2" w:rsidRDefault="00063116">
            <w:pPr>
              <w:overflowPunct w:val="0"/>
              <w:spacing w:before="62" w:after="62"/>
              <w:jc w:val="center"/>
              <w:rPr>
                <w:b/>
                <w:kern w:val="0"/>
                <w:szCs w:val="21"/>
                <w:lang w:eastAsia="en-US"/>
              </w:rPr>
            </w:pPr>
            <w:r>
              <w:rPr>
                <w:b/>
                <w:kern w:val="0"/>
                <w:szCs w:val="21"/>
                <w:lang w:eastAsia="en-US"/>
              </w:rPr>
              <w:t>评分取值范围</w:t>
            </w:r>
          </w:p>
        </w:tc>
        <w:tc>
          <w:tcPr>
            <w:tcW w:w="5670" w:type="dxa"/>
            <w:vAlign w:val="center"/>
          </w:tcPr>
          <w:p w:rsidR="006556E2" w:rsidRDefault="00063116">
            <w:pPr>
              <w:overflowPunct w:val="0"/>
              <w:spacing w:before="62" w:after="62"/>
              <w:jc w:val="center"/>
              <w:rPr>
                <w:b/>
                <w:kern w:val="0"/>
                <w:szCs w:val="21"/>
                <w:lang w:eastAsia="en-US"/>
              </w:rPr>
            </w:pPr>
            <w:r>
              <w:rPr>
                <w:b/>
                <w:kern w:val="0"/>
                <w:szCs w:val="21"/>
                <w:lang w:eastAsia="en-US"/>
              </w:rPr>
              <w:t>符合程度</w:t>
            </w:r>
          </w:p>
        </w:tc>
      </w:tr>
      <w:tr w:rsidR="006556E2">
        <w:trPr>
          <w:trHeight w:val="57"/>
          <w:jc w:val="center"/>
        </w:trPr>
        <w:tc>
          <w:tcPr>
            <w:tcW w:w="1081" w:type="dxa"/>
            <w:vAlign w:val="center"/>
          </w:tcPr>
          <w:p w:rsidR="006556E2" w:rsidRDefault="00063116">
            <w:pPr>
              <w:overflowPunct w:val="0"/>
              <w:spacing w:before="62" w:after="62"/>
              <w:jc w:val="center"/>
              <w:rPr>
                <w:kern w:val="0"/>
                <w:szCs w:val="21"/>
                <w:lang w:eastAsia="en-US"/>
              </w:rPr>
            </w:pPr>
            <w:r>
              <w:rPr>
                <w:kern w:val="0"/>
                <w:szCs w:val="21"/>
                <w:lang w:eastAsia="en-US"/>
              </w:rPr>
              <w:t>A</w:t>
            </w:r>
          </w:p>
        </w:tc>
        <w:tc>
          <w:tcPr>
            <w:tcW w:w="1559" w:type="dxa"/>
            <w:vAlign w:val="center"/>
          </w:tcPr>
          <w:p w:rsidR="006556E2" w:rsidRDefault="00063116">
            <w:pPr>
              <w:overflowPunct w:val="0"/>
              <w:spacing w:before="62" w:after="62"/>
              <w:jc w:val="center"/>
              <w:rPr>
                <w:kern w:val="0"/>
                <w:szCs w:val="21"/>
                <w:lang w:eastAsia="en-US"/>
              </w:rPr>
            </w:pPr>
            <w:r>
              <w:rPr>
                <w:kern w:val="0"/>
                <w:szCs w:val="21"/>
                <w:lang w:eastAsia="en-US"/>
              </w:rPr>
              <w:t>[90,100]</w:t>
            </w:r>
          </w:p>
        </w:tc>
        <w:tc>
          <w:tcPr>
            <w:tcW w:w="5670" w:type="dxa"/>
            <w:vAlign w:val="center"/>
          </w:tcPr>
          <w:p w:rsidR="006556E2" w:rsidRDefault="00063116">
            <w:pPr>
              <w:overflowPunct w:val="0"/>
              <w:spacing w:before="62" w:after="62"/>
              <w:rPr>
                <w:kern w:val="0"/>
                <w:szCs w:val="21"/>
              </w:rPr>
            </w:pPr>
            <w:r>
              <w:rPr>
                <w:rFonts w:hint="eastAsia"/>
                <w:kern w:val="0"/>
                <w:szCs w:val="21"/>
              </w:rPr>
              <w:t>检查内容符合或基本符合，当不存在Ⅰ类、Ⅱ类、Ⅲ类隐患和风险问题时得分为</w:t>
            </w:r>
            <w:r>
              <w:rPr>
                <w:rFonts w:hint="eastAsia"/>
                <w:kern w:val="0"/>
                <w:szCs w:val="21"/>
              </w:rPr>
              <w:t>1</w:t>
            </w:r>
            <w:r>
              <w:rPr>
                <w:kern w:val="0"/>
                <w:szCs w:val="21"/>
              </w:rPr>
              <w:t>00</w:t>
            </w:r>
            <w:r>
              <w:rPr>
                <w:rFonts w:hint="eastAsia"/>
                <w:kern w:val="0"/>
                <w:szCs w:val="21"/>
              </w:rPr>
              <w:t>；当不存在Ⅰ类、Ⅱ类、Ⅲ类隐患，但存在风险问题时得分为</w:t>
            </w:r>
            <w:r>
              <w:rPr>
                <w:rFonts w:hint="eastAsia"/>
                <w:kern w:val="0"/>
                <w:szCs w:val="21"/>
              </w:rPr>
              <w:t>9</w:t>
            </w:r>
            <w:r>
              <w:rPr>
                <w:kern w:val="0"/>
                <w:szCs w:val="21"/>
              </w:rPr>
              <w:t>0</w:t>
            </w:r>
            <w:r>
              <w:rPr>
                <w:rFonts w:hint="eastAsia"/>
                <w:kern w:val="0"/>
                <w:szCs w:val="21"/>
              </w:rPr>
              <w:t>。</w:t>
            </w:r>
          </w:p>
        </w:tc>
      </w:tr>
      <w:tr w:rsidR="006556E2">
        <w:trPr>
          <w:trHeight w:val="57"/>
          <w:jc w:val="center"/>
        </w:trPr>
        <w:tc>
          <w:tcPr>
            <w:tcW w:w="1081" w:type="dxa"/>
            <w:vAlign w:val="center"/>
          </w:tcPr>
          <w:p w:rsidR="006556E2" w:rsidRDefault="00063116">
            <w:pPr>
              <w:overflowPunct w:val="0"/>
              <w:spacing w:before="62" w:after="62"/>
              <w:jc w:val="center"/>
              <w:rPr>
                <w:kern w:val="0"/>
                <w:szCs w:val="21"/>
                <w:lang w:eastAsia="en-US"/>
              </w:rPr>
            </w:pPr>
            <w:r>
              <w:rPr>
                <w:w w:val="99"/>
                <w:kern w:val="0"/>
                <w:szCs w:val="21"/>
                <w:lang w:eastAsia="en-US"/>
              </w:rPr>
              <w:t>B</w:t>
            </w:r>
          </w:p>
        </w:tc>
        <w:tc>
          <w:tcPr>
            <w:tcW w:w="1559" w:type="dxa"/>
            <w:vAlign w:val="center"/>
          </w:tcPr>
          <w:p w:rsidR="006556E2" w:rsidRDefault="00063116">
            <w:pPr>
              <w:overflowPunct w:val="0"/>
              <w:spacing w:before="62" w:after="62"/>
              <w:jc w:val="center"/>
              <w:rPr>
                <w:kern w:val="0"/>
                <w:szCs w:val="21"/>
                <w:lang w:eastAsia="en-US"/>
              </w:rPr>
            </w:pPr>
            <w:r>
              <w:rPr>
                <w:kern w:val="0"/>
                <w:szCs w:val="21"/>
                <w:lang w:eastAsia="en-US"/>
              </w:rPr>
              <w:t>[60,90</w:t>
            </w:r>
            <w:r>
              <w:rPr>
                <w:kern w:val="0"/>
                <w:szCs w:val="21"/>
                <w:lang w:eastAsia="en-US"/>
              </w:rPr>
              <w:t>）</w:t>
            </w:r>
          </w:p>
        </w:tc>
        <w:tc>
          <w:tcPr>
            <w:tcW w:w="5670" w:type="dxa"/>
            <w:vAlign w:val="center"/>
          </w:tcPr>
          <w:p w:rsidR="006556E2" w:rsidRDefault="00063116">
            <w:pPr>
              <w:overflowPunct w:val="0"/>
              <w:spacing w:before="62" w:after="62"/>
              <w:rPr>
                <w:kern w:val="0"/>
                <w:szCs w:val="21"/>
              </w:rPr>
            </w:pPr>
            <w:r>
              <w:rPr>
                <w:spacing w:val="-2"/>
                <w:kern w:val="0"/>
                <w:szCs w:val="21"/>
              </w:rPr>
              <w:t>检查内容仅存在</w:t>
            </w:r>
            <w:r>
              <w:rPr>
                <w:spacing w:val="-2"/>
                <w:kern w:val="0"/>
                <w:szCs w:val="21"/>
              </w:rPr>
              <w:t>Ⅲ</w:t>
            </w:r>
            <w:r>
              <w:rPr>
                <w:spacing w:val="-2"/>
                <w:kern w:val="0"/>
                <w:szCs w:val="21"/>
              </w:rPr>
              <w:t>类隐患，当存在</w:t>
            </w:r>
            <w:r>
              <w:rPr>
                <w:spacing w:val="-2"/>
                <w:kern w:val="0"/>
                <w:szCs w:val="21"/>
              </w:rPr>
              <w:t>1-3</w:t>
            </w:r>
            <w:r>
              <w:rPr>
                <w:spacing w:val="-2"/>
                <w:kern w:val="0"/>
                <w:szCs w:val="21"/>
              </w:rPr>
              <w:t>项时得分为</w:t>
            </w:r>
            <w:r>
              <w:rPr>
                <w:spacing w:val="-2"/>
                <w:kern w:val="0"/>
                <w:szCs w:val="21"/>
              </w:rPr>
              <w:t>80</w:t>
            </w:r>
            <w:r>
              <w:rPr>
                <w:spacing w:val="-2"/>
                <w:kern w:val="0"/>
                <w:szCs w:val="21"/>
              </w:rPr>
              <w:t>；当</w:t>
            </w:r>
            <w:r>
              <w:rPr>
                <w:spacing w:val="-2"/>
                <w:kern w:val="0"/>
                <w:szCs w:val="21"/>
              </w:rPr>
              <w:t>4-7</w:t>
            </w:r>
            <w:r>
              <w:rPr>
                <w:spacing w:val="-2"/>
                <w:kern w:val="0"/>
                <w:szCs w:val="21"/>
              </w:rPr>
              <w:t>项时得分为</w:t>
            </w:r>
            <w:r>
              <w:rPr>
                <w:spacing w:val="-2"/>
                <w:kern w:val="0"/>
                <w:szCs w:val="21"/>
              </w:rPr>
              <w:t>70</w:t>
            </w:r>
            <w:r>
              <w:rPr>
                <w:spacing w:val="-2"/>
                <w:kern w:val="0"/>
                <w:szCs w:val="21"/>
              </w:rPr>
              <w:t>；大于</w:t>
            </w:r>
            <w:r>
              <w:rPr>
                <w:spacing w:val="-2"/>
                <w:kern w:val="0"/>
                <w:szCs w:val="21"/>
              </w:rPr>
              <w:t>7</w:t>
            </w:r>
            <w:r>
              <w:rPr>
                <w:spacing w:val="-2"/>
                <w:kern w:val="0"/>
                <w:szCs w:val="21"/>
              </w:rPr>
              <w:t>项时得分为</w:t>
            </w:r>
            <w:r>
              <w:rPr>
                <w:spacing w:val="-2"/>
                <w:kern w:val="0"/>
                <w:szCs w:val="21"/>
              </w:rPr>
              <w:t>60</w:t>
            </w:r>
            <w:r>
              <w:rPr>
                <w:spacing w:val="-2"/>
                <w:kern w:val="0"/>
                <w:szCs w:val="21"/>
              </w:rPr>
              <w:t>。</w:t>
            </w:r>
          </w:p>
        </w:tc>
      </w:tr>
      <w:tr w:rsidR="006556E2">
        <w:trPr>
          <w:trHeight w:val="57"/>
          <w:jc w:val="center"/>
        </w:trPr>
        <w:tc>
          <w:tcPr>
            <w:tcW w:w="1081" w:type="dxa"/>
            <w:vAlign w:val="center"/>
          </w:tcPr>
          <w:p w:rsidR="006556E2" w:rsidRDefault="00063116">
            <w:pPr>
              <w:overflowPunct w:val="0"/>
              <w:spacing w:before="62" w:after="62"/>
              <w:jc w:val="center"/>
              <w:rPr>
                <w:kern w:val="0"/>
                <w:szCs w:val="21"/>
                <w:lang w:eastAsia="en-US"/>
              </w:rPr>
            </w:pPr>
            <w:r>
              <w:rPr>
                <w:w w:val="99"/>
                <w:kern w:val="0"/>
                <w:szCs w:val="21"/>
                <w:lang w:eastAsia="en-US"/>
              </w:rPr>
              <w:t>C</w:t>
            </w:r>
          </w:p>
        </w:tc>
        <w:tc>
          <w:tcPr>
            <w:tcW w:w="1559" w:type="dxa"/>
            <w:vAlign w:val="center"/>
          </w:tcPr>
          <w:p w:rsidR="006556E2" w:rsidRDefault="00063116">
            <w:pPr>
              <w:overflowPunct w:val="0"/>
              <w:spacing w:before="62" w:after="62"/>
              <w:jc w:val="center"/>
              <w:rPr>
                <w:kern w:val="0"/>
                <w:szCs w:val="21"/>
                <w:lang w:eastAsia="en-US"/>
              </w:rPr>
            </w:pPr>
            <w:r>
              <w:rPr>
                <w:kern w:val="0"/>
                <w:szCs w:val="21"/>
                <w:lang w:eastAsia="en-US"/>
              </w:rPr>
              <w:t>[40,60</w:t>
            </w:r>
            <w:r>
              <w:rPr>
                <w:kern w:val="0"/>
                <w:szCs w:val="21"/>
                <w:lang w:eastAsia="en-US"/>
              </w:rPr>
              <w:t>）</w:t>
            </w:r>
          </w:p>
        </w:tc>
        <w:tc>
          <w:tcPr>
            <w:tcW w:w="5670" w:type="dxa"/>
            <w:vAlign w:val="center"/>
          </w:tcPr>
          <w:p w:rsidR="006556E2" w:rsidRDefault="00063116">
            <w:pPr>
              <w:overflowPunct w:val="0"/>
              <w:spacing w:before="62" w:after="62"/>
              <w:rPr>
                <w:kern w:val="0"/>
                <w:szCs w:val="21"/>
              </w:rPr>
            </w:pPr>
            <w:r>
              <w:rPr>
                <w:spacing w:val="-2"/>
                <w:kern w:val="0"/>
                <w:szCs w:val="21"/>
              </w:rPr>
              <w:t>检查内容存在</w:t>
            </w:r>
            <w:bookmarkStart w:id="150" w:name="_Hlk96005645"/>
            <w:r>
              <w:rPr>
                <w:spacing w:val="-2"/>
                <w:kern w:val="0"/>
                <w:szCs w:val="21"/>
              </w:rPr>
              <w:t>Ⅱ</w:t>
            </w:r>
            <w:r>
              <w:rPr>
                <w:spacing w:val="-2"/>
                <w:kern w:val="0"/>
                <w:szCs w:val="21"/>
              </w:rPr>
              <w:t>类隐患</w:t>
            </w:r>
            <w:bookmarkEnd w:id="150"/>
            <w:r>
              <w:rPr>
                <w:spacing w:val="-2"/>
                <w:kern w:val="0"/>
                <w:szCs w:val="21"/>
              </w:rPr>
              <w:t>（不存在</w:t>
            </w:r>
            <w:r>
              <w:rPr>
                <w:spacing w:val="-2"/>
                <w:kern w:val="0"/>
                <w:szCs w:val="21"/>
              </w:rPr>
              <w:t>Ⅰ</w:t>
            </w:r>
            <w:r>
              <w:rPr>
                <w:spacing w:val="-2"/>
                <w:kern w:val="0"/>
                <w:szCs w:val="21"/>
              </w:rPr>
              <w:t>类隐患</w:t>
            </w:r>
            <w:r>
              <w:rPr>
                <w:rFonts w:hint="eastAsia"/>
                <w:spacing w:val="-2"/>
                <w:kern w:val="0"/>
                <w:szCs w:val="21"/>
              </w:rPr>
              <w:t>，</w:t>
            </w:r>
            <w:r>
              <w:rPr>
                <w:bCs/>
                <w:szCs w:val="21"/>
              </w:rPr>
              <w:t>3</w:t>
            </w:r>
            <w:r>
              <w:rPr>
                <w:bCs/>
                <w:szCs w:val="21"/>
              </w:rPr>
              <w:t>个</w:t>
            </w:r>
            <w:r>
              <w:rPr>
                <w:rFonts w:hint="eastAsia"/>
                <w:kern w:val="0"/>
                <w:szCs w:val="21"/>
              </w:rPr>
              <w:t>Ⅱ</w:t>
            </w:r>
            <w:r>
              <w:rPr>
                <w:bCs/>
                <w:szCs w:val="21"/>
              </w:rPr>
              <w:t>类隐患可折合成</w:t>
            </w:r>
            <w:r>
              <w:rPr>
                <w:bCs/>
                <w:szCs w:val="21"/>
              </w:rPr>
              <w:t>1</w:t>
            </w:r>
            <w:r>
              <w:rPr>
                <w:bCs/>
                <w:szCs w:val="21"/>
              </w:rPr>
              <w:t>个</w:t>
            </w:r>
            <w:r>
              <w:rPr>
                <w:spacing w:val="-2"/>
                <w:kern w:val="0"/>
                <w:szCs w:val="21"/>
              </w:rPr>
              <w:t>Ⅰ</w:t>
            </w:r>
            <w:r>
              <w:rPr>
                <w:bCs/>
                <w:szCs w:val="21"/>
              </w:rPr>
              <w:t>类隐患</w:t>
            </w:r>
            <w:r>
              <w:rPr>
                <w:spacing w:val="-2"/>
                <w:kern w:val="0"/>
                <w:szCs w:val="21"/>
              </w:rPr>
              <w:t>），当存在</w:t>
            </w:r>
            <w:r>
              <w:rPr>
                <w:spacing w:val="-2"/>
                <w:kern w:val="0"/>
                <w:szCs w:val="21"/>
              </w:rPr>
              <w:t>1-3</w:t>
            </w:r>
            <w:r>
              <w:rPr>
                <w:rFonts w:hint="eastAsia"/>
                <w:spacing w:val="-2"/>
                <w:kern w:val="0"/>
                <w:szCs w:val="21"/>
              </w:rPr>
              <w:t>项</w:t>
            </w:r>
            <w:r>
              <w:rPr>
                <w:rFonts w:hint="eastAsia"/>
                <w:spacing w:val="-2"/>
                <w:kern w:val="0"/>
                <w:szCs w:val="21"/>
              </w:rPr>
              <w:t>I</w:t>
            </w:r>
            <w:r>
              <w:rPr>
                <w:spacing w:val="-2"/>
                <w:kern w:val="0"/>
                <w:szCs w:val="21"/>
              </w:rPr>
              <w:t>I</w:t>
            </w:r>
            <w:r>
              <w:rPr>
                <w:rFonts w:hint="eastAsia"/>
                <w:spacing w:val="-2"/>
                <w:kern w:val="0"/>
                <w:szCs w:val="21"/>
              </w:rPr>
              <w:t>类隐患</w:t>
            </w:r>
            <w:r>
              <w:rPr>
                <w:spacing w:val="-2"/>
                <w:kern w:val="0"/>
                <w:szCs w:val="21"/>
              </w:rPr>
              <w:t>时得分为</w:t>
            </w:r>
            <w:r>
              <w:rPr>
                <w:spacing w:val="-2"/>
                <w:kern w:val="0"/>
                <w:szCs w:val="21"/>
              </w:rPr>
              <w:t>55</w:t>
            </w:r>
            <w:r>
              <w:rPr>
                <w:spacing w:val="-2"/>
                <w:kern w:val="0"/>
                <w:szCs w:val="21"/>
              </w:rPr>
              <w:t>；当</w:t>
            </w:r>
            <w:r>
              <w:rPr>
                <w:spacing w:val="-2"/>
                <w:kern w:val="0"/>
                <w:szCs w:val="21"/>
              </w:rPr>
              <w:t xml:space="preserve">4-7 </w:t>
            </w:r>
            <w:r>
              <w:rPr>
                <w:spacing w:val="-2"/>
                <w:kern w:val="0"/>
                <w:szCs w:val="21"/>
              </w:rPr>
              <w:t>项</w:t>
            </w:r>
            <w:r>
              <w:rPr>
                <w:rFonts w:hint="eastAsia"/>
                <w:spacing w:val="-2"/>
                <w:kern w:val="0"/>
                <w:szCs w:val="21"/>
              </w:rPr>
              <w:t>I</w:t>
            </w:r>
            <w:r>
              <w:rPr>
                <w:spacing w:val="-2"/>
                <w:kern w:val="0"/>
                <w:szCs w:val="21"/>
              </w:rPr>
              <w:t>I</w:t>
            </w:r>
            <w:r>
              <w:rPr>
                <w:rFonts w:hint="eastAsia"/>
                <w:spacing w:val="-2"/>
                <w:kern w:val="0"/>
                <w:szCs w:val="21"/>
              </w:rPr>
              <w:t>类隐患</w:t>
            </w:r>
            <w:r>
              <w:rPr>
                <w:spacing w:val="-2"/>
                <w:kern w:val="0"/>
                <w:szCs w:val="21"/>
              </w:rPr>
              <w:t>时得分为</w:t>
            </w:r>
            <w:r>
              <w:rPr>
                <w:spacing w:val="-2"/>
                <w:kern w:val="0"/>
                <w:szCs w:val="21"/>
              </w:rPr>
              <w:t>50</w:t>
            </w:r>
            <w:r>
              <w:rPr>
                <w:spacing w:val="-2"/>
                <w:kern w:val="0"/>
                <w:szCs w:val="21"/>
              </w:rPr>
              <w:t>；大于</w:t>
            </w:r>
            <w:r>
              <w:rPr>
                <w:spacing w:val="-2"/>
                <w:kern w:val="0"/>
                <w:szCs w:val="21"/>
              </w:rPr>
              <w:t>7</w:t>
            </w:r>
            <w:r>
              <w:rPr>
                <w:spacing w:val="-2"/>
                <w:kern w:val="0"/>
                <w:szCs w:val="21"/>
              </w:rPr>
              <w:t>项</w:t>
            </w:r>
            <w:r>
              <w:rPr>
                <w:rFonts w:hint="eastAsia"/>
                <w:spacing w:val="-2"/>
                <w:kern w:val="0"/>
                <w:szCs w:val="21"/>
              </w:rPr>
              <w:t>I</w:t>
            </w:r>
            <w:r>
              <w:rPr>
                <w:spacing w:val="-2"/>
                <w:kern w:val="0"/>
                <w:szCs w:val="21"/>
              </w:rPr>
              <w:t>I</w:t>
            </w:r>
            <w:r>
              <w:rPr>
                <w:rFonts w:hint="eastAsia"/>
                <w:spacing w:val="-2"/>
                <w:kern w:val="0"/>
                <w:szCs w:val="21"/>
              </w:rPr>
              <w:t>类隐患</w:t>
            </w:r>
            <w:r>
              <w:rPr>
                <w:spacing w:val="-2"/>
                <w:kern w:val="0"/>
                <w:szCs w:val="21"/>
              </w:rPr>
              <w:t>时得分为</w:t>
            </w:r>
            <w:r>
              <w:rPr>
                <w:spacing w:val="-2"/>
                <w:kern w:val="0"/>
                <w:szCs w:val="21"/>
              </w:rPr>
              <w:t>40</w:t>
            </w:r>
            <w:r>
              <w:rPr>
                <w:spacing w:val="-2"/>
                <w:kern w:val="0"/>
                <w:szCs w:val="21"/>
              </w:rPr>
              <w:t>。</w:t>
            </w:r>
          </w:p>
        </w:tc>
      </w:tr>
      <w:tr w:rsidR="006556E2">
        <w:trPr>
          <w:trHeight w:val="57"/>
          <w:jc w:val="center"/>
        </w:trPr>
        <w:tc>
          <w:tcPr>
            <w:tcW w:w="1081" w:type="dxa"/>
            <w:vAlign w:val="center"/>
          </w:tcPr>
          <w:p w:rsidR="006556E2" w:rsidRDefault="00063116">
            <w:pPr>
              <w:overflowPunct w:val="0"/>
              <w:spacing w:before="62" w:after="62"/>
              <w:jc w:val="center"/>
              <w:rPr>
                <w:kern w:val="0"/>
                <w:szCs w:val="21"/>
                <w:lang w:eastAsia="en-US"/>
              </w:rPr>
            </w:pPr>
            <w:r>
              <w:rPr>
                <w:kern w:val="0"/>
                <w:szCs w:val="21"/>
                <w:lang w:eastAsia="en-US"/>
              </w:rPr>
              <w:t>D</w:t>
            </w:r>
          </w:p>
        </w:tc>
        <w:tc>
          <w:tcPr>
            <w:tcW w:w="1559" w:type="dxa"/>
            <w:vAlign w:val="center"/>
          </w:tcPr>
          <w:p w:rsidR="006556E2" w:rsidRDefault="00063116">
            <w:pPr>
              <w:overflowPunct w:val="0"/>
              <w:spacing w:before="62" w:after="62"/>
              <w:jc w:val="center"/>
              <w:rPr>
                <w:kern w:val="0"/>
                <w:szCs w:val="21"/>
                <w:lang w:eastAsia="en-US"/>
              </w:rPr>
            </w:pPr>
            <w:r>
              <w:rPr>
                <w:kern w:val="0"/>
                <w:szCs w:val="21"/>
                <w:lang w:eastAsia="en-US"/>
              </w:rPr>
              <w:t>[0,40</w:t>
            </w:r>
            <w:r>
              <w:rPr>
                <w:kern w:val="0"/>
                <w:szCs w:val="21"/>
                <w:lang w:eastAsia="en-US"/>
              </w:rPr>
              <w:t>）</w:t>
            </w:r>
          </w:p>
        </w:tc>
        <w:tc>
          <w:tcPr>
            <w:tcW w:w="5670" w:type="dxa"/>
            <w:vAlign w:val="center"/>
          </w:tcPr>
          <w:p w:rsidR="006556E2" w:rsidRDefault="00063116">
            <w:pPr>
              <w:overflowPunct w:val="0"/>
              <w:spacing w:before="62" w:after="62"/>
              <w:rPr>
                <w:kern w:val="0"/>
                <w:szCs w:val="21"/>
              </w:rPr>
            </w:pPr>
            <w:r>
              <w:rPr>
                <w:spacing w:val="-2"/>
                <w:kern w:val="0"/>
                <w:szCs w:val="21"/>
              </w:rPr>
              <w:t>检查内容存在</w:t>
            </w:r>
            <w:bookmarkStart w:id="151" w:name="_Hlk96005805"/>
            <w:r>
              <w:rPr>
                <w:spacing w:val="-2"/>
                <w:kern w:val="0"/>
                <w:szCs w:val="21"/>
              </w:rPr>
              <w:t>Ⅰ</w:t>
            </w:r>
            <w:r>
              <w:rPr>
                <w:spacing w:val="-2"/>
                <w:kern w:val="0"/>
                <w:szCs w:val="21"/>
              </w:rPr>
              <w:t>类隐患</w:t>
            </w:r>
            <w:bookmarkEnd w:id="151"/>
            <w:r>
              <w:rPr>
                <w:rFonts w:hint="eastAsia"/>
                <w:spacing w:val="-2"/>
                <w:kern w:val="0"/>
                <w:szCs w:val="21"/>
              </w:rPr>
              <w:t>（</w:t>
            </w:r>
            <w:r>
              <w:rPr>
                <w:bCs/>
                <w:szCs w:val="21"/>
              </w:rPr>
              <w:t>9</w:t>
            </w:r>
            <w:r>
              <w:rPr>
                <w:bCs/>
                <w:szCs w:val="21"/>
              </w:rPr>
              <w:t>个</w:t>
            </w:r>
            <w:r>
              <w:rPr>
                <w:rFonts w:hint="eastAsia"/>
                <w:kern w:val="0"/>
                <w:szCs w:val="21"/>
              </w:rPr>
              <w:t>Ⅲ</w:t>
            </w:r>
            <w:r>
              <w:rPr>
                <w:bCs/>
                <w:szCs w:val="21"/>
              </w:rPr>
              <w:t>类隐患可折合成</w:t>
            </w:r>
            <w:r>
              <w:rPr>
                <w:bCs/>
                <w:szCs w:val="21"/>
              </w:rPr>
              <w:t>1</w:t>
            </w:r>
            <w:r>
              <w:rPr>
                <w:bCs/>
                <w:szCs w:val="21"/>
              </w:rPr>
              <w:t>个</w:t>
            </w:r>
            <w:r>
              <w:rPr>
                <w:bCs/>
                <w:szCs w:val="21"/>
              </w:rPr>
              <w:t>I</w:t>
            </w:r>
            <w:r>
              <w:rPr>
                <w:bCs/>
                <w:szCs w:val="21"/>
              </w:rPr>
              <w:t>类隐患，</w:t>
            </w:r>
            <w:r>
              <w:rPr>
                <w:bCs/>
                <w:szCs w:val="21"/>
              </w:rPr>
              <w:t>3</w:t>
            </w:r>
            <w:r>
              <w:rPr>
                <w:bCs/>
                <w:szCs w:val="21"/>
              </w:rPr>
              <w:t>个</w:t>
            </w:r>
            <w:r>
              <w:rPr>
                <w:rFonts w:hint="eastAsia"/>
                <w:spacing w:val="-2"/>
                <w:kern w:val="0"/>
                <w:szCs w:val="21"/>
              </w:rPr>
              <w:t>I</w:t>
            </w:r>
            <w:r>
              <w:rPr>
                <w:spacing w:val="-2"/>
                <w:kern w:val="0"/>
                <w:szCs w:val="21"/>
              </w:rPr>
              <w:t>I</w:t>
            </w:r>
            <w:r>
              <w:rPr>
                <w:bCs/>
                <w:szCs w:val="21"/>
              </w:rPr>
              <w:t>类隐患可折合成</w:t>
            </w:r>
            <w:r>
              <w:rPr>
                <w:bCs/>
                <w:szCs w:val="21"/>
              </w:rPr>
              <w:t>1</w:t>
            </w:r>
            <w:r>
              <w:rPr>
                <w:bCs/>
                <w:szCs w:val="21"/>
              </w:rPr>
              <w:t>个</w:t>
            </w:r>
            <w:r>
              <w:rPr>
                <w:spacing w:val="-2"/>
                <w:kern w:val="0"/>
                <w:szCs w:val="21"/>
              </w:rPr>
              <w:t>Ⅰ</w:t>
            </w:r>
            <w:r>
              <w:rPr>
                <w:bCs/>
                <w:szCs w:val="21"/>
              </w:rPr>
              <w:t>类隐患</w:t>
            </w:r>
            <w:r>
              <w:rPr>
                <w:rFonts w:hint="eastAsia"/>
                <w:bCs/>
                <w:szCs w:val="21"/>
              </w:rPr>
              <w:t>）</w:t>
            </w:r>
            <w:r>
              <w:rPr>
                <w:spacing w:val="-2"/>
                <w:kern w:val="0"/>
                <w:szCs w:val="21"/>
              </w:rPr>
              <w:t>，当存在</w:t>
            </w:r>
            <w:r>
              <w:rPr>
                <w:spacing w:val="-2"/>
                <w:kern w:val="0"/>
                <w:szCs w:val="21"/>
              </w:rPr>
              <w:t>1-3</w:t>
            </w:r>
            <w:r>
              <w:rPr>
                <w:spacing w:val="-2"/>
                <w:kern w:val="0"/>
                <w:szCs w:val="21"/>
              </w:rPr>
              <w:t>项</w:t>
            </w:r>
            <w:r>
              <w:rPr>
                <w:spacing w:val="-2"/>
                <w:kern w:val="0"/>
                <w:szCs w:val="21"/>
              </w:rPr>
              <w:t>I</w:t>
            </w:r>
            <w:r>
              <w:rPr>
                <w:rFonts w:hint="eastAsia"/>
                <w:spacing w:val="-2"/>
                <w:kern w:val="0"/>
                <w:szCs w:val="21"/>
              </w:rPr>
              <w:t>类隐患</w:t>
            </w:r>
            <w:r>
              <w:rPr>
                <w:spacing w:val="-2"/>
                <w:kern w:val="0"/>
                <w:szCs w:val="21"/>
              </w:rPr>
              <w:t>时得分为</w:t>
            </w:r>
            <w:r>
              <w:rPr>
                <w:spacing w:val="-2"/>
                <w:kern w:val="0"/>
                <w:szCs w:val="21"/>
              </w:rPr>
              <w:t>30</w:t>
            </w:r>
            <w:r>
              <w:rPr>
                <w:spacing w:val="-2"/>
                <w:kern w:val="0"/>
                <w:szCs w:val="21"/>
              </w:rPr>
              <w:t>；当</w:t>
            </w:r>
            <w:r>
              <w:rPr>
                <w:spacing w:val="-2"/>
                <w:kern w:val="0"/>
                <w:szCs w:val="21"/>
              </w:rPr>
              <w:t>4-7</w:t>
            </w:r>
            <w:r>
              <w:rPr>
                <w:spacing w:val="-2"/>
                <w:kern w:val="0"/>
                <w:szCs w:val="21"/>
              </w:rPr>
              <w:t>项</w:t>
            </w:r>
            <w:r>
              <w:rPr>
                <w:spacing w:val="-2"/>
                <w:kern w:val="0"/>
                <w:szCs w:val="21"/>
              </w:rPr>
              <w:t>I</w:t>
            </w:r>
            <w:r>
              <w:rPr>
                <w:rFonts w:hint="eastAsia"/>
                <w:spacing w:val="-2"/>
                <w:kern w:val="0"/>
                <w:szCs w:val="21"/>
              </w:rPr>
              <w:t>类隐患</w:t>
            </w:r>
            <w:r>
              <w:rPr>
                <w:spacing w:val="-2"/>
                <w:kern w:val="0"/>
                <w:szCs w:val="21"/>
              </w:rPr>
              <w:t>时得分为</w:t>
            </w:r>
            <w:r>
              <w:rPr>
                <w:spacing w:val="-2"/>
                <w:kern w:val="0"/>
                <w:szCs w:val="21"/>
              </w:rPr>
              <w:t>20</w:t>
            </w:r>
            <w:r>
              <w:rPr>
                <w:spacing w:val="-2"/>
                <w:kern w:val="0"/>
                <w:szCs w:val="21"/>
              </w:rPr>
              <w:t>；当</w:t>
            </w:r>
            <w:r>
              <w:rPr>
                <w:spacing w:val="-2"/>
                <w:kern w:val="0"/>
                <w:szCs w:val="21"/>
              </w:rPr>
              <w:t>8-10</w:t>
            </w:r>
            <w:r>
              <w:rPr>
                <w:spacing w:val="-2"/>
                <w:kern w:val="0"/>
                <w:szCs w:val="21"/>
              </w:rPr>
              <w:t>项</w:t>
            </w:r>
            <w:r>
              <w:rPr>
                <w:spacing w:val="-2"/>
                <w:kern w:val="0"/>
                <w:szCs w:val="21"/>
              </w:rPr>
              <w:t>I</w:t>
            </w:r>
            <w:r>
              <w:rPr>
                <w:rFonts w:hint="eastAsia"/>
                <w:spacing w:val="-2"/>
                <w:kern w:val="0"/>
                <w:szCs w:val="21"/>
              </w:rPr>
              <w:t>类隐患</w:t>
            </w:r>
            <w:r>
              <w:rPr>
                <w:spacing w:val="-2"/>
                <w:kern w:val="0"/>
                <w:szCs w:val="21"/>
              </w:rPr>
              <w:t>时得分为</w:t>
            </w:r>
            <w:r>
              <w:rPr>
                <w:spacing w:val="-2"/>
                <w:kern w:val="0"/>
                <w:szCs w:val="21"/>
              </w:rPr>
              <w:t>10</w:t>
            </w:r>
            <w:r>
              <w:rPr>
                <w:spacing w:val="-2"/>
                <w:kern w:val="0"/>
                <w:szCs w:val="21"/>
              </w:rPr>
              <w:t>，当大于</w:t>
            </w:r>
            <w:r>
              <w:rPr>
                <w:spacing w:val="-2"/>
                <w:kern w:val="0"/>
                <w:szCs w:val="21"/>
              </w:rPr>
              <w:t>10</w:t>
            </w:r>
            <w:r>
              <w:rPr>
                <w:spacing w:val="-2"/>
                <w:kern w:val="0"/>
                <w:szCs w:val="21"/>
              </w:rPr>
              <w:t>项</w:t>
            </w:r>
            <w:r>
              <w:rPr>
                <w:spacing w:val="-2"/>
                <w:kern w:val="0"/>
                <w:szCs w:val="21"/>
              </w:rPr>
              <w:t>I</w:t>
            </w:r>
            <w:r>
              <w:rPr>
                <w:rFonts w:hint="eastAsia"/>
                <w:spacing w:val="-2"/>
                <w:kern w:val="0"/>
                <w:szCs w:val="21"/>
              </w:rPr>
              <w:t>类隐患</w:t>
            </w:r>
            <w:r>
              <w:rPr>
                <w:spacing w:val="-2"/>
                <w:kern w:val="0"/>
                <w:szCs w:val="21"/>
              </w:rPr>
              <w:t>时得分为</w:t>
            </w:r>
            <w:r>
              <w:rPr>
                <w:spacing w:val="-2"/>
                <w:kern w:val="0"/>
                <w:szCs w:val="21"/>
              </w:rPr>
              <w:t>0</w:t>
            </w:r>
          </w:p>
        </w:tc>
      </w:tr>
    </w:tbl>
    <w:p w:rsidR="006556E2" w:rsidRPr="0064470E" w:rsidRDefault="00063116" w:rsidP="00B42008">
      <w:pPr>
        <w:shd w:val="clear" w:color="auto" w:fill="FFFFFF"/>
        <w:overflowPunct w:val="0"/>
        <w:adjustRightInd w:val="0"/>
        <w:snapToGrid w:val="0"/>
        <w:ind w:firstLineChars="200" w:firstLine="420"/>
        <w:rPr>
          <w:rFonts w:ascii="宋体" w:hAnsi="宋体" w:cs="宋体"/>
          <w:snapToGrid w:val="0"/>
          <w:kern w:val="0"/>
          <w:szCs w:val="21"/>
        </w:rPr>
      </w:pPr>
      <w:r w:rsidRPr="0064470E">
        <w:rPr>
          <w:rFonts w:ascii="黑体" w:eastAsia="黑体" w:hAnsi="黑体" w:hint="eastAsia"/>
          <w:szCs w:val="21"/>
        </w:rPr>
        <w:t>注</w:t>
      </w:r>
      <w:r w:rsidRPr="0064470E">
        <w:rPr>
          <w:rFonts w:ascii="黑体" w:eastAsia="黑体" w:hAnsi="黑体"/>
          <w:szCs w:val="21"/>
        </w:rPr>
        <w:t>1：</w:t>
      </w:r>
      <w:r w:rsidRPr="0064470E">
        <w:rPr>
          <w:rFonts w:ascii="宋体" w:hAnsi="宋体" w:cs="宋体" w:hint="eastAsia"/>
          <w:snapToGrid w:val="0"/>
          <w:kern w:val="0"/>
          <w:szCs w:val="21"/>
        </w:rPr>
        <w:t>隐患问题</w:t>
      </w:r>
      <w:bookmarkStart w:id="152" w:name="_Hlk98344457"/>
      <w:r w:rsidRPr="0064470E">
        <w:rPr>
          <w:rFonts w:ascii="宋体" w:hAnsi="宋体" w:cs="宋体" w:hint="eastAsia"/>
          <w:snapToGrid w:val="0"/>
          <w:kern w:val="0"/>
          <w:szCs w:val="21"/>
        </w:rPr>
        <w:t>是指</w:t>
      </w:r>
      <w:bookmarkEnd w:id="152"/>
      <w:r w:rsidRPr="0064470E">
        <w:rPr>
          <w:rFonts w:ascii="宋体" w:hAnsi="宋体" w:cs="宋体" w:hint="eastAsia"/>
          <w:snapToGrid w:val="0"/>
          <w:kern w:val="0"/>
          <w:szCs w:val="21"/>
        </w:rPr>
        <w:t>在消防安全方面存在与建成时标准规范、现行标准均不符的情况；风险问题是指</w:t>
      </w:r>
      <w:bookmarkStart w:id="153" w:name="_Hlk98344339"/>
      <w:r w:rsidRPr="0064470E">
        <w:rPr>
          <w:rFonts w:ascii="宋体" w:hAnsi="宋体" w:cs="宋体" w:hint="eastAsia"/>
          <w:snapToGrid w:val="0"/>
          <w:kern w:val="0"/>
          <w:szCs w:val="21"/>
        </w:rPr>
        <w:t>在消防安全方面存在的与</w:t>
      </w:r>
      <w:bookmarkStart w:id="154" w:name="_Hlk98344346"/>
      <w:bookmarkEnd w:id="153"/>
      <w:r w:rsidRPr="0064470E">
        <w:rPr>
          <w:rFonts w:ascii="宋体" w:hAnsi="宋体" w:cs="宋体" w:hint="eastAsia"/>
          <w:snapToGrid w:val="0"/>
          <w:kern w:val="0"/>
          <w:szCs w:val="21"/>
        </w:rPr>
        <w:t>现行标准</w:t>
      </w:r>
      <w:bookmarkEnd w:id="154"/>
      <w:r w:rsidRPr="0064470E">
        <w:rPr>
          <w:rFonts w:ascii="宋体" w:hAnsi="宋体" w:cs="宋体" w:hint="eastAsia"/>
          <w:snapToGrid w:val="0"/>
          <w:kern w:val="0"/>
          <w:szCs w:val="21"/>
        </w:rPr>
        <w:t>不符，但不违反</w:t>
      </w:r>
      <w:bookmarkStart w:id="155" w:name="_Hlk98344358"/>
      <w:r w:rsidRPr="0064470E">
        <w:rPr>
          <w:rFonts w:ascii="宋体" w:hAnsi="宋体" w:cs="宋体" w:hint="eastAsia"/>
          <w:snapToGrid w:val="0"/>
          <w:kern w:val="0"/>
          <w:szCs w:val="21"/>
        </w:rPr>
        <w:t>建成时标准规范</w:t>
      </w:r>
      <w:bookmarkEnd w:id="155"/>
      <w:r w:rsidRPr="0064470E">
        <w:rPr>
          <w:rFonts w:ascii="宋体" w:hAnsi="宋体" w:cs="宋体" w:hint="eastAsia"/>
          <w:snapToGrid w:val="0"/>
          <w:kern w:val="0"/>
          <w:szCs w:val="21"/>
        </w:rPr>
        <w:t>的情况。</w:t>
      </w:r>
    </w:p>
    <w:p w:rsidR="006556E2" w:rsidRPr="0064470E" w:rsidRDefault="00063116" w:rsidP="00B42008">
      <w:pPr>
        <w:shd w:val="clear" w:color="auto" w:fill="FFFFFF"/>
        <w:overflowPunct w:val="0"/>
        <w:adjustRightInd w:val="0"/>
        <w:snapToGrid w:val="0"/>
        <w:ind w:firstLineChars="200" w:firstLine="420"/>
        <w:rPr>
          <w:rFonts w:ascii="宋体" w:hAnsi="宋体" w:cs="宋体"/>
          <w:snapToGrid w:val="0"/>
          <w:kern w:val="0"/>
          <w:szCs w:val="21"/>
        </w:rPr>
      </w:pPr>
      <w:r w:rsidRPr="0064470E">
        <w:rPr>
          <w:rFonts w:ascii="黑体" w:eastAsia="黑体" w:hAnsi="黑体" w:hint="eastAsia"/>
          <w:szCs w:val="21"/>
        </w:rPr>
        <w:t>注2：</w:t>
      </w:r>
      <w:r w:rsidRPr="0064470E">
        <w:rPr>
          <w:rFonts w:ascii="宋体" w:hAnsi="宋体" w:cs="宋体"/>
          <w:snapToGrid w:val="0"/>
          <w:kern w:val="0"/>
          <w:szCs w:val="21"/>
        </w:rPr>
        <w:t>根据隐患问题</w:t>
      </w:r>
      <w:r w:rsidRPr="0064470E">
        <w:rPr>
          <w:rFonts w:ascii="宋体" w:hAnsi="宋体" w:cs="宋体" w:hint="eastAsia"/>
          <w:snapToGrid w:val="0"/>
          <w:kern w:val="0"/>
          <w:szCs w:val="21"/>
        </w:rPr>
        <w:t>违反</w:t>
      </w:r>
      <w:bookmarkStart w:id="156" w:name="_Hlk98344579"/>
      <w:r w:rsidRPr="0064470E">
        <w:rPr>
          <w:rFonts w:ascii="宋体" w:hAnsi="宋体" w:cs="宋体" w:hint="eastAsia"/>
          <w:snapToGrid w:val="0"/>
          <w:kern w:val="0"/>
          <w:szCs w:val="21"/>
        </w:rPr>
        <w:t>标准规范</w:t>
      </w:r>
      <w:bookmarkEnd w:id="156"/>
      <w:r w:rsidRPr="0064470E">
        <w:rPr>
          <w:rFonts w:ascii="宋体" w:hAnsi="宋体" w:cs="宋体" w:hint="eastAsia"/>
          <w:snapToGrid w:val="0"/>
          <w:kern w:val="0"/>
          <w:szCs w:val="21"/>
        </w:rPr>
        <w:t>条款</w:t>
      </w:r>
      <w:r w:rsidRPr="0064470E">
        <w:rPr>
          <w:rFonts w:ascii="宋体" w:hAnsi="宋体" w:cs="宋体"/>
          <w:snapToGrid w:val="0"/>
          <w:kern w:val="0"/>
          <w:szCs w:val="21"/>
        </w:rPr>
        <w:t>的重要性，可分为I类、II类、</w:t>
      </w:r>
      <w:bookmarkStart w:id="157" w:name="_Hlk98344760"/>
      <w:r w:rsidRPr="0064470E">
        <w:rPr>
          <w:rFonts w:ascii="宋体" w:hAnsi="宋体" w:cs="宋体"/>
          <w:snapToGrid w:val="0"/>
          <w:kern w:val="0"/>
          <w:szCs w:val="21"/>
        </w:rPr>
        <w:t>III</w:t>
      </w:r>
      <w:bookmarkEnd w:id="157"/>
      <w:r w:rsidRPr="0064470E">
        <w:rPr>
          <w:rFonts w:ascii="宋体" w:hAnsi="宋体" w:cs="宋体"/>
          <w:snapToGrid w:val="0"/>
          <w:kern w:val="0"/>
          <w:szCs w:val="21"/>
        </w:rPr>
        <w:t>类隐患。</w:t>
      </w:r>
      <w:bookmarkStart w:id="158" w:name="_Hlk98344632"/>
      <w:r w:rsidRPr="0064470E">
        <w:rPr>
          <w:rFonts w:ascii="宋体" w:hAnsi="宋体" w:cs="宋体"/>
          <w:snapToGrid w:val="0"/>
          <w:kern w:val="0"/>
          <w:szCs w:val="21"/>
        </w:rPr>
        <w:t>I类隐患：主要为</w:t>
      </w:r>
      <w:r w:rsidRPr="0064470E">
        <w:rPr>
          <w:rFonts w:ascii="宋体" w:hAnsi="宋体" w:cs="宋体" w:hint="eastAsia"/>
          <w:snapToGrid w:val="0"/>
          <w:kern w:val="0"/>
          <w:szCs w:val="21"/>
        </w:rPr>
        <w:t>违反标准规范强制条款的问题</w:t>
      </w:r>
      <w:bookmarkEnd w:id="158"/>
      <w:r w:rsidRPr="0064470E">
        <w:rPr>
          <w:rFonts w:ascii="宋体" w:hAnsi="宋体" w:cs="宋体" w:hint="eastAsia"/>
          <w:snapToGrid w:val="0"/>
          <w:kern w:val="0"/>
          <w:szCs w:val="21"/>
        </w:rPr>
        <w:t>；</w:t>
      </w:r>
      <w:r w:rsidRPr="0064470E">
        <w:rPr>
          <w:rFonts w:ascii="宋体" w:hAnsi="宋体" w:cs="宋体"/>
          <w:snapToGrid w:val="0"/>
          <w:kern w:val="0"/>
          <w:szCs w:val="21"/>
        </w:rPr>
        <w:t>II类隐患：主要为违反标准规范</w:t>
      </w:r>
      <w:r w:rsidRPr="0064470E">
        <w:rPr>
          <w:rFonts w:ascii="宋体" w:hAnsi="宋体" w:cs="宋体" w:hint="eastAsia"/>
          <w:snapToGrid w:val="0"/>
          <w:kern w:val="0"/>
          <w:szCs w:val="21"/>
        </w:rPr>
        <w:t>一般条款中“应”</w:t>
      </w:r>
      <w:r w:rsidRPr="0064470E">
        <w:rPr>
          <w:rFonts w:ascii="宋体" w:hAnsi="宋体" w:cs="宋体"/>
          <w:snapToGrid w:val="0"/>
          <w:kern w:val="0"/>
          <w:szCs w:val="21"/>
        </w:rPr>
        <w:t>的问题</w:t>
      </w:r>
      <w:r w:rsidRPr="0064470E">
        <w:rPr>
          <w:rFonts w:ascii="宋体" w:hAnsi="宋体" w:cs="宋体" w:hint="eastAsia"/>
          <w:snapToGrid w:val="0"/>
          <w:kern w:val="0"/>
          <w:szCs w:val="21"/>
        </w:rPr>
        <w:t>；</w:t>
      </w:r>
      <w:r w:rsidRPr="0064470E">
        <w:rPr>
          <w:rFonts w:ascii="宋体" w:hAnsi="宋体" w:cs="宋体"/>
          <w:snapToGrid w:val="0"/>
          <w:kern w:val="0"/>
          <w:szCs w:val="21"/>
        </w:rPr>
        <w:t>III类隐患：主要为违反标准规范</w:t>
      </w:r>
      <w:r w:rsidRPr="0064470E">
        <w:rPr>
          <w:rFonts w:ascii="宋体" w:hAnsi="宋体" w:cs="宋体" w:hint="eastAsia"/>
          <w:snapToGrid w:val="0"/>
          <w:kern w:val="0"/>
          <w:szCs w:val="21"/>
        </w:rPr>
        <w:t>一般条款中“宜”</w:t>
      </w:r>
      <w:r w:rsidRPr="0064470E">
        <w:rPr>
          <w:rFonts w:ascii="宋体" w:hAnsi="宋体" w:cs="宋体"/>
          <w:snapToGrid w:val="0"/>
          <w:kern w:val="0"/>
          <w:szCs w:val="21"/>
        </w:rPr>
        <w:t>的问题</w:t>
      </w:r>
      <w:r w:rsidRPr="0064470E">
        <w:rPr>
          <w:rFonts w:ascii="宋体" w:hAnsi="宋体" w:cs="宋体" w:hint="eastAsia"/>
          <w:snapToGrid w:val="0"/>
          <w:kern w:val="0"/>
          <w:szCs w:val="21"/>
        </w:rPr>
        <w:t>。</w:t>
      </w:r>
    </w:p>
    <w:p w:rsidR="006556E2" w:rsidRPr="00B42008" w:rsidRDefault="00BF69AE" w:rsidP="00B42008">
      <w:pPr>
        <w:shd w:val="clear" w:color="auto" w:fill="FFFFFF"/>
        <w:overflowPunct w:val="0"/>
        <w:adjustRightInd w:val="0"/>
        <w:snapToGrid w:val="0"/>
        <w:rPr>
          <w:rFonts w:cs="宋体"/>
          <w:snapToGrid w:val="0"/>
          <w:kern w:val="0"/>
          <w:szCs w:val="21"/>
        </w:rPr>
      </w:pPr>
      <w:r w:rsidRPr="009505E7">
        <w:rPr>
          <w:rFonts w:ascii="黑体" w:eastAsia="黑体" w:hAnsi="黑体"/>
          <w:szCs w:val="21"/>
        </w:rPr>
        <w:t>B</w:t>
      </w:r>
      <w:r w:rsidR="00063116" w:rsidRPr="009505E7">
        <w:rPr>
          <w:rFonts w:ascii="黑体" w:eastAsia="黑体" w:hAnsi="黑体"/>
          <w:szCs w:val="21"/>
        </w:rPr>
        <w:t xml:space="preserve">.7  </w:t>
      </w:r>
      <w:r w:rsidR="00063116" w:rsidRPr="00B42008">
        <w:rPr>
          <w:rFonts w:cs="宋体" w:hint="eastAsia"/>
          <w:snapToGrid w:val="0"/>
          <w:kern w:val="0"/>
          <w:szCs w:val="21"/>
        </w:rPr>
        <w:t>评估三级项的得分为评估对象适用的所有检查测试内容得分的算术平均值；对于各评估三级项中不适用的检查内容</w:t>
      </w:r>
      <w:proofErr w:type="gramStart"/>
      <w:r w:rsidR="00063116" w:rsidRPr="00B42008">
        <w:rPr>
          <w:rFonts w:cs="宋体" w:hint="eastAsia"/>
          <w:snapToGrid w:val="0"/>
          <w:kern w:val="0"/>
          <w:szCs w:val="21"/>
        </w:rPr>
        <w:t>不</w:t>
      </w:r>
      <w:proofErr w:type="gramEnd"/>
      <w:r w:rsidR="00063116" w:rsidRPr="00B42008">
        <w:rPr>
          <w:rFonts w:cs="宋体" w:hint="eastAsia"/>
          <w:snapToGrid w:val="0"/>
          <w:kern w:val="0"/>
          <w:szCs w:val="21"/>
        </w:rPr>
        <w:t>参评，并在评定结果处打“</w:t>
      </w:r>
      <w:r w:rsidR="00063116" w:rsidRPr="00B42008">
        <w:rPr>
          <w:rFonts w:cs="宋体"/>
          <w:snapToGrid w:val="0"/>
          <w:kern w:val="0"/>
          <w:szCs w:val="21"/>
        </w:rPr>
        <w:t>/”</w:t>
      </w:r>
      <w:r w:rsidR="00063116" w:rsidRPr="00B42008">
        <w:rPr>
          <w:rFonts w:cs="宋体"/>
          <w:snapToGrid w:val="0"/>
          <w:kern w:val="0"/>
          <w:szCs w:val="21"/>
        </w:rPr>
        <w:t>。</w:t>
      </w:r>
    </w:p>
    <w:p w:rsidR="006556E2" w:rsidRPr="00B42008" w:rsidRDefault="00BF69AE" w:rsidP="00B42008">
      <w:pPr>
        <w:shd w:val="clear" w:color="auto" w:fill="FFFFFF"/>
        <w:overflowPunct w:val="0"/>
        <w:adjustRightInd w:val="0"/>
        <w:snapToGrid w:val="0"/>
        <w:rPr>
          <w:szCs w:val="20"/>
        </w:rPr>
      </w:pPr>
      <w:bookmarkStart w:id="159" w:name="_Hlk96593167"/>
      <w:r w:rsidRPr="009505E7">
        <w:rPr>
          <w:rFonts w:ascii="黑体" w:eastAsia="黑体" w:hAnsi="黑体"/>
          <w:szCs w:val="21"/>
        </w:rPr>
        <w:t>B</w:t>
      </w:r>
      <w:r w:rsidR="00063116" w:rsidRPr="009505E7">
        <w:rPr>
          <w:rFonts w:ascii="黑体" w:eastAsia="黑体" w:hAnsi="黑体"/>
          <w:szCs w:val="21"/>
        </w:rPr>
        <w:t xml:space="preserve">.8 </w:t>
      </w:r>
      <w:r w:rsidR="00063116" w:rsidRPr="00B42008">
        <w:rPr>
          <w:rFonts w:cs="宋体"/>
          <w:snapToGrid w:val="0"/>
          <w:kern w:val="0"/>
          <w:szCs w:val="21"/>
        </w:rPr>
        <w:t xml:space="preserve"> </w:t>
      </w:r>
      <w:r w:rsidR="00063116" w:rsidRPr="00B42008">
        <w:rPr>
          <w:rFonts w:hint="eastAsia"/>
          <w:szCs w:val="20"/>
        </w:rPr>
        <w:t>评估二级项的</w:t>
      </w:r>
      <w:r w:rsidR="00063116" w:rsidRPr="00B42008">
        <w:rPr>
          <w:szCs w:val="20"/>
        </w:rPr>
        <w:t>得分为其包含的所有评估对象适用的</w:t>
      </w:r>
      <w:r w:rsidR="00063116" w:rsidRPr="00B42008">
        <w:rPr>
          <w:rFonts w:hint="eastAsia"/>
          <w:szCs w:val="20"/>
        </w:rPr>
        <w:t>评估三级项</w:t>
      </w:r>
      <w:r w:rsidR="00063116" w:rsidRPr="00B42008">
        <w:rPr>
          <w:szCs w:val="20"/>
        </w:rPr>
        <w:t>指标得分的算术平均值</w:t>
      </w:r>
      <w:r w:rsidR="00063116" w:rsidRPr="00B42008">
        <w:rPr>
          <w:rFonts w:hint="eastAsia"/>
          <w:szCs w:val="20"/>
        </w:rPr>
        <w:t>。</w:t>
      </w:r>
    </w:p>
    <w:p w:rsidR="006556E2" w:rsidRPr="00B42008" w:rsidRDefault="00BF69AE" w:rsidP="00B42008">
      <w:pPr>
        <w:shd w:val="clear" w:color="auto" w:fill="FFFFFF"/>
        <w:overflowPunct w:val="0"/>
        <w:adjustRightInd w:val="0"/>
        <w:snapToGrid w:val="0"/>
        <w:rPr>
          <w:szCs w:val="20"/>
        </w:rPr>
      </w:pPr>
      <w:r w:rsidRPr="009505E7">
        <w:rPr>
          <w:rFonts w:ascii="黑体" w:eastAsia="黑体" w:hAnsi="黑体"/>
          <w:szCs w:val="21"/>
        </w:rPr>
        <w:t>B</w:t>
      </w:r>
      <w:r w:rsidR="00063116" w:rsidRPr="009505E7">
        <w:rPr>
          <w:rFonts w:ascii="黑体" w:eastAsia="黑体" w:hAnsi="黑体"/>
          <w:szCs w:val="21"/>
        </w:rPr>
        <w:t xml:space="preserve">.9 </w:t>
      </w:r>
      <w:bookmarkStart w:id="160" w:name="_Hlk98345266"/>
      <w:r w:rsidR="00063116" w:rsidRPr="009505E7">
        <w:rPr>
          <w:rFonts w:ascii="黑体" w:eastAsia="黑体" w:hAnsi="黑体"/>
          <w:szCs w:val="21"/>
        </w:rPr>
        <w:t xml:space="preserve"> </w:t>
      </w:r>
      <w:r w:rsidR="00063116" w:rsidRPr="00B42008">
        <w:rPr>
          <w:rFonts w:hint="eastAsia"/>
          <w:szCs w:val="20"/>
        </w:rPr>
        <w:t>评估二级</w:t>
      </w:r>
      <w:proofErr w:type="gramStart"/>
      <w:r w:rsidR="00063116" w:rsidRPr="00B42008">
        <w:rPr>
          <w:rFonts w:hint="eastAsia"/>
          <w:szCs w:val="20"/>
        </w:rPr>
        <w:t>项</w:t>
      </w:r>
      <w:bookmarkEnd w:id="160"/>
      <w:r w:rsidR="00063116" w:rsidRPr="00B42008">
        <w:rPr>
          <w:rFonts w:hint="eastAsia"/>
          <w:szCs w:val="20"/>
        </w:rPr>
        <w:t>存在</w:t>
      </w:r>
      <w:proofErr w:type="gramEnd"/>
      <w:r w:rsidR="00063116" w:rsidRPr="00B42008">
        <w:rPr>
          <w:rFonts w:hint="eastAsia"/>
          <w:szCs w:val="20"/>
        </w:rPr>
        <w:t>的</w:t>
      </w:r>
      <w:bookmarkStart w:id="161" w:name="_Hlk98345301"/>
      <w:r w:rsidR="00063116" w:rsidRPr="00B42008">
        <w:rPr>
          <w:rFonts w:hint="eastAsia"/>
          <w:szCs w:val="20"/>
        </w:rPr>
        <w:t>隐患问题</w:t>
      </w:r>
      <w:bookmarkEnd w:id="161"/>
      <w:r w:rsidR="00063116" w:rsidRPr="00B42008">
        <w:rPr>
          <w:rFonts w:hint="eastAsia"/>
          <w:szCs w:val="20"/>
        </w:rPr>
        <w:t>可用特殊消防设计评估的技术方法进行定量定性评估且模拟结果为安全的，隐患问题可降为风险问题评分。</w:t>
      </w:r>
    </w:p>
    <w:bookmarkEnd w:id="159"/>
    <w:p w:rsidR="006556E2" w:rsidRPr="00B42008" w:rsidRDefault="00BF69AE" w:rsidP="00B42008">
      <w:pPr>
        <w:shd w:val="clear" w:color="auto" w:fill="FFFFFF"/>
        <w:overflowPunct w:val="0"/>
        <w:adjustRightInd w:val="0"/>
        <w:snapToGrid w:val="0"/>
        <w:rPr>
          <w:szCs w:val="20"/>
        </w:rPr>
      </w:pPr>
      <w:r w:rsidRPr="009505E7">
        <w:rPr>
          <w:rFonts w:ascii="黑体" w:eastAsia="黑体" w:hAnsi="黑体"/>
          <w:szCs w:val="21"/>
        </w:rPr>
        <w:t>B</w:t>
      </w:r>
      <w:r w:rsidR="00063116" w:rsidRPr="009505E7">
        <w:rPr>
          <w:rFonts w:ascii="黑体" w:eastAsia="黑体" w:hAnsi="黑体"/>
          <w:szCs w:val="21"/>
        </w:rPr>
        <w:t xml:space="preserve">.10 </w:t>
      </w:r>
      <w:r w:rsidR="00063116" w:rsidRPr="00B42008">
        <w:rPr>
          <w:szCs w:val="20"/>
        </w:rPr>
        <w:t xml:space="preserve"> </w:t>
      </w:r>
      <w:r w:rsidR="00063116" w:rsidRPr="00B42008">
        <w:rPr>
          <w:rFonts w:hint="eastAsia"/>
          <w:szCs w:val="20"/>
        </w:rPr>
        <w:t>评估一级项的</w:t>
      </w:r>
      <w:r w:rsidR="00063116" w:rsidRPr="00B42008">
        <w:rPr>
          <w:szCs w:val="20"/>
        </w:rPr>
        <w:t>得分为表</w:t>
      </w:r>
      <w:r w:rsidR="00241D64" w:rsidRPr="008C2EEB">
        <w:rPr>
          <w:szCs w:val="20"/>
        </w:rPr>
        <w:t>B.</w:t>
      </w:r>
      <w:r w:rsidR="00063116" w:rsidRPr="00B42008">
        <w:rPr>
          <w:szCs w:val="20"/>
        </w:rPr>
        <w:t>1</w:t>
      </w:r>
      <w:r w:rsidR="00063116" w:rsidRPr="00B42008">
        <w:rPr>
          <w:szCs w:val="20"/>
        </w:rPr>
        <w:t>中包含的所有</w:t>
      </w:r>
      <w:r w:rsidR="00063116" w:rsidRPr="00B42008">
        <w:rPr>
          <w:rFonts w:hint="eastAsia"/>
          <w:szCs w:val="20"/>
        </w:rPr>
        <w:t>评估二级项</w:t>
      </w:r>
      <w:r w:rsidR="00063116" w:rsidRPr="00B42008">
        <w:rPr>
          <w:szCs w:val="20"/>
        </w:rPr>
        <w:t>得分的加权和，即：</w:t>
      </w:r>
    </w:p>
    <w:p w:rsidR="006556E2" w:rsidRDefault="00063116">
      <w:pPr>
        <w:overflowPunct w:val="0"/>
        <w:spacing w:line="360" w:lineRule="auto"/>
        <w:jc w:val="center"/>
        <w:rPr>
          <w:i/>
          <w:iCs/>
          <w:kern w:val="0"/>
          <w:sz w:val="28"/>
          <w:szCs w:val="28"/>
        </w:rPr>
      </w:pPr>
      <w:r>
        <w:rPr>
          <w:noProof/>
          <w:kern w:val="0"/>
          <w:sz w:val="20"/>
          <w:szCs w:val="20"/>
        </w:rPr>
        <w:drawing>
          <wp:inline distT="0" distB="0" distL="0" distR="0">
            <wp:extent cx="1181100" cy="467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181100" cy="467995"/>
                    </a:xfrm>
                    <a:prstGeom prst="rect">
                      <a:avLst/>
                    </a:prstGeom>
                    <a:noFill/>
                    <a:ln>
                      <a:noFill/>
                    </a:ln>
                  </pic:spPr>
                </pic:pic>
              </a:graphicData>
            </a:graphic>
          </wp:inline>
        </w:drawing>
      </w:r>
      <w:r w:rsidR="00B15831" w:rsidRPr="00B15831">
        <w:rPr>
          <w:rFonts w:ascii="Calibri" w:hAnsi="Calibri"/>
          <w:szCs w:val="21"/>
        </w:rPr>
        <w:t xml:space="preserve">   </w:t>
      </w:r>
      <w:r w:rsidR="00B15831" w:rsidRPr="00B15831">
        <w:rPr>
          <w:rFonts w:ascii="宋体" w:hAnsi="宋体"/>
          <w:szCs w:val="21"/>
        </w:rPr>
        <w:t>…………………</w:t>
      </w:r>
      <w:proofErr w:type="gramStart"/>
      <w:r w:rsidR="00B15831" w:rsidRPr="00B15831">
        <w:rPr>
          <w:rFonts w:ascii="宋体" w:hAnsi="宋体"/>
          <w:szCs w:val="21"/>
        </w:rPr>
        <w:t>…(</w:t>
      </w:r>
      <w:proofErr w:type="gramEnd"/>
      <w:r w:rsidR="00B15831" w:rsidRPr="00B15831">
        <w:rPr>
          <w:rFonts w:ascii="宋体" w:hAnsi="宋体"/>
          <w:szCs w:val="21"/>
        </w:rPr>
        <w:t xml:space="preserve"> 1 )</w:t>
      </w:r>
    </w:p>
    <w:p w:rsidR="006556E2" w:rsidRPr="00B42008" w:rsidRDefault="00063116" w:rsidP="00B15831">
      <w:pPr>
        <w:overflowPunct w:val="0"/>
        <w:ind w:firstLineChars="200" w:firstLine="420"/>
        <w:rPr>
          <w:szCs w:val="24"/>
        </w:rPr>
      </w:pPr>
      <w:r w:rsidRPr="00B42008">
        <w:rPr>
          <w:szCs w:val="24"/>
        </w:rPr>
        <w:t>式中：</w:t>
      </w:r>
    </w:p>
    <w:p w:rsidR="00B15831" w:rsidRDefault="000D7C10" w:rsidP="00B42008">
      <w:pPr>
        <w:overflowPunct w:val="0"/>
        <w:ind w:firstLineChars="200" w:firstLine="420"/>
        <w:rPr>
          <w:szCs w:val="24"/>
        </w:rPr>
      </w:pPr>
      <m:oMath>
        <m:sSub>
          <m:sSubPr>
            <m:ctrlPr>
              <w:rPr>
                <w:rFonts w:ascii="Cambria Math" w:hAnsi="Cambria Math"/>
                <w:szCs w:val="24"/>
              </w:rPr>
            </m:ctrlPr>
          </m:sSubPr>
          <m:e>
            <m:r>
              <w:rPr>
                <w:rFonts w:ascii="Cambria Math" w:hAnsi="Cambria Math"/>
                <w:szCs w:val="24"/>
              </w:rPr>
              <m:t>ϕ</m:t>
            </m:r>
          </m:e>
          <m:sub>
            <m:r>
              <w:rPr>
                <w:rFonts w:ascii="Cambria Math" w:hAnsi="Cambria Math"/>
                <w:szCs w:val="24"/>
              </w:rPr>
              <m:t>i</m:t>
            </m:r>
          </m:sub>
        </m:sSub>
        <m:r>
          <w:rPr>
            <w:rFonts w:ascii="Cambria Math" w:hAnsi="Cambria Math"/>
            <w:szCs w:val="24"/>
          </w:rPr>
          <m:t xml:space="preserve"> </m:t>
        </m:r>
      </m:oMath>
      <w:r w:rsidR="00B15831">
        <w:rPr>
          <w:rFonts w:hint="eastAsia"/>
        </w:rPr>
        <w:t>——</w:t>
      </w:r>
      <w:r w:rsidR="00063116" w:rsidRPr="00B42008">
        <w:rPr>
          <w:szCs w:val="24"/>
        </w:rPr>
        <w:t>第</w:t>
      </w:r>
      <w:r w:rsidR="00063116" w:rsidRPr="00B42008">
        <w:rPr>
          <w:szCs w:val="24"/>
        </w:rPr>
        <w:t xml:space="preserve"> i </w:t>
      </w:r>
      <w:proofErr w:type="gramStart"/>
      <w:r w:rsidR="00063116" w:rsidRPr="00B42008">
        <w:rPr>
          <w:szCs w:val="24"/>
        </w:rPr>
        <w:t>个</w:t>
      </w:r>
      <w:proofErr w:type="gramEnd"/>
      <w:r w:rsidR="00063116" w:rsidRPr="00B42008">
        <w:rPr>
          <w:rFonts w:hint="eastAsia"/>
          <w:szCs w:val="24"/>
        </w:rPr>
        <w:t>评估一级项</w:t>
      </w:r>
      <w:r w:rsidR="00063116" w:rsidRPr="00B42008">
        <w:rPr>
          <w:szCs w:val="24"/>
        </w:rPr>
        <w:t>的得分；</w:t>
      </w:r>
    </w:p>
    <w:p w:rsidR="00B15831" w:rsidRDefault="000D7C10" w:rsidP="00B42008">
      <w:pPr>
        <w:overflowPunct w:val="0"/>
        <w:ind w:firstLineChars="200" w:firstLine="420"/>
        <w:rPr>
          <w:szCs w:val="24"/>
        </w:rPr>
      </w:pPr>
      <m:oMath>
        <m:sSub>
          <m:sSubPr>
            <m:ctrlPr>
              <w:rPr>
                <w:rFonts w:ascii="Cambria Math" w:hAnsi="Cambria Math"/>
                <w:szCs w:val="24"/>
              </w:rPr>
            </m:ctrlPr>
          </m:sSubPr>
          <m:e>
            <m:r>
              <w:rPr>
                <w:rFonts w:ascii="Cambria Math" w:hAnsi="Cambria Math"/>
                <w:szCs w:val="24"/>
              </w:rPr>
              <m:t>ω</m:t>
            </m:r>
          </m:e>
          <m:sub>
            <m:r>
              <w:rPr>
                <w:rFonts w:ascii="Cambria Math" w:hAnsi="Cambria Math"/>
                <w:szCs w:val="24"/>
              </w:rPr>
              <m:t>ij</m:t>
            </m:r>
          </m:sub>
        </m:sSub>
      </m:oMath>
      <w:r w:rsidR="00B15831">
        <w:rPr>
          <w:rFonts w:hint="eastAsia"/>
        </w:rPr>
        <w:t>——</w:t>
      </w:r>
      <w:r w:rsidR="00063116" w:rsidRPr="00B42008">
        <w:rPr>
          <w:szCs w:val="24"/>
        </w:rPr>
        <w:t>第</w:t>
      </w:r>
      <w:r w:rsidR="00063116" w:rsidRPr="00B42008">
        <w:rPr>
          <w:szCs w:val="24"/>
        </w:rPr>
        <w:t xml:space="preserve"> i </w:t>
      </w:r>
      <w:proofErr w:type="gramStart"/>
      <w:r w:rsidR="00063116" w:rsidRPr="00B42008">
        <w:rPr>
          <w:szCs w:val="24"/>
        </w:rPr>
        <w:t>个</w:t>
      </w:r>
      <w:proofErr w:type="gramEnd"/>
      <w:r w:rsidR="00063116" w:rsidRPr="00B42008">
        <w:rPr>
          <w:rFonts w:hint="eastAsia"/>
          <w:szCs w:val="24"/>
        </w:rPr>
        <w:t>评估一级项</w:t>
      </w:r>
      <w:r w:rsidR="00063116" w:rsidRPr="00B42008">
        <w:rPr>
          <w:szCs w:val="24"/>
        </w:rPr>
        <w:t>包含的第</w:t>
      </w:r>
      <w:r w:rsidR="00063116" w:rsidRPr="00B42008">
        <w:rPr>
          <w:szCs w:val="24"/>
        </w:rPr>
        <w:t xml:space="preserve"> j </w:t>
      </w:r>
      <w:proofErr w:type="gramStart"/>
      <w:r w:rsidR="00063116" w:rsidRPr="00B42008">
        <w:rPr>
          <w:szCs w:val="24"/>
        </w:rPr>
        <w:t>个</w:t>
      </w:r>
      <w:proofErr w:type="gramEnd"/>
      <w:r w:rsidR="00063116" w:rsidRPr="00B42008">
        <w:rPr>
          <w:rFonts w:hint="eastAsia"/>
          <w:szCs w:val="24"/>
        </w:rPr>
        <w:t>评估二级项</w:t>
      </w:r>
      <w:r w:rsidR="00063116" w:rsidRPr="00B42008">
        <w:rPr>
          <w:szCs w:val="24"/>
        </w:rPr>
        <w:t>的权重；</w:t>
      </w:r>
    </w:p>
    <w:p w:rsidR="00B15831" w:rsidRDefault="000D7C10" w:rsidP="00B42008">
      <w:pPr>
        <w:overflowPunct w:val="0"/>
        <w:ind w:firstLineChars="200" w:firstLine="420"/>
        <w:rPr>
          <w:szCs w:val="24"/>
        </w:rPr>
      </w:pPr>
      <m:oMath>
        <m:sSub>
          <m:sSubPr>
            <m:ctrlPr>
              <w:rPr>
                <w:rFonts w:ascii="Cambria Math" w:hAnsi="Cambria Math"/>
                <w:szCs w:val="24"/>
              </w:rPr>
            </m:ctrlPr>
          </m:sSubPr>
          <m:e>
            <m:r>
              <w:rPr>
                <w:rFonts w:ascii="Cambria Math" w:hAnsi="Cambria Math"/>
                <w:szCs w:val="24"/>
              </w:rPr>
              <m:t>ϕ</m:t>
            </m:r>
          </m:e>
          <m:sub>
            <m:r>
              <w:rPr>
                <w:rFonts w:ascii="Cambria Math" w:hAnsi="Cambria Math"/>
                <w:szCs w:val="24"/>
              </w:rPr>
              <m:t>ij</m:t>
            </m:r>
          </m:sub>
        </m:sSub>
      </m:oMath>
      <w:r w:rsidR="00B15831">
        <w:rPr>
          <w:rFonts w:hint="eastAsia"/>
        </w:rPr>
        <w:t>——</w:t>
      </w:r>
      <w:r w:rsidR="00063116" w:rsidRPr="00B42008">
        <w:rPr>
          <w:szCs w:val="24"/>
        </w:rPr>
        <w:t>第</w:t>
      </w:r>
      <w:r w:rsidR="00063116" w:rsidRPr="00B42008">
        <w:rPr>
          <w:szCs w:val="24"/>
        </w:rPr>
        <w:t xml:space="preserve"> i </w:t>
      </w:r>
      <w:proofErr w:type="gramStart"/>
      <w:r w:rsidR="00063116" w:rsidRPr="00B42008">
        <w:rPr>
          <w:szCs w:val="24"/>
        </w:rPr>
        <w:t>个</w:t>
      </w:r>
      <w:proofErr w:type="gramEnd"/>
      <w:r w:rsidR="00063116" w:rsidRPr="00B42008">
        <w:rPr>
          <w:rFonts w:hint="eastAsia"/>
          <w:szCs w:val="24"/>
        </w:rPr>
        <w:t>评估一级项</w:t>
      </w:r>
      <w:r w:rsidR="00063116" w:rsidRPr="00B42008">
        <w:rPr>
          <w:szCs w:val="24"/>
        </w:rPr>
        <w:t>包含的第</w:t>
      </w:r>
      <w:r w:rsidR="00063116" w:rsidRPr="00B42008">
        <w:rPr>
          <w:szCs w:val="24"/>
        </w:rPr>
        <w:t xml:space="preserve"> j </w:t>
      </w:r>
      <w:proofErr w:type="gramStart"/>
      <w:r w:rsidR="00063116" w:rsidRPr="00B42008">
        <w:rPr>
          <w:szCs w:val="24"/>
        </w:rPr>
        <w:t>个</w:t>
      </w:r>
      <w:proofErr w:type="gramEnd"/>
      <w:r w:rsidR="00063116" w:rsidRPr="00B42008">
        <w:rPr>
          <w:rFonts w:hint="eastAsia"/>
          <w:szCs w:val="24"/>
        </w:rPr>
        <w:t>评估二级项</w:t>
      </w:r>
      <w:r w:rsidR="00063116" w:rsidRPr="00B42008">
        <w:rPr>
          <w:szCs w:val="24"/>
        </w:rPr>
        <w:t>的得分；</w:t>
      </w:r>
    </w:p>
    <w:p w:rsidR="006556E2" w:rsidRPr="00B42008" w:rsidRDefault="00B15831" w:rsidP="00B15831">
      <w:pPr>
        <w:overflowPunct w:val="0"/>
        <w:ind w:leftChars="30" w:left="63" w:firstLineChars="200" w:firstLine="420"/>
        <w:rPr>
          <w:szCs w:val="24"/>
        </w:rPr>
      </w:pPr>
      <w:r>
        <w:rPr>
          <w:szCs w:val="24"/>
        </w:rPr>
        <w:t xml:space="preserve">n </w:t>
      </w:r>
      <w:r>
        <w:rPr>
          <w:rFonts w:hint="eastAsia"/>
        </w:rPr>
        <w:t>——</w:t>
      </w:r>
      <w:r w:rsidR="00063116" w:rsidRPr="00B42008">
        <w:rPr>
          <w:szCs w:val="24"/>
        </w:rPr>
        <w:t>第</w:t>
      </w:r>
      <w:r w:rsidR="00063116" w:rsidRPr="00B42008">
        <w:rPr>
          <w:szCs w:val="24"/>
        </w:rPr>
        <w:t xml:space="preserve"> i </w:t>
      </w:r>
      <w:proofErr w:type="gramStart"/>
      <w:r w:rsidR="00063116" w:rsidRPr="00B42008">
        <w:rPr>
          <w:szCs w:val="24"/>
        </w:rPr>
        <w:t>个</w:t>
      </w:r>
      <w:proofErr w:type="gramEnd"/>
      <w:r w:rsidR="00063116" w:rsidRPr="00B42008">
        <w:rPr>
          <w:rFonts w:hint="eastAsia"/>
          <w:szCs w:val="24"/>
        </w:rPr>
        <w:t>评估一级项</w:t>
      </w:r>
      <w:r w:rsidR="00063116" w:rsidRPr="00B42008">
        <w:rPr>
          <w:szCs w:val="24"/>
        </w:rPr>
        <w:t>包含的适用于评估对象的评估一级项的数量。</w:t>
      </w:r>
    </w:p>
    <w:p w:rsidR="006556E2" w:rsidRPr="00B42008" w:rsidRDefault="00BF69AE" w:rsidP="00B42008">
      <w:pPr>
        <w:snapToGrid w:val="0"/>
        <w:rPr>
          <w:szCs w:val="24"/>
        </w:rPr>
      </w:pPr>
      <w:r>
        <w:rPr>
          <w:rFonts w:cs="宋体"/>
          <w:snapToGrid w:val="0"/>
          <w:kern w:val="0"/>
          <w:szCs w:val="21"/>
        </w:rPr>
        <w:t>B</w:t>
      </w:r>
      <w:r w:rsidR="00063116" w:rsidRPr="00B42008">
        <w:rPr>
          <w:rFonts w:cs="宋体"/>
          <w:snapToGrid w:val="0"/>
          <w:kern w:val="0"/>
          <w:szCs w:val="21"/>
        </w:rPr>
        <w:t>.11</w:t>
      </w:r>
      <w:r w:rsidR="00063116" w:rsidRPr="00B42008">
        <w:rPr>
          <w:szCs w:val="24"/>
        </w:rPr>
        <w:t xml:space="preserve">  </w:t>
      </w:r>
      <w:r w:rsidR="00063116" w:rsidRPr="00B42008">
        <w:rPr>
          <w:szCs w:val="24"/>
        </w:rPr>
        <w:t>消防安全评估综合评定得分为各</w:t>
      </w:r>
      <w:r w:rsidR="00063116" w:rsidRPr="00B42008">
        <w:rPr>
          <w:rFonts w:hint="eastAsia"/>
          <w:szCs w:val="24"/>
        </w:rPr>
        <w:t>评估一级项</w:t>
      </w:r>
      <w:r w:rsidR="00063116" w:rsidRPr="00B42008">
        <w:rPr>
          <w:szCs w:val="24"/>
        </w:rPr>
        <w:t>得分的加权和，即：</w:t>
      </w:r>
    </w:p>
    <w:p w:rsidR="006556E2" w:rsidRPr="00B42008" w:rsidRDefault="00063116" w:rsidP="00B42008">
      <w:pPr>
        <w:snapToGrid w:val="0"/>
        <w:jc w:val="center"/>
        <w:rPr>
          <w:i/>
          <w:iCs/>
          <w:szCs w:val="24"/>
        </w:rPr>
      </w:pPr>
      <w:r w:rsidRPr="00B42008">
        <w:rPr>
          <w:noProof/>
          <w:szCs w:val="24"/>
        </w:rPr>
        <w:drawing>
          <wp:inline distT="0" distB="0" distL="0" distR="0">
            <wp:extent cx="1095375" cy="54229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095375" cy="542290"/>
                    </a:xfrm>
                    <a:prstGeom prst="rect">
                      <a:avLst/>
                    </a:prstGeom>
                    <a:noFill/>
                    <a:ln>
                      <a:noFill/>
                    </a:ln>
                  </pic:spPr>
                </pic:pic>
              </a:graphicData>
            </a:graphic>
          </wp:inline>
        </w:drawing>
      </w:r>
      <w:r w:rsidR="00CF3DD1">
        <w:rPr>
          <w:rFonts w:ascii="宋体" w:hAnsi="宋体"/>
          <w:szCs w:val="21"/>
        </w:rPr>
        <w:t xml:space="preserve">    </w:t>
      </w:r>
      <w:r w:rsidR="00CF3DD1" w:rsidRPr="00B15831">
        <w:rPr>
          <w:rFonts w:ascii="宋体" w:hAnsi="宋体"/>
          <w:szCs w:val="21"/>
        </w:rPr>
        <w:t>…………………</w:t>
      </w:r>
      <w:proofErr w:type="gramStart"/>
      <w:r w:rsidR="00CF3DD1" w:rsidRPr="00B15831">
        <w:rPr>
          <w:rFonts w:ascii="宋体" w:hAnsi="宋体"/>
          <w:szCs w:val="21"/>
        </w:rPr>
        <w:t>…(</w:t>
      </w:r>
      <w:proofErr w:type="gramEnd"/>
      <w:r w:rsidR="00CF3DD1" w:rsidRPr="00B15831">
        <w:rPr>
          <w:rFonts w:ascii="宋体" w:hAnsi="宋体"/>
          <w:szCs w:val="21"/>
        </w:rPr>
        <w:t xml:space="preserve"> </w:t>
      </w:r>
      <w:r w:rsidR="00CF3DD1">
        <w:rPr>
          <w:rFonts w:ascii="宋体" w:hAnsi="宋体"/>
          <w:szCs w:val="21"/>
        </w:rPr>
        <w:t>2</w:t>
      </w:r>
      <w:r w:rsidR="00CF3DD1" w:rsidRPr="00B15831">
        <w:rPr>
          <w:rFonts w:ascii="宋体" w:hAnsi="宋体"/>
          <w:szCs w:val="21"/>
        </w:rPr>
        <w:t xml:space="preserve"> )</w:t>
      </w:r>
    </w:p>
    <w:p w:rsidR="00B15831" w:rsidRPr="00B15831" w:rsidRDefault="00063116" w:rsidP="00B42008">
      <w:pPr>
        <w:overflowPunct w:val="0"/>
        <w:ind w:firstLineChars="200" w:firstLine="420"/>
        <w:rPr>
          <w:szCs w:val="24"/>
        </w:rPr>
      </w:pPr>
      <w:r w:rsidRPr="00B42008">
        <w:rPr>
          <w:szCs w:val="24"/>
        </w:rPr>
        <w:t>式中：</w:t>
      </w:r>
    </w:p>
    <w:p w:rsidR="00CF3DD1" w:rsidRDefault="000D7C10" w:rsidP="00B42008">
      <w:pPr>
        <w:overflowPunct w:val="0"/>
        <w:ind w:firstLineChars="200" w:firstLine="420"/>
        <w:rPr>
          <w:szCs w:val="24"/>
        </w:rPr>
      </w:pPr>
      <m:oMath>
        <m:sSub>
          <m:sSubPr>
            <m:ctrlPr>
              <w:rPr>
                <w:rFonts w:ascii="Cambria Math" w:hAnsi="Cambria Math"/>
                <w:szCs w:val="24"/>
              </w:rPr>
            </m:ctrlPr>
          </m:sSubPr>
          <m:e>
            <m:r>
              <w:rPr>
                <w:rFonts w:ascii="Cambria Math" w:hAnsi="Cambria Math"/>
                <w:szCs w:val="24"/>
              </w:rPr>
              <m:t>ϕ</m:t>
            </m:r>
          </m:e>
          <m:sub>
            <m:r>
              <w:rPr>
                <w:rFonts w:ascii="Cambria Math" w:hAnsi="Cambria Math"/>
                <w:szCs w:val="24"/>
              </w:rPr>
              <m:t>i</m:t>
            </m:r>
          </m:sub>
        </m:sSub>
      </m:oMath>
      <w:r w:rsidR="00CF3DD1">
        <w:rPr>
          <w:rFonts w:hint="eastAsia"/>
        </w:rPr>
        <w:t>——</w:t>
      </w:r>
      <w:r w:rsidR="00063116" w:rsidRPr="00B42008">
        <w:rPr>
          <w:szCs w:val="24"/>
        </w:rPr>
        <w:t>第</w:t>
      </w:r>
      <w:r w:rsidR="00063116" w:rsidRPr="00B42008">
        <w:rPr>
          <w:szCs w:val="24"/>
        </w:rPr>
        <w:t xml:space="preserve"> i </w:t>
      </w:r>
      <w:proofErr w:type="gramStart"/>
      <w:r w:rsidR="00063116" w:rsidRPr="00B42008">
        <w:rPr>
          <w:szCs w:val="24"/>
        </w:rPr>
        <w:t>个</w:t>
      </w:r>
      <w:proofErr w:type="gramEnd"/>
      <w:r w:rsidR="00063116" w:rsidRPr="00B42008">
        <w:rPr>
          <w:rFonts w:hint="eastAsia"/>
          <w:szCs w:val="24"/>
        </w:rPr>
        <w:t>评估一级项</w:t>
      </w:r>
      <w:r w:rsidR="00063116" w:rsidRPr="00B42008">
        <w:rPr>
          <w:szCs w:val="24"/>
        </w:rPr>
        <w:t>的得分；</w:t>
      </w:r>
    </w:p>
    <w:p w:rsidR="006556E2" w:rsidRPr="00B42008" w:rsidRDefault="000D7C10" w:rsidP="00B42008">
      <w:pPr>
        <w:overflowPunct w:val="0"/>
        <w:ind w:firstLineChars="200" w:firstLine="420"/>
        <w:rPr>
          <w:szCs w:val="24"/>
        </w:rPr>
      </w:pPr>
      <m:oMath>
        <m:sSub>
          <m:sSubPr>
            <m:ctrlPr>
              <w:rPr>
                <w:rFonts w:ascii="Cambria Math" w:hAnsi="Cambria Math"/>
                <w:szCs w:val="24"/>
              </w:rPr>
            </m:ctrlPr>
          </m:sSubPr>
          <m:e>
            <m:r>
              <w:rPr>
                <w:rFonts w:ascii="Cambria Math" w:hAnsi="Cambria Math"/>
                <w:szCs w:val="24"/>
              </w:rPr>
              <m:t>ω</m:t>
            </m:r>
          </m:e>
          <m:sub>
            <m:r>
              <w:rPr>
                <w:rFonts w:ascii="Cambria Math" w:hAnsi="Cambria Math"/>
                <w:szCs w:val="24"/>
              </w:rPr>
              <m:t>i</m:t>
            </m:r>
          </m:sub>
        </m:sSub>
      </m:oMath>
      <w:r w:rsidR="00CF3DD1">
        <w:rPr>
          <w:rFonts w:hint="eastAsia"/>
        </w:rPr>
        <w:t>——</w:t>
      </w:r>
      <w:r w:rsidR="00063116" w:rsidRPr="00B42008">
        <w:rPr>
          <w:szCs w:val="24"/>
        </w:rPr>
        <w:t>第</w:t>
      </w:r>
      <w:r w:rsidR="00063116" w:rsidRPr="00B42008">
        <w:rPr>
          <w:szCs w:val="24"/>
        </w:rPr>
        <w:t xml:space="preserve"> i </w:t>
      </w:r>
      <w:proofErr w:type="gramStart"/>
      <w:r w:rsidR="00063116" w:rsidRPr="00B42008">
        <w:rPr>
          <w:szCs w:val="24"/>
        </w:rPr>
        <w:t>个</w:t>
      </w:r>
      <w:proofErr w:type="gramEnd"/>
      <w:r w:rsidR="00063116" w:rsidRPr="00B42008">
        <w:rPr>
          <w:rFonts w:hint="eastAsia"/>
          <w:szCs w:val="24"/>
        </w:rPr>
        <w:t>评估一级项</w:t>
      </w:r>
      <w:r w:rsidR="00063116" w:rsidRPr="00B42008">
        <w:rPr>
          <w:szCs w:val="24"/>
        </w:rPr>
        <w:t>的权重。</w:t>
      </w:r>
    </w:p>
    <w:p w:rsidR="006556E2" w:rsidRPr="00B42008" w:rsidRDefault="00BF69AE" w:rsidP="00B42008">
      <w:pPr>
        <w:overflowPunct w:val="0"/>
        <w:rPr>
          <w:szCs w:val="24"/>
        </w:rPr>
      </w:pPr>
      <w:r w:rsidRPr="009505E7">
        <w:rPr>
          <w:rFonts w:ascii="黑体" w:eastAsia="黑体" w:hAnsi="黑体"/>
          <w:szCs w:val="21"/>
        </w:rPr>
        <w:t>B</w:t>
      </w:r>
      <w:r w:rsidR="00063116" w:rsidRPr="009505E7">
        <w:rPr>
          <w:rFonts w:ascii="黑体" w:eastAsia="黑体" w:hAnsi="黑体"/>
          <w:szCs w:val="21"/>
        </w:rPr>
        <w:t>.12</w:t>
      </w:r>
      <w:r w:rsidR="00063116" w:rsidRPr="00B42008">
        <w:rPr>
          <w:rFonts w:ascii="黑体" w:eastAsia="黑体" w:hAnsi="黑体" w:cs="宋体"/>
          <w:snapToGrid w:val="0"/>
          <w:kern w:val="0"/>
          <w:szCs w:val="21"/>
        </w:rPr>
        <w:t xml:space="preserve">  </w:t>
      </w:r>
      <w:r w:rsidR="00063116" w:rsidRPr="00B42008">
        <w:rPr>
          <w:szCs w:val="24"/>
        </w:rPr>
        <w:t>评估一级项</w:t>
      </w:r>
      <w:r w:rsidR="00063116" w:rsidRPr="00B42008">
        <w:rPr>
          <w:rFonts w:hint="eastAsia"/>
          <w:szCs w:val="24"/>
        </w:rPr>
        <w:t>得分</w:t>
      </w:r>
      <w:r w:rsidR="00063116" w:rsidRPr="00B42008">
        <w:rPr>
          <w:szCs w:val="24"/>
        </w:rPr>
        <w:t>、</w:t>
      </w:r>
      <w:bookmarkStart w:id="162" w:name="_Hlk97827448"/>
      <w:r w:rsidR="00063116" w:rsidRPr="00B42008">
        <w:rPr>
          <w:szCs w:val="24"/>
        </w:rPr>
        <w:t>评估二级项</w:t>
      </w:r>
      <w:r w:rsidR="00063116" w:rsidRPr="00B42008">
        <w:rPr>
          <w:rFonts w:hint="eastAsia"/>
          <w:szCs w:val="24"/>
        </w:rPr>
        <w:t>得分</w:t>
      </w:r>
      <w:bookmarkEnd w:id="162"/>
      <w:r w:rsidR="00063116" w:rsidRPr="00B42008">
        <w:rPr>
          <w:szCs w:val="24"/>
        </w:rPr>
        <w:t>、</w:t>
      </w:r>
      <w:r w:rsidR="00063116" w:rsidRPr="00B42008">
        <w:rPr>
          <w:rFonts w:hint="eastAsia"/>
          <w:szCs w:val="24"/>
        </w:rPr>
        <w:t>评估三级项得分</w:t>
      </w:r>
      <w:r w:rsidR="00063116" w:rsidRPr="00B42008">
        <w:rPr>
          <w:szCs w:val="24"/>
        </w:rPr>
        <w:t>以及消防安全评估综合评定</w:t>
      </w:r>
      <w:r w:rsidR="00063116" w:rsidRPr="00B42008">
        <w:rPr>
          <w:rFonts w:hint="eastAsia"/>
          <w:szCs w:val="24"/>
        </w:rPr>
        <w:t>得分</w:t>
      </w:r>
      <w:r w:rsidR="00063116" w:rsidRPr="00B42008">
        <w:rPr>
          <w:szCs w:val="24"/>
        </w:rPr>
        <w:t>的评估满分值均为</w:t>
      </w:r>
      <w:r w:rsidR="00063116" w:rsidRPr="00B42008">
        <w:rPr>
          <w:szCs w:val="24"/>
        </w:rPr>
        <w:t xml:space="preserve">100 </w:t>
      </w:r>
      <w:r w:rsidR="00063116" w:rsidRPr="00B42008">
        <w:rPr>
          <w:szCs w:val="24"/>
        </w:rPr>
        <w:t>分。</w:t>
      </w:r>
    </w:p>
    <w:p w:rsidR="006556E2" w:rsidRDefault="006556E2">
      <w:pPr>
        <w:keepNext/>
        <w:keepLines/>
        <w:spacing w:before="340" w:after="330" w:line="300" w:lineRule="auto"/>
        <w:jc w:val="center"/>
        <w:outlineLvl w:val="0"/>
        <w:rPr>
          <w:rFonts w:eastAsia="黑体"/>
          <w:bCs/>
          <w:kern w:val="44"/>
          <w:sz w:val="32"/>
          <w:szCs w:val="44"/>
        </w:rPr>
        <w:sectPr w:rsidR="006556E2" w:rsidSect="00A02FEF">
          <w:pgSz w:w="11906" w:h="16838"/>
          <w:pgMar w:top="1418" w:right="1134" w:bottom="1134" w:left="1418" w:header="851" w:footer="992" w:gutter="0"/>
          <w:cols w:space="425"/>
          <w:docGrid w:type="lines" w:linePitch="312"/>
        </w:sectPr>
      </w:pPr>
    </w:p>
    <w:p w:rsidR="00E6693C" w:rsidRPr="008C2EEB" w:rsidRDefault="00E6693C" w:rsidP="00F171DF">
      <w:pPr>
        <w:pStyle w:val="affffffffff4"/>
        <w:spacing w:before="124" w:after="156"/>
        <w:rPr>
          <w:spacing w:val="105"/>
        </w:rPr>
      </w:pPr>
      <w:bookmarkStart w:id="163" w:name="_Toc16253537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8C2EEB">
        <w:rPr>
          <w:rFonts w:hint="eastAsia"/>
          <w:spacing w:val="105"/>
        </w:rPr>
        <w:lastRenderedPageBreak/>
        <w:t>参考文献</w:t>
      </w:r>
      <w:bookmarkEnd w:id="163"/>
    </w:p>
    <w:p w:rsidR="00E6693C" w:rsidRPr="00BE22AE" w:rsidRDefault="00E6693C" w:rsidP="00E6693C">
      <w:pPr>
        <w:pStyle w:val="ae"/>
        <w:rPr>
          <w:highlight w:val="green"/>
        </w:rPr>
      </w:pPr>
    </w:p>
    <w:p w:rsidR="00333A6F" w:rsidRPr="008C2EEB" w:rsidRDefault="00333A6F" w:rsidP="00E6693C">
      <w:pPr>
        <w:pStyle w:val="afffa"/>
        <w:ind w:left="630" w:hangingChars="300" w:hanging="630"/>
      </w:pPr>
      <w:r w:rsidRPr="008C2EEB">
        <w:t>[1]  GB 25506</w:t>
      </w:r>
      <w:r w:rsidRPr="008C2EEB">
        <w:rPr>
          <w:rFonts w:hint="eastAsia"/>
        </w:rPr>
        <w:t xml:space="preserve"> 消防控制室通用技术要求</w:t>
      </w:r>
    </w:p>
    <w:p w:rsidR="00E6693C" w:rsidRPr="008C2EEB" w:rsidRDefault="00E6693C" w:rsidP="00E6693C">
      <w:pPr>
        <w:pStyle w:val="afffa"/>
        <w:ind w:left="630" w:hangingChars="300" w:hanging="630"/>
      </w:pPr>
      <w:r w:rsidRPr="008C2EEB">
        <w:t>[</w:t>
      </w:r>
      <w:r w:rsidR="00333A6F" w:rsidRPr="008C2EEB">
        <w:t>2</w:t>
      </w:r>
      <w:r w:rsidRPr="008C2EEB">
        <w:t xml:space="preserve">]  </w:t>
      </w:r>
      <w:r w:rsidR="00867DC0" w:rsidRPr="008C2EEB">
        <w:t xml:space="preserve">GB 35181 </w:t>
      </w:r>
      <w:r w:rsidR="00867DC0" w:rsidRPr="008C2EEB">
        <w:rPr>
          <w:rFonts w:hint="eastAsia"/>
        </w:rPr>
        <w:t>重大火灾隐患判定方法</w:t>
      </w:r>
    </w:p>
    <w:p w:rsidR="00333A6F" w:rsidRPr="008C2EEB" w:rsidRDefault="00333A6F" w:rsidP="00E6693C">
      <w:pPr>
        <w:pStyle w:val="afffa"/>
        <w:ind w:left="630" w:hangingChars="300" w:hanging="630"/>
      </w:pPr>
      <w:r w:rsidRPr="008C2EEB">
        <w:t xml:space="preserve">[3]  GB 51313 </w:t>
      </w:r>
      <w:r w:rsidRPr="008C2EEB">
        <w:rPr>
          <w:rFonts w:hint="eastAsia"/>
        </w:rPr>
        <w:t>电动汽车分散充电设施工程技术标准</w:t>
      </w:r>
    </w:p>
    <w:p w:rsidR="00867DC0" w:rsidRPr="008C2EEB" w:rsidRDefault="00E6693C" w:rsidP="00867DC0">
      <w:pPr>
        <w:pStyle w:val="afffa"/>
        <w:ind w:firstLineChars="0" w:firstLine="0"/>
      </w:pPr>
      <w:r w:rsidRPr="008C2EEB">
        <w:t>[</w:t>
      </w:r>
      <w:r w:rsidR="00333A6F" w:rsidRPr="008C2EEB">
        <w:t>4</w:t>
      </w:r>
      <w:r w:rsidRPr="008C2EEB">
        <w:t xml:space="preserve">]  </w:t>
      </w:r>
      <w:r w:rsidR="00867DC0" w:rsidRPr="008C2EEB">
        <w:t xml:space="preserve">GB/T 40248 </w:t>
      </w:r>
      <w:r w:rsidR="00867DC0" w:rsidRPr="008C2EEB">
        <w:rPr>
          <w:rFonts w:hint="eastAsia"/>
        </w:rPr>
        <w:t>人员密集</w:t>
      </w:r>
      <w:proofErr w:type="gramStart"/>
      <w:r w:rsidR="00867DC0" w:rsidRPr="008C2EEB">
        <w:rPr>
          <w:rFonts w:hint="eastAsia"/>
        </w:rPr>
        <w:t>场所消防</w:t>
      </w:r>
      <w:proofErr w:type="gramEnd"/>
      <w:r w:rsidR="00867DC0" w:rsidRPr="008C2EEB">
        <w:rPr>
          <w:rFonts w:hint="eastAsia"/>
        </w:rPr>
        <w:t>安全管理</w:t>
      </w:r>
    </w:p>
    <w:p w:rsidR="00867DC0" w:rsidRPr="008C2EEB" w:rsidRDefault="00E6693C" w:rsidP="00867DC0">
      <w:pPr>
        <w:pStyle w:val="afffa"/>
        <w:ind w:firstLineChars="0" w:firstLine="0"/>
      </w:pPr>
      <w:r w:rsidRPr="008C2EEB">
        <w:t>[</w:t>
      </w:r>
      <w:r w:rsidR="00333A6F" w:rsidRPr="008C2EEB">
        <w:t>5</w:t>
      </w:r>
      <w:r w:rsidRPr="008C2EEB">
        <w:t xml:space="preserve">]  </w:t>
      </w:r>
      <w:r w:rsidR="00867DC0" w:rsidRPr="008C2EEB">
        <w:t xml:space="preserve">XF/T 3005 </w:t>
      </w:r>
      <w:r w:rsidR="00867DC0" w:rsidRPr="008C2EEB">
        <w:rPr>
          <w:rFonts w:hint="eastAsia"/>
        </w:rPr>
        <w:t>单位消防安全评估</w:t>
      </w:r>
    </w:p>
    <w:p w:rsidR="00867DC0" w:rsidRPr="008C2EEB" w:rsidRDefault="00867DC0" w:rsidP="00E6693C">
      <w:pPr>
        <w:pStyle w:val="afffa"/>
        <w:ind w:firstLineChars="0" w:firstLine="0"/>
      </w:pPr>
      <w:r w:rsidRPr="008C2EEB">
        <w:t>[</w:t>
      </w:r>
      <w:r w:rsidR="00333A6F" w:rsidRPr="008C2EEB">
        <w:t>6</w:t>
      </w:r>
      <w:r w:rsidRPr="008C2EEB">
        <w:t xml:space="preserve">]  DBJ/T 15-144 </w:t>
      </w:r>
      <w:r w:rsidRPr="008C2EEB">
        <w:rPr>
          <w:rFonts w:hint="eastAsia"/>
        </w:rPr>
        <w:t>建筑消防安全评估标准</w:t>
      </w:r>
    </w:p>
    <w:p w:rsidR="00E6693C" w:rsidRPr="008C2EEB" w:rsidRDefault="00867DC0" w:rsidP="00867DC0">
      <w:pPr>
        <w:pStyle w:val="afffa"/>
        <w:ind w:firstLineChars="0" w:firstLine="0"/>
      </w:pPr>
      <w:r w:rsidRPr="008C2EEB">
        <w:t>[</w:t>
      </w:r>
      <w:r w:rsidR="00333A6F" w:rsidRPr="008C2EEB">
        <w:t>7</w:t>
      </w:r>
      <w:r w:rsidRPr="008C2EEB">
        <w:t xml:space="preserve">]  </w:t>
      </w:r>
      <w:r w:rsidRPr="008C2EEB">
        <w:rPr>
          <w:rFonts w:hint="eastAsia"/>
        </w:rPr>
        <w:t>中华人民共和国应急管理部令</w:t>
      </w:r>
      <w:r w:rsidR="00C70D84" w:rsidRPr="008C2EEB">
        <w:rPr>
          <w:rFonts w:hint="eastAsia"/>
        </w:rPr>
        <w:t>第</w:t>
      </w:r>
      <w:r w:rsidRPr="008C2EEB">
        <w:rPr>
          <w:rFonts w:hint="eastAsia"/>
        </w:rPr>
        <w:t>5号</w:t>
      </w:r>
      <w:r w:rsidRPr="008C2EEB">
        <w:t xml:space="preserve"> </w:t>
      </w:r>
      <w:r w:rsidRPr="008C2EEB">
        <w:rPr>
          <w:rFonts w:hint="eastAsia"/>
        </w:rPr>
        <w:t>高层民用建筑消防安全管理规定</w:t>
      </w:r>
    </w:p>
    <w:p w:rsidR="00151FC3" w:rsidRPr="00BF44B6" w:rsidRDefault="00151FC3" w:rsidP="00151FC3">
      <w:pPr>
        <w:rPr>
          <w:rFonts w:ascii="宋体" w:hAnsi="宋体"/>
        </w:rPr>
      </w:pPr>
      <w:r w:rsidRPr="008C2EEB">
        <w:rPr>
          <w:rFonts w:ascii="宋体" w:hAnsi="宋体"/>
        </w:rPr>
        <w:t xml:space="preserve">[8]  </w:t>
      </w:r>
      <w:r w:rsidRPr="008C2EEB">
        <w:rPr>
          <w:rFonts w:ascii="宋体" w:hAnsi="宋体" w:hint="eastAsia"/>
        </w:rPr>
        <w:t>中华人民共和国应急管理部令第</w:t>
      </w:r>
      <w:r w:rsidRPr="008C2EEB">
        <w:rPr>
          <w:rFonts w:ascii="宋体" w:hAnsi="宋体"/>
        </w:rPr>
        <w:t xml:space="preserve">7号 </w:t>
      </w:r>
      <w:r w:rsidRPr="008C2EEB">
        <w:rPr>
          <w:rFonts w:ascii="宋体" w:hAnsi="宋体" w:hint="eastAsia"/>
        </w:rPr>
        <w:t>社会消防技术服务管理规定</w:t>
      </w:r>
    </w:p>
    <w:p w:rsidR="00151FC3" w:rsidRPr="00151FC3" w:rsidRDefault="00151FC3" w:rsidP="00151FC3">
      <w:pPr>
        <w:rPr>
          <w:rFonts w:ascii="宋体" w:hAnsi="宋体"/>
        </w:rPr>
      </w:pPr>
      <w:r w:rsidRPr="008C2EEB">
        <w:rPr>
          <w:rFonts w:ascii="宋体" w:hAnsi="宋体"/>
        </w:rPr>
        <w:t xml:space="preserve">[9]  </w:t>
      </w:r>
      <w:r w:rsidRPr="008C2EEB">
        <w:rPr>
          <w:rFonts w:ascii="宋体" w:hAnsi="宋体" w:hint="eastAsia"/>
          <w:szCs w:val="21"/>
        </w:rPr>
        <w:t>广东省消防救援总队粤消〔</w:t>
      </w:r>
      <w:r w:rsidRPr="008C2EEB">
        <w:rPr>
          <w:rFonts w:ascii="宋体" w:hAnsi="宋体"/>
          <w:szCs w:val="21"/>
        </w:rPr>
        <w:t xml:space="preserve">2021〕6号 </w:t>
      </w:r>
      <w:r w:rsidRPr="008C2EEB">
        <w:rPr>
          <w:rFonts w:ascii="宋体" w:hAnsi="宋体" w:hint="eastAsia"/>
          <w:szCs w:val="21"/>
        </w:rPr>
        <w:t>广东省消防安全信用监管实施办法（试行）</w:t>
      </w:r>
    </w:p>
    <w:p w:rsidR="00867DC0" w:rsidRPr="001305FE" w:rsidRDefault="001305FE" w:rsidP="001305FE">
      <w:r w:rsidRPr="00E9602F">
        <w:rPr>
          <w:rFonts w:ascii="宋体" w:hAnsi="宋体"/>
        </w:rPr>
        <w:t>[</w:t>
      </w:r>
      <w:r>
        <w:rPr>
          <w:rFonts w:ascii="宋体" w:hAnsi="宋体"/>
        </w:rPr>
        <w:t>10</w:t>
      </w:r>
      <w:r w:rsidRPr="00E9602F">
        <w:rPr>
          <w:rFonts w:ascii="宋体" w:hAnsi="宋体"/>
        </w:rPr>
        <w:t xml:space="preserve">]  </w:t>
      </w:r>
      <w:r w:rsidRPr="001305FE">
        <w:rPr>
          <w:rFonts w:ascii="宋体" w:hAnsi="宋体" w:hint="eastAsia"/>
        </w:rPr>
        <w:t xml:space="preserve">广东省消防安全委员会办公室文件 </w:t>
      </w:r>
      <w:proofErr w:type="gramStart"/>
      <w:r w:rsidRPr="001305FE">
        <w:rPr>
          <w:rFonts w:ascii="宋体" w:hAnsi="宋体" w:hint="eastAsia"/>
        </w:rPr>
        <w:t>粤消安办</w:t>
      </w:r>
      <w:proofErr w:type="gramEnd"/>
      <w:r w:rsidRPr="00E9602F">
        <w:rPr>
          <w:rFonts w:ascii="宋体" w:hAnsi="宋体" w:hint="eastAsia"/>
          <w:szCs w:val="21"/>
        </w:rPr>
        <w:t>〔</w:t>
      </w:r>
      <w:r w:rsidRPr="001305FE">
        <w:rPr>
          <w:rFonts w:ascii="宋体" w:hAnsi="宋体" w:hint="eastAsia"/>
        </w:rPr>
        <w:t>2020</w:t>
      </w:r>
      <w:r w:rsidRPr="00E9602F">
        <w:rPr>
          <w:rFonts w:ascii="宋体" w:hAnsi="宋体"/>
          <w:szCs w:val="21"/>
        </w:rPr>
        <w:t>〕</w:t>
      </w:r>
      <w:r w:rsidRPr="001305FE">
        <w:rPr>
          <w:rFonts w:ascii="宋体" w:hAnsi="宋体" w:hint="eastAsia"/>
        </w:rPr>
        <w:t>19 号</w:t>
      </w:r>
      <w:r>
        <w:rPr>
          <w:rFonts w:ascii="宋体" w:hAnsi="宋体" w:hint="eastAsia"/>
        </w:rPr>
        <w:t xml:space="preserve"> </w:t>
      </w:r>
      <w:r w:rsidRPr="001305FE">
        <w:rPr>
          <w:rFonts w:ascii="宋体" w:hAnsi="宋体" w:hint="eastAsia"/>
        </w:rPr>
        <w:t>广东省火灾防范重点</w:t>
      </w:r>
      <w:proofErr w:type="gramStart"/>
      <w:r w:rsidRPr="001305FE">
        <w:rPr>
          <w:rFonts w:ascii="宋体" w:hAnsi="宋体" w:hint="eastAsia"/>
        </w:rPr>
        <w:t>场所消防</w:t>
      </w:r>
      <w:proofErr w:type="gramEnd"/>
      <w:r w:rsidRPr="001305FE">
        <w:rPr>
          <w:rFonts w:ascii="宋体" w:hAnsi="宋体" w:hint="eastAsia"/>
        </w:rPr>
        <w:t>安全标准化管理指引</w:t>
      </w:r>
    </w:p>
    <w:p w:rsidR="00E6693C" w:rsidRDefault="00E6693C" w:rsidP="00F35028">
      <w:pPr>
        <w:pStyle w:val="affffffffe"/>
        <w:jc w:val="center"/>
      </w:pPr>
      <w:r>
        <w:t>______________________________</w:t>
      </w:r>
    </w:p>
    <w:p w:rsidR="006556E2" w:rsidRDefault="006556E2"/>
    <w:sectPr w:rsidR="006556E2" w:rsidSect="00A02FEF">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13" w:rsidRDefault="00731A13">
      <w:r>
        <w:separator/>
      </w:r>
    </w:p>
  </w:endnote>
  <w:endnote w:type="continuationSeparator" w:id="0">
    <w:p w:rsidR="00731A13" w:rsidRDefault="0073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altName w:val="Noto Sans Syriac Eastern"/>
    <w:panose1 w:val="02040503050406030204"/>
    <w:charset w:val="00"/>
    <w:family w:val="roman"/>
    <w:pitch w:val="variable"/>
    <w:sig w:usb0="E00002FF" w:usb1="400004FF" w:usb2="00000000" w:usb3="00000000" w:csb0="0000019F" w:csb1="00000000"/>
  </w:font>
  <w:font w:name="Microsoft YaHei UI">
    <w:altName w:val="Droid Sans Fallback"/>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altName w:val="DejaVu Sans"/>
    <w:panose1 w:val="020B0604030504040204"/>
    <w:charset w:val="00"/>
    <w:family w:val="swiss"/>
    <w:pitch w:val="variable"/>
    <w:sig w:usb0="A10006FF" w:usb1="4000205B" w:usb2="00000010" w:usb3="00000000" w:csb0="0000019F" w:csb1="00000000"/>
  </w:font>
  <w:font w:name="仿宋_GB2312">
    <w:charset w:val="00"/>
    <w:family w:val="auto"/>
    <w:pitch w:val="default"/>
  </w:font>
  <w:font w:name="Tahoma">
    <w:altName w:val="DejaVu Sans"/>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宋体..">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10" w:rsidRDefault="000D7C10">
    <w:pPr>
      <w:pStyle w:val="aff3"/>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rsidR="000D7C10" w:rsidRDefault="000D7C10">
                          <w:pPr>
                            <w:pStyle w:val="aff3"/>
                          </w:pPr>
                          <w:r>
                            <w:fldChar w:fldCharType="begin"/>
                          </w:r>
                          <w:r>
                            <w:instrText xml:space="preserve"> PAGE  \* MERGEFORMAT </w:instrText>
                          </w:r>
                          <w:r>
                            <w:fldChar w:fldCharType="separate"/>
                          </w:r>
                          <w:r w:rsidR="0056469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" filled="f" stroked="f" strokeweight=".5pt">
              <v:textbox style="mso-fit-shape-to-text:t" inset="0,0,0,0">
                <w:txbxContent>
                  <w:p w:rsidR="000D7C10" w:rsidRDefault="000D7C10">
                    <w:pPr>
                      <w:pStyle w:val="aff3"/>
                    </w:pPr>
                    <w:r>
                      <w:fldChar w:fldCharType="begin"/>
                    </w:r>
                    <w:r>
                      <w:instrText xml:space="preserve"> PAGE  \* MERGEFORMAT </w:instrText>
                    </w:r>
                    <w:r>
                      <w:fldChar w:fldCharType="separate"/>
                    </w:r>
                    <w:r w:rsidR="0056469C">
                      <w:rPr>
                        <w:noProof/>
                      </w:rPr>
                      <w:t>1</w:t>
                    </w:r>
                    <w:r>
                      <w:fldChar w:fldCharType="end"/>
                    </w:r>
                  </w:p>
                </w:txbxContent>
              </v:textbox>
              <w10:wrap anchorx="margin"/>
            </v:shape>
          </w:pict>
        </mc:Fallback>
      </mc:AlternateContent>
    </w:r>
  </w:p>
  <w:p w:rsidR="000D7C10" w:rsidRDefault="000D7C10">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10" w:rsidRDefault="000D7C10">
    <w:pPr>
      <w:pStyle w:val="aff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22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a:noFill/>
                      </a:ln>
                      <a:effectLst/>
                    </wps:spPr>
                    <wps:txbx>
                      <w:txbxContent>
                        <w:p w:rsidR="000D7C10" w:rsidRDefault="000D7C10">
                          <w:pPr>
                            <w:pStyle w:val="aff3"/>
                            <w:jc w:val="center"/>
                          </w:pPr>
                          <w:r>
                            <w:fldChar w:fldCharType="begin"/>
                          </w:r>
                          <w:r>
                            <w:instrText>PAGE   \* MERGEFORMAT</w:instrText>
                          </w:r>
                          <w:r>
                            <w:fldChar w:fldCharType="separate"/>
                          </w:r>
                          <w:r w:rsidRPr="00623F78">
                            <w:rPr>
                              <w:noProof/>
                              <w:lang w:val="zh-CN"/>
                            </w:rPr>
                            <w:t>3</w:t>
                          </w:r>
                          <w:r>
                            <w:rPr>
                              <w:lang w:val="zh-CN"/>
                            </w:rPr>
                            <w:fldChar w:fldCharType="end"/>
                          </w:r>
                        </w:p>
                        <w:p w:rsidR="000D7C10" w:rsidRDefault="000D7C10"/>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9.05pt;height:2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" filled="f" stroked="f">
              <v:textbox style="mso-fit-shape-to-text:t" inset="0,0,0,0">
                <w:txbxContent>
                  <w:p w:rsidR="000D7C10" w:rsidRDefault="000D7C10">
                    <w:pPr>
                      <w:pStyle w:val="aff3"/>
                      <w:jc w:val="center"/>
                    </w:pPr>
                    <w:r>
                      <w:fldChar w:fldCharType="begin"/>
                    </w:r>
                    <w:r>
                      <w:instrText>PAGE   \* MERGEFORMAT</w:instrText>
                    </w:r>
                    <w:r>
                      <w:fldChar w:fldCharType="separate"/>
                    </w:r>
                    <w:r w:rsidRPr="00623F78">
                      <w:rPr>
                        <w:noProof/>
                        <w:lang w:val="zh-CN"/>
                      </w:rPr>
                      <w:t>3</w:t>
                    </w:r>
                    <w:r>
                      <w:rPr>
                        <w:lang w:val="zh-CN"/>
                      </w:rPr>
                      <w:fldChar w:fldCharType="end"/>
                    </w:r>
                  </w:p>
                  <w:p w:rsidR="000D7C10" w:rsidRDefault="000D7C10"/>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10" w:rsidRDefault="000D7C10">
    <w:pPr>
      <w:pStyle w:val="aff3"/>
      <w:jc w:val="center"/>
    </w:pPr>
    <w:r>
      <w:rPr>
        <w:noProof/>
      </w:rPr>
      <mc:AlternateContent>
        <mc:Choice Requires="wps">
          <w:drawing>
            <wp:anchor distT="0" distB="0" distL="114300" distR="114300" simplePos="0" relativeHeight="251665408" behindDoc="0" locked="0" layoutInCell="1" allowOverlap="1" wp14:anchorId="486AB43B" wp14:editId="40910982">
              <wp:simplePos x="0" y="0"/>
              <wp:positionH relativeFrom="margin">
                <wp:align>center</wp:align>
              </wp:positionH>
              <wp:positionV relativeFrom="paragraph">
                <wp:posOffset>0</wp:posOffset>
              </wp:positionV>
              <wp:extent cx="248285" cy="3784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48285" cy="378460"/>
                      </a:xfrm>
                      <a:prstGeom prst="rect">
                        <a:avLst/>
                      </a:prstGeom>
                      <a:noFill/>
                      <a:ln w="6350">
                        <a:noFill/>
                      </a:ln>
                      <a:effectLst/>
                    </wps:spPr>
                    <wps:txbx>
                      <w:txbxContent>
                        <w:p w:rsidR="000D7C10" w:rsidRDefault="000D7C10">
                          <w:pPr>
                            <w:pStyle w:val="aff3"/>
                            <w:jc w:val="center"/>
                          </w:pPr>
                          <w:r>
                            <w:fldChar w:fldCharType="begin"/>
                          </w:r>
                          <w:r>
                            <w:instrText xml:space="preserve"> PAGE   \* MERGEFORMAT </w:instrText>
                          </w:r>
                          <w:r>
                            <w:fldChar w:fldCharType="separate"/>
                          </w:r>
                          <w:r w:rsidR="0056469C" w:rsidRPr="0056469C">
                            <w:rPr>
                              <w:noProof/>
                              <w:lang w:val="zh-CN"/>
                            </w:rPr>
                            <w:t>3</w:t>
                          </w:r>
                          <w:r>
                            <w:rPr>
                              <w:lang w:val="zh-CN"/>
                            </w:rPr>
                            <w:fldChar w:fldCharType="end"/>
                          </w:r>
                        </w:p>
                        <w:p w:rsidR="000D7C10" w:rsidRDefault="000D7C10">
                          <w:pPr>
                            <w:pStyle w:val="afff1"/>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6AB43B" id="_x0000_t202" coordsize="21600,21600" o:spt="202" path="m,l,21600r21600,l21600,xe">
              <v:stroke joinstyle="miter"/>
              <v:path gradientshapeok="t" o:connecttype="rect"/>
            </v:shapetype>
            <v:shape id="文本框 8" o:spid="_x0000_s1028" type="#_x0000_t202" style="position:absolute;left:0;text-align:left;margin-left:0;margin-top:0;width:19.55pt;height:29.8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" filled="f" stroked="f" strokeweight=".5pt">
              <v:textbox style="mso-fit-shape-to-text:t" inset="0,0,0,0">
                <w:txbxContent>
                  <w:p w:rsidR="000D7C10" w:rsidRDefault="000D7C10">
                    <w:pPr>
                      <w:pStyle w:val="aff3"/>
                      <w:jc w:val="center"/>
                    </w:pPr>
                    <w:r>
                      <w:fldChar w:fldCharType="begin"/>
                    </w:r>
                    <w:r>
                      <w:instrText xml:space="preserve"> PAGE   \* MERGEFORMAT </w:instrText>
                    </w:r>
                    <w:r>
                      <w:fldChar w:fldCharType="separate"/>
                    </w:r>
                    <w:r w:rsidR="0056469C" w:rsidRPr="0056469C">
                      <w:rPr>
                        <w:noProof/>
                        <w:lang w:val="zh-CN"/>
                      </w:rPr>
                      <w:t>3</w:t>
                    </w:r>
                    <w:r>
                      <w:rPr>
                        <w:lang w:val="zh-CN"/>
                      </w:rPr>
                      <w:fldChar w:fldCharType="end"/>
                    </w:r>
                  </w:p>
                  <w:p w:rsidR="000D7C10" w:rsidRDefault="000D7C10">
                    <w:pPr>
                      <w:pStyle w:val="afff1"/>
                      <w:ind w:firstLine="210"/>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10" w:rsidRDefault="000D7C10">
    <w:pPr>
      <w:pStyle w:val="aff3"/>
      <w:jc w:val="center"/>
      <w:rPr>
        <w:rFonts w:eastAsia="仿宋"/>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4035" cy="41211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34035" cy="412115"/>
                      </a:xfrm>
                      <a:prstGeom prst="rect">
                        <a:avLst/>
                      </a:prstGeom>
                      <a:noFill/>
                      <a:ln w="6350">
                        <a:noFill/>
                      </a:ln>
                      <a:effectLst/>
                    </wps:spPr>
                    <wps:txbx>
                      <w:txbxContent>
                        <w:p w:rsidR="000D7C10" w:rsidRDefault="000D7C10">
                          <w:pPr>
                            <w:pStyle w:val="aff3"/>
                            <w:jc w:val="center"/>
                            <w:rPr>
                              <w:rFonts w:eastAsia="仿宋" w:cs="仿宋"/>
                              <w:sz w:val="21"/>
                              <w:szCs w:val="21"/>
                            </w:rPr>
                          </w:pPr>
                          <w:r>
                            <w:rPr>
                              <w:rFonts w:ascii="仿宋" w:eastAsia="仿宋" w:hAnsi="仿宋" w:cs="仿宋" w:hint="eastAsia"/>
                              <w:sz w:val="21"/>
                              <w:szCs w:val="21"/>
                            </w:rPr>
                            <w:t xml:space="preserve">第 </w:t>
                          </w:r>
                          <w:r>
                            <w:rPr>
                              <w:rFonts w:ascii="仿宋" w:eastAsia="仿宋" w:hAnsi="仿宋" w:cs="仿宋" w:hint="eastAsia"/>
                              <w:sz w:val="21"/>
                              <w:szCs w:val="21"/>
                            </w:rPr>
                            <w:fldChar w:fldCharType="begin"/>
                          </w:r>
                          <w:r>
                            <w:rPr>
                              <w:rFonts w:ascii="仿宋" w:eastAsia="仿宋" w:hAnsi="仿宋" w:cs="仿宋" w:hint="eastAsia"/>
                              <w:sz w:val="21"/>
                              <w:szCs w:val="21"/>
                            </w:rPr>
                            <w:instrText>PAGE   \* MERGEFORMAT</w:instrText>
                          </w:r>
                          <w:r>
                            <w:rPr>
                              <w:rFonts w:ascii="仿宋" w:eastAsia="仿宋" w:hAnsi="仿宋" w:cs="仿宋" w:hint="eastAsia"/>
                              <w:sz w:val="21"/>
                              <w:szCs w:val="21"/>
                            </w:rPr>
                            <w:fldChar w:fldCharType="separate"/>
                          </w:r>
                          <w:r w:rsidR="0056469C" w:rsidRPr="0056469C">
                            <w:rPr>
                              <w:rFonts w:ascii="仿宋" w:eastAsia="仿宋" w:hAnsi="仿宋" w:cs="仿宋"/>
                              <w:noProof/>
                              <w:sz w:val="21"/>
                              <w:szCs w:val="21"/>
                              <w:lang w:val="zh-CN"/>
                            </w:rPr>
                            <w:t>9</w:t>
                          </w:r>
                          <w:r>
                            <w:rPr>
                              <w:rFonts w:ascii="仿宋" w:eastAsia="仿宋" w:hAnsi="仿宋" w:cs="仿宋" w:hint="eastAsia"/>
                              <w:sz w:val="21"/>
                              <w:szCs w:val="21"/>
                            </w:rPr>
                            <w:fldChar w:fldCharType="end"/>
                          </w:r>
                          <w:r>
                            <w:rPr>
                              <w:rFonts w:ascii="仿宋" w:eastAsia="仿宋" w:hAnsi="仿宋" w:cs="仿宋" w:hint="eastAsia"/>
                              <w:sz w:val="21"/>
                              <w:szCs w:val="21"/>
                            </w:rPr>
                            <w:t xml:space="preserve"> 页</w:t>
                          </w:r>
                        </w:p>
                        <w:p w:rsidR="000D7C10" w:rsidRDefault="000D7C10">
                          <w:pPr>
                            <w:pStyle w:val="afff1"/>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29" type="#_x0000_t202" style="position:absolute;left:0;text-align:left;margin-left:0;margin-top:0;width:42.05pt;height:32.4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" filled="f" stroked="f" strokeweight=".5pt">
              <v:textbox style="mso-fit-shape-to-text:t" inset="0,0,0,0">
                <w:txbxContent>
                  <w:p w:rsidR="000D7C10" w:rsidRDefault="000D7C10">
                    <w:pPr>
                      <w:pStyle w:val="aff3"/>
                      <w:jc w:val="center"/>
                      <w:rPr>
                        <w:rFonts w:eastAsia="仿宋" w:cs="仿宋"/>
                        <w:sz w:val="21"/>
                        <w:szCs w:val="21"/>
                      </w:rPr>
                    </w:pPr>
                    <w:r>
                      <w:rPr>
                        <w:rFonts w:ascii="仿宋" w:eastAsia="仿宋" w:hAnsi="仿宋" w:cs="仿宋" w:hint="eastAsia"/>
                        <w:sz w:val="21"/>
                        <w:szCs w:val="21"/>
                      </w:rPr>
                      <w:t xml:space="preserve">第 </w:t>
                    </w:r>
                    <w:r>
                      <w:rPr>
                        <w:rFonts w:ascii="仿宋" w:eastAsia="仿宋" w:hAnsi="仿宋" w:cs="仿宋" w:hint="eastAsia"/>
                        <w:sz w:val="21"/>
                        <w:szCs w:val="21"/>
                      </w:rPr>
                      <w:fldChar w:fldCharType="begin"/>
                    </w:r>
                    <w:r>
                      <w:rPr>
                        <w:rFonts w:ascii="仿宋" w:eastAsia="仿宋" w:hAnsi="仿宋" w:cs="仿宋" w:hint="eastAsia"/>
                        <w:sz w:val="21"/>
                        <w:szCs w:val="21"/>
                      </w:rPr>
                      <w:instrText>PAGE   \* MERGEFORMAT</w:instrText>
                    </w:r>
                    <w:r>
                      <w:rPr>
                        <w:rFonts w:ascii="仿宋" w:eastAsia="仿宋" w:hAnsi="仿宋" w:cs="仿宋" w:hint="eastAsia"/>
                        <w:sz w:val="21"/>
                        <w:szCs w:val="21"/>
                      </w:rPr>
                      <w:fldChar w:fldCharType="separate"/>
                    </w:r>
                    <w:r w:rsidR="0056469C" w:rsidRPr="0056469C">
                      <w:rPr>
                        <w:rFonts w:ascii="仿宋" w:eastAsia="仿宋" w:hAnsi="仿宋" w:cs="仿宋"/>
                        <w:noProof/>
                        <w:sz w:val="21"/>
                        <w:szCs w:val="21"/>
                        <w:lang w:val="zh-CN"/>
                      </w:rPr>
                      <w:t>9</w:t>
                    </w:r>
                    <w:r>
                      <w:rPr>
                        <w:rFonts w:ascii="仿宋" w:eastAsia="仿宋" w:hAnsi="仿宋" w:cs="仿宋" w:hint="eastAsia"/>
                        <w:sz w:val="21"/>
                        <w:szCs w:val="21"/>
                      </w:rPr>
                      <w:fldChar w:fldCharType="end"/>
                    </w:r>
                    <w:r>
                      <w:rPr>
                        <w:rFonts w:ascii="仿宋" w:eastAsia="仿宋" w:hAnsi="仿宋" w:cs="仿宋" w:hint="eastAsia"/>
                        <w:sz w:val="21"/>
                        <w:szCs w:val="21"/>
                      </w:rPr>
                      <w:t xml:space="preserve"> 页</w:t>
                    </w:r>
                  </w:p>
                  <w:p w:rsidR="000D7C10" w:rsidRDefault="000D7C10">
                    <w:pPr>
                      <w:pStyle w:val="afff1"/>
                      <w:ind w:firstLine="210"/>
                    </w:pPr>
                  </w:p>
                </w:txbxContent>
              </v:textbox>
              <w10:wrap anchorx="margin"/>
            </v:shape>
          </w:pict>
        </mc:Fallback>
      </mc:AlternateContent>
    </w:r>
  </w:p>
  <w:p w:rsidR="000D7C10" w:rsidRDefault="000D7C10">
    <w:pPr>
      <w:pStyle w:val="aff3"/>
      <w:rPr>
        <w:rFonts w:eastAsia="微软雅黑"/>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10" w:rsidRDefault="000D7C10">
    <w:pPr>
      <w:pStyle w:val="aff3"/>
      <w:jc w:val="center"/>
      <w:rPr>
        <w:rFonts w:eastAsia="仿宋"/>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34035" cy="4121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4035" cy="412115"/>
                      </a:xfrm>
                      <a:prstGeom prst="rect">
                        <a:avLst/>
                      </a:prstGeom>
                      <a:noFill/>
                      <a:ln w="6350">
                        <a:noFill/>
                      </a:ln>
                      <a:effectLst/>
                    </wps:spPr>
                    <wps:txbx>
                      <w:txbxContent>
                        <w:p w:rsidR="000D7C10" w:rsidRDefault="000D7C10">
                          <w:pPr>
                            <w:pStyle w:val="aff3"/>
                            <w:jc w:val="center"/>
                            <w:rPr>
                              <w:rFonts w:eastAsia="仿宋" w:cs="仿宋"/>
                              <w:sz w:val="21"/>
                              <w:szCs w:val="21"/>
                            </w:rPr>
                          </w:pPr>
                          <w:r>
                            <w:rPr>
                              <w:rFonts w:ascii="仿宋" w:eastAsia="仿宋" w:hAnsi="仿宋" w:cs="仿宋" w:hint="eastAsia"/>
                              <w:sz w:val="21"/>
                              <w:szCs w:val="21"/>
                            </w:rPr>
                            <w:t xml:space="preserve">第 </w:t>
                          </w:r>
                          <w:r>
                            <w:rPr>
                              <w:rFonts w:ascii="仿宋" w:eastAsia="仿宋" w:hAnsi="仿宋" w:cs="仿宋" w:hint="eastAsia"/>
                              <w:sz w:val="21"/>
                              <w:szCs w:val="21"/>
                            </w:rPr>
                            <w:fldChar w:fldCharType="begin"/>
                          </w:r>
                          <w:r>
                            <w:rPr>
                              <w:rFonts w:ascii="仿宋" w:eastAsia="仿宋" w:hAnsi="仿宋" w:cs="仿宋" w:hint="eastAsia"/>
                              <w:sz w:val="21"/>
                              <w:szCs w:val="21"/>
                            </w:rPr>
                            <w:instrText>PAGE   \* MERGEFORMAT</w:instrText>
                          </w:r>
                          <w:r>
                            <w:rPr>
                              <w:rFonts w:ascii="仿宋" w:eastAsia="仿宋" w:hAnsi="仿宋" w:cs="仿宋" w:hint="eastAsia"/>
                              <w:sz w:val="21"/>
                              <w:szCs w:val="21"/>
                            </w:rPr>
                            <w:fldChar w:fldCharType="separate"/>
                          </w:r>
                          <w:r w:rsidR="0056469C" w:rsidRPr="0056469C">
                            <w:rPr>
                              <w:rFonts w:ascii="仿宋" w:eastAsia="仿宋" w:hAnsi="仿宋" w:cs="仿宋"/>
                              <w:noProof/>
                              <w:sz w:val="21"/>
                              <w:szCs w:val="21"/>
                              <w:lang w:val="zh-CN"/>
                            </w:rPr>
                            <w:t>21</w:t>
                          </w:r>
                          <w:r>
                            <w:rPr>
                              <w:rFonts w:ascii="仿宋" w:eastAsia="仿宋" w:hAnsi="仿宋" w:cs="仿宋" w:hint="eastAsia"/>
                              <w:sz w:val="21"/>
                              <w:szCs w:val="21"/>
                            </w:rPr>
                            <w:fldChar w:fldCharType="end"/>
                          </w:r>
                          <w:r>
                            <w:rPr>
                              <w:rFonts w:ascii="仿宋" w:eastAsia="仿宋" w:hAnsi="仿宋" w:cs="仿宋" w:hint="eastAsia"/>
                              <w:sz w:val="21"/>
                              <w:szCs w:val="21"/>
                            </w:rPr>
                            <w:t xml:space="preserve"> 页</w:t>
                          </w:r>
                        </w:p>
                        <w:p w:rsidR="000D7C10" w:rsidRDefault="000D7C10">
                          <w:pPr>
                            <w:pStyle w:val="afff1"/>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42.05pt;height:32.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" filled="f" stroked="f" strokeweight=".5pt">
              <v:textbox style="mso-fit-shape-to-text:t" inset="0,0,0,0">
                <w:txbxContent>
                  <w:p w:rsidR="000D7C10" w:rsidRDefault="000D7C10">
                    <w:pPr>
                      <w:pStyle w:val="aff3"/>
                      <w:jc w:val="center"/>
                      <w:rPr>
                        <w:rFonts w:eastAsia="仿宋" w:cs="仿宋"/>
                        <w:sz w:val="21"/>
                        <w:szCs w:val="21"/>
                      </w:rPr>
                    </w:pPr>
                    <w:r>
                      <w:rPr>
                        <w:rFonts w:ascii="仿宋" w:eastAsia="仿宋" w:hAnsi="仿宋" w:cs="仿宋" w:hint="eastAsia"/>
                        <w:sz w:val="21"/>
                        <w:szCs w:val="21"/>
                      </w:rPr>
                      <w:t xml:space="preserve">第 </w:t>
                    </w:r>
                    <w:r>
                      <w:rPr>
                        <w:rFonts w:ascii="仿宋" w:eastAsia="仿宋" w:hAnsi="仿宋" w:cs="仿宋" w:hint="eastAsia"/>
                        <w:sz w:val="21"/>
                        <w:szCs w:val="21"/>
                      </w:rPr>
                      <w:fldChar w:fldCharType="begin"/>
                    </w:r>
                    <w:r>
                      <w:rPr>
                        <w:rFonts w:ascii="仿宋" w:eastAsia="仿宋" w:hAnsi="仿宋" w:cs="仿宋" w:hint="eastAsia"/>
                        <w:sz w:val="21"/>
                        <w:szCs w:val="21"/>
                      </w:rPr>
                      <w:instrText>PAGE   \* MERGEFORMAT</w:instrText>
                    </w:r>
                    <w:r>
                      <w:rPr>
                        <w:rFonts w:ascii="仿宋" w:eastAsia="仿宋" w:hAnsi="仿宋" w:cs="仿宋" w:hint="eastAsia"/>
                        <w:sz w:val="21"/>
                        <w:szCs w:val="21"/>
                      </w:rPr>
                      <w:fldChar w:fldCharType="separate"/>
                    </w:r>
                    <w:r w:rsidR="0056469C" w:rsidRPr="0056469C">
                      <w:rPr>
                        <w:rFonts w:ascii="仿宋" w:eastAsia="仿宋" w:hAnsi="仿宋" w:cs="仿宋"/>
                        <w:noProof/>
                        <w:sz w:val="21"/>
                        <w:szCs w:val="21"/>
                        <w:lang w:val="zh-CN"/>
                      </w:rPr>
                      <w:t>21</w:t>
                    </w:r>
                    <w:r>
                      <w:rPr>
                        <w:rFonts w:ascii="仿宋" w:eastAsia="仿宋" w:hAnsi="仿宋" w:cs="仿宋" w:hint="eastAsia"/>
                        <w:sz w:val="21"/>
                        <w:szCs w:val="21"/>
                      </w:rPr>
                      <w:fldChar w:fldCharType="end"/>
                    </w:r>
                    <w:r>
                      <w:rPr>
                        <w:rFonts w:ascii="仿宋" w:eastAsia="仿宋" w:hAnsi="仿宋" w:cs="仿宋" w:hint="eastAsia"/>
                        <w:sz w:val="21"/>
                        <w:szCs w:val="21"/>
                      </w:rPr>
                      <w:t xml:space="preserve"> 页</w:t>
                    </w:r>
                  </w:p>
                  <w:p w:rsidR="000D7C10" w:rsidRDefault="000D7C10">
                    <w:pPr>
                      <w:pStyle w:val="afff1"/>
                      <w:ind w:firstLine="210"/>
                    </w:pPr>
                  </w:p>
                </w:txbxContent>
              </v:textbox>
              <w10:wrap anchorx="margin"/>
            </v:shape>
          </w:pict>
        </mc:Fallback>
      </mc:AlternateContent>
    </w:r>
  </w:p>
  <w:p w:rsidR="000D7C10" w:rsidRDefault="000D7C10">
    <w:pPr>
      <w:pStyle w:val="aff3"/>
      <w:rPr>
        <w:rFonts w:eastAsia="微软雅黑"/>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13" w:rsidRDefault="00731A13">
      <w:r>
        <w:separator/>
      </w:r>
    </w:p>
  </w:footnote>
  <w:footnote w:type="continuationSeparator" w:id="0">
    <w:p w:rsidR="00731A13" w:rsidRDefault="00731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10" w:rsidRDefault="000D7C10" w:rsidP="002C568B">
    <w:pPr>
      <w:pStyle w:val="afffffffff"/>
      <w:jc w:val="right"/>
    </w:pPr>
    <w:r>
      <w:t>DB44/T XXX</w:t>
    </w:r>
    <w:r>
      <w:t>—</w:t>
    </w:r>
    <w:r>
      <w:t>202</w:t>
    </w:r>
    <w:r>
      <w:rPr>
        <w:rFonts w:hint="eastAsia"/>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10" w:rsidRDefault="000D7C10">
    <w:pPr>
      <w:pStyle w:val="aff5"/>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10" w:rsidRDefault="000D7C10" w:rsidP="002C568B">
    <w:pPr>
      <w:pStyle w:val="afffffffff"/>
      <w:jc w:val="right"/>
    </w:pPr>
    <w:r>
      <w:t>DB44/T XXX</w:t>
    </w:r>
    <w:r>
      <w:t>—</w:t>
    </w:r>
    <w:r>
      <w:t>20</w:t>
    </w:r>
    <w:r>
      <w:rPr>
        <w:rFonts w:hint="eastAsia"/>
      </w:rPr>
      <w:t>2</w:t>
    </w:r>
    <w:r>
      <w:t>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10" w:rsidRDefault="000D7C10">
    <w:pPr>
      <w:pStyle w:val="afffffffd"/>
    </w:pPr>
    <w:r>
      <w:rPr>
        <w:rFonts w:hint="eastAsia"/>
      </w:rPr>
      <w:t>DB</w:t>
    </w:r>
    <w:r>
      <w:t>44</w:t>
    </w:r>
    <w:r>
      <w:rPr>
        <w:rFonts w:hint="eastAsia"/>
      </w:rPr>
      <w:t>/T XXXXX—XXXX</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10" w:rsidRDefault="000D7C10" w:rsidP="00593F6B">
    <w:pPr>
      <w:widowControl/>
      <w:tabs>
        <w:tab w:val="center" w:pos="4154"/>
        <w:tab w:val="right" w:pos="8306"/>
      </w:tabs>
      <w:spacing w:after="220"/>
      <w:jc w:val="left"/>
    </w:pPr>
    <w:r w:rsidRPr="00E60632">
      <w:rPr>
        <w:rFonts w:ascii="黑体" w:eastAsia="黑体"/>
        <w:kern w:val="0"/>
        <w:szCs w:val="21"/>
      </w:rPr>
      <w:t>DB44/T XXX</w:t>
    </w:r>
    <w:r w:rsidRPr="00E60632">
      <w:rPr>
        <w:rFonts w:ascii="黑体" w:eastAsia="黑体"/>
        <w:kern w:val="0"/>
        <w:szCs w:val="21"/>
      </w:rPr>
      <w:t>—</w:t>
    </w:r>
    <w:r w:rsidRPr="00E60632">
      <w:rPr>
        <w:rFonts w:ascii="黑体" w:eastAsia="黑体"/>
        <w:kern w:val="0"/>
        <w:szCs w:val="21"/>
      </w:rPr>
      <w:t>20</w:t>
    </w:r>
    <w:r w:rsidRPr="00E60632">
      <w:rPr>
        <w:rFonts w:ascii="黑体" w:eastAsia="黑体" w:hint="eastAsia"/>
        <w:kern w:val="0"/>
        <w:szCs w:val="21"/>
      </w:rPr>
      <w:t>2</w:t>
    </w:r>
    <w:r w:rsidRPr="00E60632">
      <w:rPr>
        <w:rFonts w:ascii="黑体" w:eastAsia="黑体"/>
        <w:kern w:val="0"/>
        <w:szCs w:val="21"/>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249314"/>
    <w:multiLevelType w:val="multilevel"/>
    <w:tmpl w:val="AD249314"/>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suff w:val="nothing"/>
      <w:lvlText w:val="2.%3　"/>
      <w:lvlJc w:val="left"/>
      <w:pPr>
        <w:tabs>
          <w:tab w:val="left" w:pos="0"/>
        </w:tabs>
        <w:ind w:left="0" w:firstLine="0"/>
      </w:pPr>
      <w:rPr>
        <w:rFonts w:ascii="Times New Roman" w:eastAsia="宋体" w:hAnsi="Times New Roman" w:cs="宋体" w:hint="default"/>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7ED3FEA"/>
    <w:multiLevelType w:val="multilevel"/>
    <w:tmpl w:val="B484DA86"/>
    <w:lvl w:ilvl="0">
      <w:start w:val="1"/>
      <w:numFmt w:val="none"/>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8802D1C"/>
    <w:multiLevelType w:val="multilevel"/>
    <w:tmpl w:val="A762E208"/>
    <w:lvl w:ilvl="0">
      <w:start w:val="1"/>
      <w:numFmt w:val="upperLetter"/>
      <w:pStyle w:val="a0"/>
      <w:lvlText w:val="%1"/>
      <w:lvlJc w:val="left"/>
      <w:pPr>
        <w:ind w:left="420" w:hanging="420"/>
      </w:pPr>
      <w:rPr>
        <w:rFonts w:hint="eastAsia"/>
      </w:rPr>
    </w:lvl>
    <w:lvl w:ilvl="1">
      <w:start w:val="1"/>
      <w:numFmt w:val="decimal"/>
      <w:pStyle w:val="a1"/>
      <w:suff w:val="space"/>
      <w:lvlText w:val="图%1.%2"/>
      <w:lvlJc w:val="center"/>
      <w:pPr>
        <w:ind w:left="3969"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5603797C"/>
    <w:multiLevelType w:val="multilevel"/>
    <w:tmpl w:val="E9BA3494"/>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57D3FBC"/>
    <w:multiLevelType w:val="multilevel"/>
    <w:tmpl w:val="D78CB1D2"/>
    <w:lvl w:ilvl="0">
      <w:start w:val="1"/>
      <w:numFmt w:val="upperLetter"/>
      <w:lvlRestart w:val="0"/>
      <w:pStyle w:val="a2"/>
      <w:suff w:val="nothing"/>
      <w:lvlText w:val="附录%1"/>
      <w:lvlJc w:val="left"/>
      <w:pPr>
        <w:ind w:left="0" w:firstLine="0"/>
      </w:pPr>
      <w:rPr>
        <w:rFonts w:hint="eastAsia"/>
        <w:spacing w:val="100"/>
      </w:rPr>
    </w:lvl>
    <w:lvl w:ilvl="1">
      <w:start w:val="1"/>
      <w:numFmt w:val="decimal"/>
      <w:pStyle w:val="a3"/>
      <w:suff w:val="nothing"/>
      <w:lvlText w:val="%1.%2　"/>
      <w:lvlJc w:val="left"/>
      <w:pPr>
        <w:ind w:left="0" w:firstLine="0"/>
      </w:pPr>
      <w:rPr>
        <w:rFonts w:ascii="黑体" w:eastAsia="黑体" w:hint="eastAsia"/>
        <w:b w:val="0"/>
        <w:i w:val="0"/>
        <w:sz w:val="21"/>
      </w:rPr>
    </w:lvl>
    <w:lvl w:ilvl="2">
      <w:start w:val="1"/>
      <w:numFmt w:val="decimal"/>
      <w:pStyle w:val="a4"/>
      <w:suff w:val="nothing"/>
      <w:lvlText w:val="%1.%2.%3　"/>
      <w:lvlJc w:val="left"/>
      <w:pPr>
        <w:ind w:left="0" w:firstLine="0"/>
      </w:pPr>
      <w:rPr>
        <w:rFonts w:ascii="黑体" w:eastAsia="黑体" w:hint="eastAsia"/>
        <w:b w:val="0"/>
        <w:i w:val="0"/>
        <w:sz w:val="21"/>
      </w:rPr>
    </w:lvl>
    <w:lvl w:ilvl="3">
      <w:start w:val="1"/>
      <w:numFmt w:val="decimal"/>
      <w:pStyle w:val="a5"/>
      <w:suff w:val="nothing"/>
      <w:lvlText w:val="%1.%2.%3.%4　"/>
      <w:lvlJc w:val="left"/>
      <w:pPr>
        <w:ind w:left="0" w:firstLine="0"/>
      </w:pPr>
      <w:rPr>
        <w:rFonts w:ascii="黑体" w:eastAsia="黑体" w:hint="eastAsia"/>
        <w:b w:val="0"/>
        <w:i w:val="0"/>
        <w:sz w:val="21"/>
      </w:rPr>
    </w:lvl>
    <w:lvl w:ilvl="4">
      <w:start w:val="1"/>
      <w:numFmt w:val="decimal"/>
      <w:pStyle w:val="a6"/>
      <w:suff w:val="nothing"/>
      <w:lvlText w:val="%1.%2.%3.%4.%5　"/>
      <w:lvlJc w:val="left"/>
      <w:pPr>
        <w:ind w:left="0" w:firstLine="0"/>
      </w:pPr>
      <w:rPr>
        <w:rFonts w:ascii="黑体" w:eastAsia="黑体" w:hint="eastAsia"/>
        <w:b w:val="0"/>
        <w:i w:val="0"/>
        <w:sz w:val="21"/>
      </w:rPr>
    </w:lvl>
    <w:lvl w:ilvl="5">
      <w:start w:val="1"/>
      <w:numFmt w:val="decimal"/>
      <w:pStyle w:val="a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6DBF04F4"/>
    <w:multiLevelType w:val="multilevel"/>
    <w:tmpl w:val="6DBF04F4"/>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 w15:restartNumberingAfterBreak="0">
    <w:nsid w:val="785A63B2"/>
    <w:multiLevelType w:val="multilevel"/>
    <w:tmpl w:val="785A63B2"/>
    <w:lvl w:ilvl="0">
      <w:start w:val="1"/>
      <w:numFmt w:val="decimal"/>
      <w:pStyle w:val="a9"/>
      <w:lvlText w:val="表%1"/>
      <w:lvlJc w:val="left"/>
      <w:pPr>
        <w:ind w:left="420" w:hanging="420"/>
      </w:pPr>
      <w:rPr>
        <w:rFonts w:hint="eastAsia"/>
        <w:b/>
        <w:bCs w:val="0"/>
        <w:i w:val="0"/>
        <w:iCs w:val="0"/>
        <w:caps w:val="0"/>
        <w:smallCaps w:val="0"/>
        <w:strike w:val="0"/>
        <w:dstrike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4D12E9"/>
    <w:rsid w:val="000036F7"/>
    <w:rsid w:val="000060BD"/>
    <w:rsid w:val="000079BC"/>
    <w:rsid w:val="0001215C"/>
    <w:rsid w:val="000136CE"/>
    <w:rsid w:val="00014623"/>
    <w:rsid w:val="0001584C"/>
    <w:rsid w:val="00016A7B"/>
    <w:rsid w:val="000173BB"/>
    <w:rsid w:val="00017CC5"/>
    <w:rsid w:val="00021186"/>
    <w:rsid w:val="00021DF7"/>
    <w:rsid w:val="000300C4"/>
    <w:rsid w:val="00036A09"/>
    <w:rsid w:val="00040B49"/>
    <w:rsid w:val="0004100A"/>
    <w:rsid w:val="00041C35"/>
    <w:rsid w:val="00050637"/>
    <w:rsid w:val="00051A68"/>
    <w:rsid w:val="0005587E"/>
    <w:rsid w:val="00061C7B"/>
    <w:rsid w:val="00063116"/>
    <w:rsid w:val="00063611"/>
    <w:rsid w:val="000636C9"/>
    <w:rsid w:val="000660FA"/>
    <w:rsid w:val="00071488"/>
    <w:rsid w:val="00072A71"/>
    <w:rsid w:val="000735CC"/>
    <w:rsid w:val="00073A78"/>
    <w:rsid w:val="00076514"/>
    <w:rsid w:val="00076850"/>
    <w:rsid w:val="00080D97"/>
    <w:rsid w:val="0008155F"/>
    <w:rsid w:val="00081DDD"/>
    <w:rsid w:val="00092235"/>
    <w:rsid w:val="000925F6"/>
    <w:rsid w:val="000931F2"/>
    <w:rsid w:val="000958B6"/>
    <w:rsid w:val="000A0DC7"/>
    <w:rsid w:val="000A2677"/>
    <w:rsid w:val="000A349F"/>
    <w:rsid w:val="000A5A0E"/>
    <w:rsid w:val="000A6CF1"/>
    <w:rsid w:val="000C0096"/>
    <w:rsid w:val="000C3376"/>
    <w:rsid w:val="000C3CF1"/>
    <w:rsid w:val="000C6E78"/>
    <w:rsid w:val="000D4C18"/>
    <w:rsid w:val="000D62BB"/>
    <w:rsid w:val="000D6FB2"/>
    <w:rsid w:val="000D7C10"/>
    <w:rsid w:val="000E14DA"/>
    <w:rsid w:val="000E27F1"/>
    <w:rsid w:val="000E31B7"/>
    <w:rsid w:val="000E3474"/>
    <w:rsid w:val="000E498B"/>
    <w:rsid w:val="000F1C27"/>
    <w:rsid w:val="000F3C14"/>
    <w:rsid w:val="000F40DA"/>
    <w:rsid w:val="000F4BF6"/>
    <w:rsid w:val="000F61C4"/>
    <w:rsid w:val="001012EB"/>
    <w:rsid w:val="001028BC"/>
    <w:rsid w:val="0010553E"/>
    <w:rsid w:val="00107CDF"/>
    <w:rsid w:val="0011101D"/>
    <w:rsid w:val="00111CE4"/>
    <w:rsid w:val="00116815"/>
    <w:rsid w:val="00120E06"/>
    <w:rsid w:val="00127F6C"/>
    <w:rsid w:val="001305FE"/>
    <w:rsid w:val="001309E8"/>
    <w:rsid w:val="00130F65"/>
    <w:rsid w:val="0014184A"/>
    <w:rsid w:val="0014250C"/>
    <w:rsid w:val="00143BE9"/>
    <w:rsid w:val="00146263"/>
    <w:rsid w:val="001466DD"/>
    <w:rsid w:val="0014672F"/>
    <w:rsid w:val="00150092"/>
    <w:rsid w:val="00150F4B"/>
    <w:rsid w:val="00151FC3"/>
    <w:rsid w:val="00154A58"/>
    <w:rsid w:val="00160411"/>
    <w:rsid w:val="00160795"/>
    <w:rsid w:val="00161886"/>
    <w:rsid w:val="00164153"/>
    <w:rsid w:val="00165A18"/>
    <w:rsid w:val="0016708F"/>
    <w:rsid w:val="001723CD"/>
    <w:rsid w:val="00173F64"/>
    <w:rsid w:val="00174636"/>
    <w:rsid w:val="00174B92"/>
    <w:rsid w:val="00176FB5"/>
    <w:rsid w:val="0017747E"/>
    <w:rsid w:val="00180378"/>
    <w:rsid w:val="0018043D"/>
    <w:rsid w:val="00180560"/>
    <w:rsid w:val="001847AC"/>
    <w:rsid w:val="00190132"/>
    <w:rsid w:val="00193DBE"/>
    <w:rsid w:val="001A1A0B"/>
    <w:rsid w:val="001A262F"/>
    <w:rsid w:val="001A308F"/>
    <w:rsid w:val="001A7059"/>
    <w:rsid w:val="001B0B74"/>
    <w:rsid w:val="001B79E6"/>
    <w:rsid w:val="001C0917"/>
    <w:rsid w:val="001C3435"/>
    <w:rsid w:val="001D1268"/>
    <w:rsid w:val="001D2DBE"/>
    <w:rsid w:val="001D5ED3"/>
    <w:rsid w:val="001D6560"/>
    <w:rsid w:val="001E16FE"/>
    <w:rsid w:val="001E20B9"/>
    <w:rsid w:val="001E33BA"/>
    <w:rsid w:val="001E6FFC"/>
    <w:rsid w:val="001F04FD"/>
    <w:rsid w:val="001F14A1"/>
    <w:rsid w:val="001F1A48"/>
    <w:rsid w:val="001F2245"/>
    <w:rsid w:val="001F40FA"/>
    <w:rsid w:val="001F461E"/>
    <w:rsid w:val="00201823"/>
    <w:rsid w:val="00203163"/>
    <w:rsid w:val="00203CAB"/>
    <w:rsid w:val="00204025"/>
    <w:rsid w:val="00204379"/>
    <w:rsid w:val="00211244"/>
    <w:rsid w:val="002130C2"/>
    <w:rsid w:val="00213318"/>
    <w:rsid w:val="00230D24"/>
    <w:rsid w:val="00231647"/>
    <w:rsid w:val="00232B09"/>
    <w:rsid w:val="00241081"/>
    <w:rsid w:val="00241D64"/>
    <w:rsid w:val="002444CC"/>
    <w:rsid w:val="00253BE2"/>
    <w:rsid w:val="002551C8"/>
    <w:rsid w:val="002629F6"/>
    <w:rsid w:val="00263507"/>
    <w:rsid w:val="00271845"/>
    <w:rsid w:val="0027352B"/>
    <w:rsid w:val="00273D7E"/>
    <w:rsid w:val="00276ADA"/>
    <w:rsid w:val="00277D4E"/>
    <w:rsid w:val="00281FE4"/>
    <w:rsid w:val="002823CB"/>
    <w:rsid w:val="00282560"/>
    <w:rsid w:val="00282C3E"/>
    <w:rsid w:val="0029201C"/>
    <w:rsid w:val="00292783"/>
    <w:rsid w:val="002936C9"/>
    <w:rsid w:val="002943E4"/>
    <w:rsid w:val="00294F27"/>
    <w:rsid w:val="002952B8"/>
    <w:rsid w:val="0029662E"/>
    <w:rsid w:val="002A1D8F"/>
    <w:rsid w:val="002A372F"/>
    <w:rsid w:val="002B12F9"/>
    <w:rsid w:val="002C20FA"/>
    <w:rsid w:val="002C568B"/>
    <w:rsid w:val="002C6A50"/>
    <w:rsid w:val="002C792A"/>
    <w:rsid w:val="002D01CF"/>
    <w:rsid w:val="002D1EE8"/>
    <w:rsid w:val="002D3A61"/>
    <w:rsid w:val="002D4908"/>
    <w:rsid w:val="002D57FE"/>
    <w:rsid w:val="002E2A46"/>
    <w:rsid w:val="002E31A5"/>
    <w:rsid w:val="002E57FD"/>
    <w:rsid w:val="002E66F5"/>
    <w:rsid w:val="002E7131"/>
    <w:rsid w:val="002E76B0"/>
    <w:rsid w:val="002E771C"/>
    <w:rsid w:val="002F3F1B"/>
    <w:rsid w:val="002F413A"/>
    <w:rsid w:val="002F5B82"/>
    <w:rsid w:val="002F7EF2"/>
    <w:rsid w:val="0030025C"/>
    <w:rsid w:val="00300892"/>
    <w:rsid w:val="00306841"/>
    <w:rsid w:val="00312A11"/>
    <w:rsid w:val="003136D3"/>
    <w:rsid w:val="00314C0C"/>
    <w:rsid w:val="00315AE3"/>
    <w:rsid w:val="003174C0"/>
    <w:rsid w:val="00320DD9"/>
    <w:rsid w:val="0032193E"/>
    <w:rsid w:val="00324568"/>
    <w:rsid w:val="00326E37"/>
    <w:rsid w:val="00327D86"/>
    <w:rsid w:val="003301BC"/>
    <w:rsid w:val="003302FB"/>
    <w:rsid w:val="00333A6F"/>
    <w:rsid w:val="0033717C"/>
    <w:rsid w:val="003501D2"/>
    <w:rsid w:val="003505B0"/>
    <w:rsid w:val="00356040"/>
    <w:rsid w:val="00356134"/>
    <w:rsid w:val="0035629C"/>
    <w:rsid w:val="00356303"/>
    <w:rsid w:val="00356E66"/>
    <w:rsid w:val="003605AA"/>
    <w:rsid w:val="00360713"/>
    <w:rsid w:val="00371DD3"/>
    <w:rsid w:val="00380101"/>
    <w:rsid w:val="00380698"/>
    <w:rsid w:val="003857B1"/>
    <w:rsid w:val="00386DCE"/>
    <w:rsid w:val="00390AEC"/>
    <w:rsid w:val="00390B8B"/>
    <w:rsid w:val="003910E1"/>
    <w:rsid w:val="00394128"/>
    <w:rsid w:val="00395326"/>
    <w:rsid w:val="00397D21"/>
    <w:rsid w:val="003A0AEF"/>
    <w:rsid w:val="003A14D8"/>
    <w:rsid w:val="003A37CE"/>
    <w:rsid w:val="003A539F"/>
    <w:rsid w:val="003A610A"/>
    <w:rsid w:val="003A647F"/>
    <w:rsid w:val="003B03B6"/>
    <w:rsid w:val="003B13B2"/>
    <w:rsid w:val="003B572C"/>
    <w:rsid w:val="003C2961"/>
    <w:rsid w:val="003D01B4"/>
    <w:rsid w:val="003D247B"/>
    <w:rsid w:val="003D34FC"/>
    <w:rsid w:val="003D452D"/>
    <w:rsid w:val="003D556F"/>
    <w:rsid w:val="003E0045"/>
    <w:rsid w:val="003E3117"/>
    <w:rsid w:val="003E749A"/>
    <w:rsid w:val="003F1BDA"/>
    <w:rsid w:val="003F237C"/>
    <w:rsid w:val="003F2F53"/>
    <w:rsid w:val="003F7002"/>
    <w:rsid w:val="00401E24"/>
    <w:rsid w:val="00404509"/>
    <w:rsid w:val="00407596"/>
    <w:rsid w:val="00407C0D"/>
    <w:rsid w:val="004106BA"/>
    <w:rsid w:val="00412D43"/>
    <w:rsid w:val="004211E7"/>
    <w:rsid w:val="00421916"/>
    <w:rsid w:val="0042395C"/>
    <w:rsid w:val="00424F66"/>
    <w:rsid w:val="004254E8"/>
    <w:rsid w:val="00425513"/>
    <w:rsid w:val="00426CB2"/>
    <w:rsid w:val="0043367F"/>
    <w:rsid w:val="00433888"/>
    <w:rsid w:val="00436868"/>
    <w:rsid w:val="00437BBE"/>
    <w:rsid w:val="00440557"/>
    <w:rsid w:val="004431B0"/>
    <w:rsid w:val="00445B18"/>
    <w:rsid w:val="00450B1C"/>
    <w:rsid w:val="00463A17"/>
    <w:rsid w:val="00463F83"/>
    <w:rsid w:val="004648A2"/>
    <w:rsid w:val="00465D37"/>
    <w:rsid w:val="0047036A"/>
    <w:rsid w:val="004711DE"/>
    <w:rsid w:val="00475C0A"/>
    <w:rsid w:val="00476504"/>
    <w:rsid w:val="00477875"/>
    <w:rsid w:val="004817E8"/>
    <w:rsid w:val="0048459E"/>
    <w:rsid w:val="00492298"/>
    <w:rsid w:val="00493DD8"/>
    <w:rsid w:val="004944A7"/>
    <w:rsid w:val="00496982"/>
    <w:rsid w:val="004975C6"/>
    <w:rsid w:val="004A1F8E"/>
    <w:rsid w:val="004A218E"/>
    <w:rsid w:val="004A32DC"/>
    <w:rsid w:val="004A476D"/>
    <w:rsid w:val="004A6DA4"/>
    <w:rsid w:val="004A763D"/>
    <w:rsid w:val="004C00EB"/>
    <w:rsid w:val="004C4EA5"/>
    <w:rsid w:val="004C5CF2"/>
    <w:rsid w:val="004C6FC5"/>
    <w:rsid w:val="004C7314"/>
    <w:rsid w:val="004C77F0"/>
    <w:rsid w:val="004D12E9"/>
    <w:rsid w:val="004D2880"/>
    <w:rsid w:val="004D452E"/>
    <w:rsid w:val="004D6F25"/>
    <w:rsid w:val="004D7044"/>
    <w:rsid w:val="004E2BA4"/>
    <w:rsid w:val="004E7C41"/>
    <w:rsid w:val="004F474F"/>
    <w:rsid w:val="00501709"/>
    <w:rsid w:val="00504AC8"/>
    <w:rsid w:val="00506858"/>
    <w:rsid w:val="00511A83"/>
    <w:rsid w:val="00512DF0"/>
    <w:rsid w:val="0051555F"/>
    <w:rsid w:val="0051689C"/>
    <w:rsid w:val="0051785A"/>
    <w:rsid w:val="00521BC4"/>
    <w:rsid w:val="00522D9A"/>
    <w:rsid w:val="005241B1"/>
    <w:rsid w:val="00524E70"/>
    <w:rsid w:val="005301A3"/>
    <w:rsid w:val="00530D4A"/>
    <w:rsid w:val="00536CD6"/>
    <w:rsid w:val="00537228"/>
    <w:rsid w:val="00537B80"/>
    <w:rsid w:val="00540613"/>
    <w:rsid w:val="005431E9"/>
    <w:rsid w:val="005437AD"/>
    <w:rsid w:val="005459B0"/>
    <w:rsid w:val="00552A90"/>
    <w:rsid w:val="00553112"/>
    <w:rsid w:val="00556ACD"/>
    <w:rsid w:val="00556B85"/>
    <w:rsid w:val="005602A2"/>
    <w:rsid w:val="005616B4"/>
    <w:rsid w:val="00562E6F"/>
    <w:rsid w:val="0056469C"/>
    <w:rsid w:val="005667BD"/>
    <w:rsid w:val="00567770"/>
    <w:rsid w:val="00575343"/>
    <w:rsid w:val="0057558A"/>
    <w:rsid w:val="005869AC"/>
    <w:rsid w:val="00590A8E"/>
    <w:rsid w:val="00593F6B"/>
    <w:rsid w:val="00595090"/>
    <w:rsid w:val="005959BE"/>
    <w:rsid w:val="005A0605"/>
    <w:rsid w:val="005A151C"/>
    <w:rsid w:val="005A2EAC"/>
    <w:rsid w:val="005A3AC3"/>
    <w:rsid w:val="005B0D32"/>
    <w:rsid w:val="005B2E8A"/>
    <w:rsid w:val="005B2F7C"/>
    <w:rsid w:val="005B3254"/>
    <w:rsid w:val="005B50CB"/>
    <w:rsid w:val="005B55B4"/>
    <w:rsid w:val="005B607B"/>
    <w:rsid w:val="005B62FB"/>
    <w:rsid w:val="005C4C82"/>
    <w:rsid w:val="005C5866"/>
    <w:rsid w:val="005C58E9"/>
    <w:rsid w:val="005C5A79"/>
    <w:rsid w:val="005C6346"/>
    <w:rsid w:val="005D22EA"/>
    <w:rsid w:val="005D310F"/>
    <w:rsid w:val="005D599D"/>
    <w:rsid w:val="0061029C"/>
    <w:rsid w:val="006110D9"/>
    <w:rsid w:val="006125FB"/>
    <w:rsid w:val="006132A8"/>
    <w:rsid w:val="006217C7"/>
    <w:rsid w:val="006229E7"/>
    <w:rsid w:val="00623F78"/>
    <w:rsid w:val="00624557"/>
    <w:rsid w:val="0062600A"/>
    <w:rsid w:val="00626976"/>
    <w:rsid w:val="00627F55"/>
    <w:rsid w:val="006312D6"/>
    <w:rsid w:val="00632A9A"/>
    <w:rsid w:val="0063326E"/>
    <w:rsid w:val="006368FB"/>
    <w:rsid w:val="0064165B"/>
    <w:rsid w:val="00643B15"/>
    <w:rsid w:val="00643E89"/>
    <w:rsid w:val="0064470E"/>
    <w:rsid w:val="00644A3A"/>
    <w:rsid w:val="00645301"/>
    <w:rsid w:val="006456C0"/>
    <w:rsid w:val="00647EA3"/>
    <w:rsid w:val="006500C6"/>
    <w:rsid w:val="006507D5"/>
    <w:rsid w:val="00653FF3"/>
    <w:rsid w:val="006556E2"/>
    <w:rsid w:val="00660D14"/>
    <w:rsid w:val="0066110F"/>
    <w:rsid w:val="0066292F"/>
    <w:rsid w:val="006632B2"/>
    <w:rsid w:val="00673618"/>
    <w:rsid w:val="00675296"/>
    <w:rsid w:val="0067603D"/>
    <w:rsid w:val="00685E6B"/>
    <w:rsid w:val="00687BD5"/>
    <w:rsid w:val="006901DC"/>
    <w:rsid w:val="00691D8D"/>
    <w:rsid w:val="00694417"/>
    <w:rsid w:val="00694DC3"/>
    <w:rsid w:val="006973C3"/>
    <w:rsid w:val="006A0520"/>
    <w:rsid w:val="006A267F"/>
    <w:rsid w:val="006A331B"/>
    <w:rsid w:val="006C100F"/>
    <w:rsid w:val="006C2507"/>
    <w:rsid w:val="006C3273"/>
    <w:rsid w:val="006C4043"/>
    <w:rsid w:val="006C4EBF"/>
    <w:rsid w:val="006D329A"/>
    <w:rsid w:val="006D6175"/>
    <w:rsid w:val="006E4AAA"/>
    <w:rsid w:val="006E5F80"/>
    <w:rsid w:val="006E5FA5"/>
    <w:rsid w:val="006F1B72"/>
    <w:rsid w:val="006F405C"/>
    <w:rsid w:val="006F4742"/>
    <w:rsid w:val="00702B48"/>
    <w:rsid w:val="007045D7"/>
    <w:rsid w:val="00707FD9"/>
    <w:rsid w:val="00711005"/>
    <w:rsid w:val="00711980"/>
    <w:rsid w:val="00716303"/>
    <w:rsid w:val="00721570"/>
    <w:rsid w:val="007253AE"/>
    <w:rsid w:val="00725BDC"/>
    <w:rsid w:val="00731A13"/>
    <w:rsid w:val="007328BD"/>
    <w:rsid w:val="0073300D"/>
    <w:rsid w:val="00733B0F"/>
    <w:rsid w:val="007417CC"/>
    <w:rsid w:val="00745785"/>
    <w:rsid w:val="00746518"/>
    <w:rsid w:val="0075077A"/>
    <w:rsid w:val="00752DB9"/>
    <w:rsid w:val="00755174"/>
    <w:rsid w:val="007555AC"/>
    <w:rsid w:val="0075657D"/>
    <w:rsid w:val="007602A7"/>
    <w:rsid w:val="00761238"/>
    <w:rsid w:val="00761258"/>
    <w:rsid w:val="00763338"/>
    <w:rsid w:val="007646B0"/>
    <w:rsid w:val="00766FC1"/>
    <w:rsid w:val="00784571"/>
    <w:rsid w:val="00784CCE"/>
    <w:rsid w:val="00787660"/>
    <w:rsid w:val="00791C04"/>
    <w:rsid w:val="00793126"/>
    <w:rsid w:val="00795FFC"/>
    <w:rsid w:val="007A582A"/>
    <w:rsid w:val="007A71C3"/>
    <w:rsid w:val="007A77C0"/>
    <w:rsid w:val="007B2943"/>
    <w:rsid w:val="007B3A40"/>
    <w:rsid w:val="007B5BFE"/>
    <w:rsid w:val="007B649D"/>
    <w:rsid w:val="007C293F"/>
    <w:rsid w:val="007C3614"/>
    <w:rsid w:val="007C4FCA"/>
    <w:rsid w:val="007C6966"/>
    <w:rsid w:val="007C7A23"/>
    <w:rsid w:val="007D3890"/>
    <w:rsid w:val="007D506F"/>
    <w:rsid w:val="007D5657"/>
    <w:rsid w:val="007D7D56"/>
    <w:rsid w:val="007E4153"/>
    <w:rsid w:val="007E4993"/>
    <w:rsid w:val="007E4CD3"/>
    <w:rsid w:val="007E6263"/>
    <w:rsid w:val="007F11C8"/>
    <w:rsid w:val="007F4F62"/>
    <w:rsid w:val="007F50E1"/>
    <w:rsid w:val="007F5DB4"/>
    <w:rsid w:val="00801465"/>
    <w:rsid w:val="00802645"/>
    <w:rsid w:val="00802F6B"/>
    <w:rsid w:val="008041A4"/>
    <w:rsid w:val="0080436D"/>
    <w:rsid w:val="008128ED"/>
    <w:rsid w:val="00813969"/>
    <w:rsid w:val="00814188"/>
    <w:rsid w:val="00815DA6"/>
    <w:rsid w:val="00823D6A"/>
    <w:rsid w:val="0082612D"/>
    <w:rsid w:val="00834C73"/>
    <w:rsid w:val="00834F55"/>
    <w:rsid w:val="00836BC8"/>
    <w:rsid w:val="00840E45"/>
    <w:rsid w:val="00843EFB"/>
    <w:rsid w:val="00844773"/>
    <w:rsid w:val="00846564"/>
    <w:rsid w:val="008469D8"/>
    <w:rsid w:val="008514A0"/>
    <w:rsid w:val="00854684"/>
    <w:rsid w:val="00862FFE"/>
    <w:rsid w:val="008641FA"/>
    <w:rsid w:val="00867DC0"/>
    <w:rsid w:val="00870063"/>
    <w:rsid w:val="00870BB3"/>
    <w:rsid w:val="008753EB"/>
    <w:rsid w:val="008773BA"/>
    <w:rsid w:val="00877EAF"/>
    <w:rsid w:val="00877FE3"/>
    <w:rsid w:val="00882FBB"/>
    <w:rsid w:val="00884AB4"/>
    <w:rsid w:val="00885ACE"/>
    <w:rsid w:val="00893D84"/>
    <w:rsid w:val="008A01F5"/>
    <w:rsid w:val="008A0C3B"/>
    <w:rsid w:val="008A16C7"/>
    <w:rsid w:val="008A2F3B"/>
    <w:rsid w:val="008A4481"/>
    <w:rsid w:val="008A59D9"/>
    <w:rsid w:val="008C0208"/>
    <w:rsid w:val="008C137B"/>
    <w:rsid w:val="008C2EEB"/>
    <w:rsid w:val="008C39D0"/>
    <w:rsid w:val="008C47CD"/>
    <w:rsid w:val="008C4F48"/>
    <w:rsid w:val="008C67FC"/>
    <w:rsid w:val="008D23F0"/>
    <w:rsid w:val="008D2F74"/>
    <w:rsid w:val="008D470B"/>
    <w:rsid w:val="008D61B4"/>
    <w:rsid w:val="008D633D"/>
    <w:rsid w:val="008D6582"/>
    <w:rsid w:val="008D7971"/>
    <w:rsid w:val="008E1AB0"/>
    <w:rsid w:val="008E5CA3"/>
    <w:rsid w:val="008E5FB3"/>
    <w:rsid w:val="008F5A16"/>
    <w:rsid w:val="008F5D14"/>
    <w:rsid w:val="008F6AC4"/>
    <w:rsid w:val="00900644"/>
    <w:rsid w:val="00903F1C"/>
    <w:rsid w:val="00906771"/>
    <w:rsid w:val="00907201"/>
    <w:rsid w:val="009161FB"/>
    <w:rsid w:val="009166A4"/>
    <w:rsid w:val="00916D75"/>
    <w:rsid w:val="009268E0"/>
    <w:rsid w:val="009278C1"/>
    <w:rsid w:val="00932F3F"/>
    <w:rsid w:val="00935291"/>
    <w:rsid w:val="0093585E"/>
    <w:rsid w:val="00935E28"/>
    <w:rsid w:val="009365E4"/>
    <w:rsid w:val="009443D8"/>
    <w:rsid w:val="009505E7"/>
    <w:rsid w:val="00951931"/>
    <w:rsid w:val="00952185"/>
    <w:rsid w:val="00953F48"/>
    <w:rsid w:val="00954F9A"/>
    <w:rsid w:val="00960506"/>
    <w:rsid w:val="00960BDF"/>
    <w:rsid w:val="00961208"/>
    <w:rsid w:val="009627D4"/>
    <w:rsid w:val="009645C9"/>
    <w:rsid w:val="00970571"/>
    <w:rsid w:val="00973C50"/>
    <w:rsid w:val="00974F8F"/>
    <w:rsid w:val="00975F31"/>
    <w:rsid w:val="009808A6"/>
    <w:rsid w:val="009833D4"/>
    <w:rsid w:val="009834CC"/>
    <w:rsid w:val="009853C0"/>
    <w:rsid w:val="009955F5"/>
    <w:rsid w:val="009976FE"/>
    <w:rsid w:val="009A479A"/>
    <w:rsid w:val="009A77B9"/>
    <w:rsid w:val="009B0D18"/>
    <w:rsid w:val="009B0EBE"/>
    <w:rsid w:val="009B137C"/>
    <w:rsid w:val="009B147B"/>
    <w:rsid w:val="009B3458"/>
    <w:rsid w:val="009B5AED"/>
    <w:rsid w:val="009B624C"/>
    <w:rsid w:val="009B6D23"/>
    <w:rsid w:val="009B7ABA"/>
    <w:rsid w:val="009C2133"/>
    <w:rsid w:val="009C3582"/>
    <w:rsid w:val="009C47DC"/>
    <w:rsid w:val="009C520C"/>
    <w:rsid w:val="009C630C"/>
    <w:rsid w:val="009D0215"/>
    <w:rsid w:val="009D0AB0"/>
    <w:rsid w:val="009D19FE"/>
    <w:rsid w:val="009D2303"/>
    <w:rsid w:val="009D4AA1"/>
    <w:rsid w:val="009D50A9"/>
    <w:rsid w:val="009D5F4A"/>
    <w:rsid w:val="009E13F6"/>
    <w:rsid w:val="009E1AE5"/>
    <w:rsid w:val="009E2FFB"/>
    <w:rsid w:val="009E30F7"/>
    <w:rsid w:val="009F2549"/>
    <w:rsid w:val="009F2D8D"/>
    <w:rsid w:val="009F5526"/>
    <w:rsid w:val="009F5624"/>
    <w:rsid w:val="009F58FF"/>
    <w:rsid w:val="00A019D6"/>
    <w:rsid w:val="00A01D24"/>
    <w:rsid w:val="00A024F0"/>
    <w:rsid w:val="00A02842"/>
    <w:rsid w:val="00A02DB0"/>
    <w:rsid w:val="00A02DDD"/>
    <w:rsid w:val="00A02FEF"/>
    <w:rsid w:val="00A10EEA"/>
    <w:rsid w:val="00A11E8E"/>
    <w:rsid w:val="00A1279D"/>
    <w:rsid w:val="00A15A10"/>
    <w:rsid w:val="00A23457"/>
    <w:rsid w:val="00A23E53"/>
    <w:rsid w:val="00A2648D"/>
    <w:rsid w:val="00A31617"/>
    <w:rsid w:val="00A31CDF"/>
    <w:rsid w:val="00A3345F"/>
    <w:rsid w:val="00A36FDB"/>
    <w:rsid w:val="00A401CF"/>
    <w:rsid w:val="00A40D87"/>
    <w:rsid w:val="00A42A24"/>
    <w:rsid w:val="00A43F12"/>
    <w:rsid w:val="00A44108"/>
    <w:rsid w:val="00A45260"/>
    <w:rsid w:val="00A46667"/>
    <w:rsid w:val="00A518EF"/>
    <w:rsid w:val="00A55901"/>
    <w:rsid w:val="00A6163F"/>
    <w:rsid w:val="00A61951"/>
    <w:rsid w:val="00A61DFA"/>
    <w:rsid w:val="00A622B2"/>
    <w:rsid w:val="00A62BB4"/>
    <w:rsid w:val="00A62D3C"/>
    <w:rsid w:val="00A70174"/>
    <w:rsid w:val="00A72E6D"/>
    <w:rsid w:val="00A73C65"/>
    <w:rsid w:val="00A74DCF"/>
    <w:rsid w:val="00A762CC"/>
    <w:rsid w:val="00A77F40"/>
    <w:rsid w:val="00A81690"/>
    <w:rsid w:val="00A82572"/>
    <w:rsid w:val="00A84C0C"/>
    <w:rsid w:val="00A86D4F"/>
    <w:rsid w:val="00A90E1C"/>
    <w:rsid w:val="00A917BB"/>
    <w:rsid w:val="00A9444D"/>
    <w:rsid w:val="00A95410"/>
    <w:rsid w:val="00AA0AE4"/>
    <w:rsid w:val="00AA20CC"/>
    <w:rsid w:val="00AA29E1"/>
    <w:rsid w:val="00AA69DD"/>
    <w:rsid w:val="00AB083D"/>
    <w:rsid w:val="00AB28A6"/>
    <w:rsid w:val="00AC02B6"/>
    <w:rsid w:val="00AC25A3"/>
    <w:rsid w:val="00AC6818"/>
    <w:rsid w:val="00AD40BE"/>
    <w:rsid w:val="00AD458D"/>
    <w:rsid w:val="00AE266E"/>
    <w:rsid w:val="00AE471B"/>
    <w:rsid w:val="00AE7DED"/>
    <w:rsid w:val="00B01C0C"/>
    <w:rsid w:val="00B02885"/>
    <w:rsid w:val="00B03924"/>
    <w:rsid w:val="00B04459"/>
    <w:rsid w:val="00B045E5"/>
    <w:rsid w:val="00B0596C"/>
    <w:rsid w:val="00B10D63"/>
    <w:rsid w:val="00B133B8"/>
    <w:rsid w:val="00B1440B"/>
    <w:rsid w:val="00B15831"/>
    <w:rsid w:val="00B17C82"/>
    <w:rsid w:val="00B23341"/>
    <w:rsid w:val="00B26B8B"/>
    <w:rsid w:val="00B3155D"/>
    <w:rsid w:val="00B33316"/>
    <w:rsid w:val="00B33758"/>
    <w:rsid w:val="00B346A6"/>
    <w:rsid w:val="00B36010"/>
    <w:rsid w:val="00B42008"/>
    <w:rsid w:val="00B51CD0"/>
    <w:rsid w:val="00B54023"/>
    <w:rsid w:val="00B548D8"/>
    <w:rsid w:val="00B549F0"/>
    <w:rsid w:val="00B57D7A"/>
    <w:rsid w:val="00B606E7"/>
    <w:rsid w:val="00B61B59"/>
    <w:rsid w:val="00B61E0A"/>
    <w:rsid w:val="00B67904"/>
    <w:rsid w:val="00B7243C"/>
    <w:rsid w:val="00B75C36"/>
    <w:rsid w:val="00B80DC2"/>
    <w:rsid w:val="00B8285E"/>
    <w:rsid w:val="00B83257"/>
    <w:rsid w:val="00B847E4"/>
    <w:rsid w:val="00B86C31"/>
    <w:rsid w:val="00B87D2E"/>
    <w:rsid w:val="00B91B89"/>
    <w:rsid w:val="00B94B06"/>
    <w:rsid w:val="00B9518B"/>
    <w:rsid w:val="00B952C9"/>
    <w:rsid w:val="00B95EAB"/>
    <w:rsid w:val="00BA3492"/>
    <w:rsid w:val="00BA4151"/>
    <w:rsid w:val="00BA528B"/>
    <w:rsid w:val="00BA7075"/>
    <w:rsid w:val="00BB2476"/>
    <w:rsid w:val="00BB3006"/>
    <w:rsid w:val="00BB4940"/>
    <w:rsid w:val="00BB4CF8"/>
    <w:rsid w:val="00BB68EB"/>
    <w:rsid w:val="00BC0474"/>
    <w:rsid w:val="00BC16F4"/>
    <w:rsid w:val="00BC6B82"/>
    <w:rsid w:val="00BD3C55"/>
    <w:rsid w:val="00BD4E8E"/>
    <w:rsid w:val="00BD5354"/>
    <w:rsid w:val="00BE22AE"/>
    <w:rsid w:val="00BE5BDC"/>
    <w:rsid w:val="00BE5E8D"/>
    <w:rsid w:val="00BF065F"/>
    <w:rsid w:val="00BF071C"/>
    <w:rsid w:val="00BF44B6"/>
    <w:rsid w:val="00BF5821"/>
    <w:rsid w:val="00BF5C07"/>
    <w:rsid w:val="00BF69AE"/>
    <w:rsid w:val="00BF6CB4"/>
    <w:rsid w:val="00C02378"/>
    <w:rsid w:val="00C1087F"/>
    <w:rsid w:val="00C11002"/>
    <w:rsid w:val="00C11615"/>
    <w:rsid w:val="00C11C93"/>
    <w:rsid w:val="00C126A5"/>
    <w:rsid w:val="00C1397E"/>
    <w:rsid w:val="00C13E77"/>
    <w:rsid w:val="00C1515C"/>
    <w:rsid w:val="00C15C81"/>
    <w:rsid w:val="00C171C7"/>
    <w:rsid w:val="00C20F95"/>
    <w:rsid w:val="00C225DF"/>
    <w:rsid w:val="00C26525"/>
    <w:rsid w:val="00C323A0"/>
    <w:rsid w:val="00C378E0"/>
    <w:rsid w:val="00C41BB1"/>
    <w:rsid w:val="00C43482"/>
    <w:rsid w:val="00C43651"/>
    <w:rsid w:val="00C448BF"/>
    <w:rsid w:val="00C462B6"/>
    <w:rsid w:val="00C463DE"/>
    <w:rsid w:val="00C470BA"/>
    <w:rsid w:val="00C52AED"/>
    <w:rsid w:val="00C56150"/>
    <w:rsid w:val="00C56182"/>
    <w:rsid w:val="00C60B0D"/>
    <w:rsid w:val="00C61A71"/>
    <w:rsid w:val="00C66CED"/>
    <w:rsid w:val="00C70D84"/>
    <w:rsid w:val="00C70EF5"/>
    <w:rsid w:val="00C72017"/>
    <w:rsid w:val="00C734D9"/>
    <w:rsid w:val="00C76C99"/>
    <w:rsid w:val="00C82AD8"/>
    <w:rsid w:val="00C846D2"/>
    <w:rsid w:val="00C84E99"/>
    <w:rsid w:val="00C85825"/>
    <w:rsid w:val="00C86BD8"/>
    <w:rsid w:val="00C91993"/>
    <w:rsid w:val="00C91ECC"/>
    <w:rsid w:val="00CA2CFE"/>
    <w:rsid w:val="00CA5275"/>
    <w:rsid w:val="00CA63E0"/>
    <w:rsid w:val="00CA6501"/>
    <w:rsid w:val="00CA7C96"/>
    <w:rsid w:val="00CB6B17"/>
    <w:rsid w:val="00CC0666"/>
    <w:rsid w:val="00CC152E"/>
    <w:rsid w:val="00CC2C04"/>
    <w:rsid w:val="00CC4AB9"/>
    <w:rsid w:val="00CD3BFE"/>
    <w:rsid w:val="00CD63FF"/>
    <w:rsid w:val="00CD661F"/>
    <w:rsid w:val="00CE0835"/>
    <w:rsid w:val="00CE08CA"/>
    <w:rsid w:val="00CE1637"/>
    <w:rsid w:val="00CF0455"/>
    <w:rsid w:val="00CF3DD1"/>
    <w:rsid w:val="00CF7799"/>
    <w:rsid w:val="00D003BF"/>
    <w:rsid w:val="00D03474"/>
    <w:rsid w:val="00D03689"/>
    <w:rsid w:val="00D038BF"/>
    <w:rsid w:val="00D0411D"/>
    <w:rsid w:val="00D049E6"/>
    <w:rsid w:val="00D05172"/>
    <w:rsid w:val="00D06088"/>
    <w:rsid w:val="00D061C2"/>
    <w:rsid w:val="00D1072B"/>
    <w:rsid w:val="00D109B7"/>
    <w:rsid w:val="00D10C77"/>
    <w:rsid w:val="00D174CF"/>
    <w:rsid w:val="00D232B5"/>
    <w:rsid w:val="00D250E4"/>
    <w:rsid w:val="00D31A8C"/>
    <w:rsid w:val="00D3208B"/>
    <w:rsid w:val="00D3245D"/>
    <w:rsid w:val="00D35E24"/>
    <w:rsid w:val="00D36259"/>
    <w:rsid w:val="00D369ED"/>
    <w:rsid w:val="00D419EF"/>
    <w:rsid w:val="00D42825"/>
    <w:rsid w:val="00D43C50"/>
    <w:rsid w:val="00D464AE"/>
    <w:rsid w:val="00D465F8"/>
    <w:rsid w:val="00D5370A"/>
    <w:rsid w:val="00D5433D"/>
    <w:rsid w:val="00D61935"/>
    <w:rsid w:val="00D620F5"/>
    <w:rsid w:val="00D63D8E"/>
    <w:rsid w:val="00D65B3F"/>
    <w:rsid w:val="00D663BF"/>
    <w:rsid w:val="00D665DF"/>
    <w:rsid w:val="00D73350"/>
    <w:rsid w:val="00D73E90"/>
    <w:rsid w:val="00D769CA"/>
    <w:rsid w:val="00D80285"/>
    <w:rsid w:val="00D807D4"/>
    <w:rsid w:val="00D808D0"/>
    <w:rsid w:val="00D83CCA"/>
    <w:rsid w:val="00D8515B"/>
    <w:rsid w:val="00D85367"/>
    <w:rsid w:val="00D87308"/>
    <w:rsid w:val="00D87D79"/>
    <w:rsid w:val="00D90248"/>
    <w:rsid w:val="00D936D9"/>
    <w:rsid w:val="00D942E3"/>
    <w:rsid w:val="00D972E5"/>
    <w:rsid w:val="00DA4587"/>
    <w:rsid w:val="00DB0ABF"/>
    <w:rsid w:val="00DB0B3F"/>
    <w:rsid w:val="00DB3D5D"/>
    <w:rsid w:val="00DB5148"/>
    <w:rsid w:val="00DC07FD"/>
    <w:rsid w:val="00DC29F4"/>
    <w:rsid w:val="00DC3DA9"/>
    <w:rsid w:val="00DC40AD"/>
    <w:rsid w:val="00DD4741"/>
    <w:rsid w:val="00DD4A03"/>
    <w:rsid w:val="00DD74EB"/>
    <w:rsid w:val="00DE08B6"/>
    <w:rsid w:val="00DE19E2"/>
    <w:rsid w:val="00DE5055"/>
    <w:rsid w:val="00DE6DBD"/>
    <w:rsid w:val="00DE7436"/>
    <w:rsid w:val="00E00F65"/>
    <w:rsid w:val="00E03A3C"/>
    <w:rsid w:val="00E04ACE"/>
    <w:rsid w:val="00E0570A"/>
    <w:rsid w:val="00E05D6F"/>
    <w:rsid w:val="00E07131"/>
    <w:rsid w:val="00E124FD"/>
    <w:rsid w:val="00E15586"/>
    <w:rsid w:val="00E16A3A"/>
    <w:rsid w:val="00E208B6"/>
    <w:rsid w:val="00E23E47"/>
    <w:rsid w:val="00E24E90"/>
    <w:rsid w:val="00E263C9"/>
    <w:rsid w:val="00E27452"/>
    <w:rsid w:val="00E31EA0"/>
    <w:rsid w:val="00E327CE"/>
    <w:rsid w:val="00E32A9C"/>
    <w:rsid w:val="00E333A6"/>
    <w:rsid w:val="00E3616D"/>
    <w:rsid w:val="00E41135"/>
    <w:rsid w:val="00E5345F"/>
    <w:rsid w:val="00E53D50"/>
    <w:rsid w:val="00E54469"/>
    <w:rsid w:val="00E57B16"/>
    <w:rsid w:val="00E60632"/>
    <w:rsid w:val="00E646E7"/>
    <w:rsid w:val="00E6693C"/>
    <w:rsid w:val="00E66D35"/>
    <w:rsid w:val="00E73076"/>
    <w:rsid w:val="00E84243"/>
    <w:rsid w:val="00E86713"/>
    <w:rsid w:val="00E925E9"/>
    <w:rsid w:val="00E94DD7"/>
    <w:rsid w:val="00E96AD8"/>
    <w:rsid w:val="00EA12D7"/>
    <w:rsid w:val="00EA1756"/>
    <w:rsid w:val="00EA23B8"/>
    <w:rsid w:val="00EA7BF9"/>
    <w:rsid w:val="00EB1931"/>
    <w:rsid w:val="00EB33EE"/>
    <w:rsid w:val="00EB62F0"/>
    <w:rsid w:val="00EB6AFA"/>
    <w:rsid w:val="00EC5676"/>
    <w:rsid w:val="00EC5D60"/>
    <w:rsid w:val="00EC635B"/>
    <w:rsid w:val="00ED0241"/>
    <w:rsid w:val="00EE4B90"/>
    <w:rsid w:val="00EF0EBE"/>
    <w:rsid w:val="00EF1ED0"/>
    <w:rsid w:val="00EF445E"/>
    <w:rsid w:val="00EF49DC"/>
    <w:rsid w:val="00EF4FF3"/>
    <w:rsid w:val="00F002A9"/>
    <w:rsid w:val="00F07512"/>
    <w:rsid w:val="00F075D2"/>
    <w:rsid w:val="00F11D7C"/>
    <w:rsid w:val="00F13FFD"/>
    <w:rsid w:val="00F171DF"/>
    <w:rsid w:val="00F23357"/>
    <w:rsid w:val="00F2394F"/>
    <w:rsid w:val="00F24F65"/>
    <w:rsid w:val="00F25F2F"/>
    <w:rsid w:val="00F261AE"/>
    <w:rsid w:val="00F27827"/>
    <w:rsid w:val="00F31A24"/>
    <w:rsid w:val="00F32DB1"/>
    <w:rsid w:val="00F35028"/>
    <w:rsid w:val="00F42B58"/>
    <w:rsid w:val="00F4357A"/>
    <w:rsid w:val="00F44214"/>
    <w:rsid w:val="00F44BE6"/>
    <w:rsid w:val="00F44E5D"/>
    <w:rsid w:val="00F46EF8"/>
    <w:rsid w:val="00F470AD"/>
    <w:rsid w:val="00F52FA5"/>
    <w:rsid w:val="00F53159"/>
    <w:rsid w:val="00F54714"/>
    <w:rsid w:val="00F60310"/>
    <w:rsid w:val="00F619C4"/>
    <w:rsid w:val="00F63BEC"/>
    <w:rsid w:val="00F6450B"/>
    <w:rsid w:val="00F677A3"/>
    <w:rsid w:val="00F71CB3"/>
    <w:rsid w:val="00F72C28"/>
    <w:rsid w:val="00F7502C"/>
    <w:rsid w:val="00F751AE"/>
    <w:rsid w:val="00F768FD"/>
    <w:rsid w:val="00F81560"/>
    <w:rsid w:val="00F85210"/>
    <w:rsid w:val="00F96A4E"/>
    <w:rsid w:val="00FA01DD"/>
    <w:rsid w:val="00FA0607"/>
    <w:rsid w:val="00FA346F"/>
    <w:rsid w:val="00FA3943"/>
    <w:rsid w:val="00FB12E6"/>
    <w:rsid w:val="00FB4A70"/>
    <w:rsid w:val="00FC0F26"/>
    <w:rsid w:val="00FC121F"/>
    <w:rsid w:val="00FC6C93"/>
    <w:rsid w:val="00FC76B3"/>
    <w:rsid w:val="00FD0107"/>
    <w:rsid w:val="00FD1663"/>
    <w:rsid w:val="00FD3AC0"/>
    <w:rsid w:val="00FD63D5"/>
    <w:rsid w:val="00FE14EF"/>
    <w:rsid w:val="00FE4A42"/>
    <w:rsid w:val="00FE56E6"/>
    <w:rsid w:val="00FE601A"/>
    <w:rsid w:val="00FE67AD"/>
    <w:rsid w:val="00FF108F"/>
    <w:rsid w:val="00FF2986"/>
    <w:rsid w:val="00FF41AC"/>
    <w:rsid w:val="00FF5580"/>
    <w:rsid w:val="00FF6776"/>
    <w:rsid w:val="0E815B94"/>
    <w:rsid w:val="128546AB"/>
    <w:rsid w:val="1CEC0DC1"/>
    <w:rsid w:val="1E7071F4"/>
    <w:rsid w:val="21643691"/>
    <w:rsid w:val="2644073F"/>
    <w:rsid w:val="40AF0D02"/>
    <w:rsid w:val="4A5834AC"/>
    <w:rsid w:val="5F263234"/>
    <w:rsid w:val="693345F9"/>
    <w:rsid w:val="6C3A2EFE"/>
    <w:rsid w:val="6DF24FE0"/>
    <w:rsid w:val="736D6EE8"/>
    <w:rsid w:val="791B233D"/>
    <w:rsid w:val="7A19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99D8DF"/>
  <w15:docId w15:val="{C5BE8B5F-CE7B-44F8-818A-96B19410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qFormat="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nhideWhenUsed="1" w:qFormat="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273D7E"/>
    <w:pPr>
      <w:widowControl w:val="0"/>
      <w:jc w:val="both"/>
    </w:pPr>
    <w:rPr>
      <w:rFonts w:ascii="Times New Roman" w:hAnsi="Times New Roman"/>
      <w:kern w:val="2"/>
      <w:sz w:val="21"/>
      <w:szCs w:val="22"/>
    </w:rPr>
  </w:style>
  <w:style w:type="paragraph" w:styleId="1">
    <w:name w:val="heading 1"/>
    <w:next w:val="aa"/>
    <w:link w:val="10"/>
    <w:autoRedefine/>
    <w:uiPriority w:val="9"/>
    <w:qFormat/>
    <w:pPr>
      <w:keepNext/>
      <w:keepLines/>
      <w:pBdr>
        <w:bottom w:val="single" w:sz="8" w:space="0" w:color="DBE5F1"/>
      </w:pBdr>
      <w:spacing w:after="200" w:line="300" w:lineRule="auto"/>
      <w:outlineLvl w:val="0"/>
    </w:pPr>
    <w:rPr>
      <w:rFonts w:ascii="Cambria" w:eastAsia="Microsoft YaHei UI" w:hAnsi="Cambria"/>
      <w:color w:val="4F81BD"/>
      <w:sz w:val="36"/>
      <w:szCs w:val="36"/>
      <w:lang w:eastAsia="ja-JP"/>
    </w:rPr>
  </w:style>
  <w:style w:type="paragraph" w:styleId="2">
    <w:name w:val="heading 2"/>
    <w:basedOn w:val="aa"/>
    <w:next w:val="aa"/>
    <w:link w:val="20"/>
    <w:uiPriority w:val="9"/>
    <w:qFormat/>
    <w:pPr>
      <w:keepNext/>
      <w:keepLines/>
      <w:spacing w:before="260" w:after="260" w:line="413" w:lineRule="auto"/>
      <w:jc w:val="center"/>
      <w:outlineLvl w:val="1"/>
    </w:pPr>
    <w:rPr>
      <w:rFonts w:ascii="Cambria" w:eastAsia="黑体" w:hAnsi="Cambria" w:cs="Cambria"/>
      <w:bCs/>
      <w:sz w:val="28"/>
      <w:szCs w:val="32"/>
    </w:rPr>
  </w:style>
  <w:style w:type="paragraph" w:styleId="3">
    <w:name w:val="heading 3"/>
    <w:basedOn w:val="aa"/>
    <w:next w:val="aa"/>
    <w:link w:val="30"/>
    <w:uiPriority w:val="9"/>
    <w:unhideWhenUsed/>
    <w:qFormat/>
    <w:pPr>
      <w:keepNext/>
      <w:keepLines/>
      <w:spacing w:before="260" w:after="260" w:line="300" w:lineRule="auto"/>
      <w:jc w:val="center"/>
      <w:outlineLvl w:val="2"/>
    </w:pPr>
    <w:rPr>
      <w:rFonts w:eastAsia="黑体"/>
      <w:bCs/>
      <w:sz w:val="24"/>
      <w:szCs w:val="32"/>
    </w:rPr>
  </w:style>
  <w:style w:type="paragraph" w:styleId="4">
    <w:name w:val="heading 4"/>
    <w:basedOn w:val="aa"/>
    <w:next w:val="aa"/>
    <w:link w:val="40"/>
    <w:qFormat/>
    <w:pPr>
      <w:keepNext/>
      <w:keepLines/>
      <w:spacing w:before="100" w:after="100" w:line="377" w:lineRule="auto"/>
      <w:outlineLvl w:val="3"/>
    </w:pPr>
    <w:rPr>
      <w:rFonts w:ascii="Arial" w:eastAsia="黑体" w:hAnsi="Arial"/>
      <w:b/>
      <w:bCs/>
      <w:sz w:val="28"/>
      <w:szCs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7">
    <w:name w:val="toc 7"/>
    <w:basedOn w:val="aa"/>
    <w:next w:val="aa"/>
    <w:uiPriority w:val="39"/>
    <w:qFormat/>
    <w:pPr>
      <w:ind w:leftChars="1200" w:left="2520"/>
    </w:pPr>
    <w:rPr>
      <w:rFonts w:cs="黑体"/>
    </w:rPr>
  </w:style>
  <w:style w:type="paragraph" w:styleId="8">
    <w:name w:val="index 8"/>
    <w:basedOn w:val="aa"/>
    <w:next w:val="aa"/>
    <w:qFormat/>
    <w:pPr>
      <w:ind w:left="1680" w:hanging="210"/>
      <w:jc w:val="left"/>
    </w:pPr>
    <w:rPr>
      <w:sz w:val="20"/>
      <w:szCs w:val="20"/>
    </w:rPr>
  </w:style>
  <w:style w:type="paragraph" w:styleId="ae">
    <w:name w:val="Normal Indent"/>
    <w:basedOn w:val="aa"/>
    <w:link w:val="af"/>
    <w:qFormat/>
    <w:pPr>
      <w:ind w:firstLineChars="200" w:firstLine="420"/>
    </w:pPr>
  </w:style>
  <w:style w:type="paragraph" w:styleId="af0">
    <w:name w:val="caption"/>
    <w:basedOn w:val="aa"/>
    <w:next w:val="aa"/>
    <w:qFormat/>
    <w:pPr>
      <w:spacing w:before="152" w:after="160"/>
    </w:pPr>
    <w:rPr>
      <w:rFonts w:ascii="Arial" w:eastAsia="黑体" w:hAnsi="Arial" w:cs="Arial"/>
      <w:sz w:val="20"/>
      <w:szCs w:val="20"/>
    </w:rPr>
  </w:style>
  <w:style w:type="paragraph" w:styleId="5">
    <w:name w:val="index 5"/>
    <w:basedOn w:val="aa"/>
    <w:next w:val="aa"/>
    <w:autoRedefine/>
    <w:qFormat/>
    <w:pPr>
      <w:ind w:left="1050" w:hanging="210"/>
      <w:jc w:val="left"/>
    </w:pPr>
    <w:rPr>
      <w:sz w:val="20"/>
      <w:szCs w:val="20"/>
    </w:rPr>
  </w:style>
  <w:style w:type="paragraph" w:styleId="af1">
    <w:name w:val="Document Map"/>
    <w:basedOn w:val="aa"/>
    <w:link w:val="af2"/>
    <w:autoRedefine/>
    <w:uiPriority w:val="99"/>
    <w:qFormat/>
    <w:pPr>
      <w:shd w:val="clear" w:color="auto" w:fill="000080"/>
    </w:pPr>
    <w:rPr>
      <w:szCs w:val="24"/>
    </w:rPr>
  </w:style>
  <w:style w:type="paragraph" w:styleId="af3">
    <w:name w:val="annotation text"/>
    <w:basedOn w:val="aa"/>
    <w:link w:val="af4"/>
    <w:autoRedefine/>
    <w:qFormat/>
    <w:pPr>
      <w:jc w:val="left"/>
    </w:pPr>
    <w:rPr>
      <w:szCs w:val="24"/>
    </w:rPr>
  </w:style>
  <w:style w:type="paragraph" w:styleId="6">
    <w:name w:val="index 6"/>
    <w:basedOn w:val="aa"/>
    <w:next w:val="aa"/>
    <w:qFormat/>
    <w:pPr>
      <w:ind w:left="1260" w:hanging="210"/>
      <w:jc w:val="left"/>
    </w:pPr>
    <w:rPr>
      <w:sz w:val="20"/>
      <w:szCs w:val="20"/>
    </w:rPr>
  </w:style>
  <w:style w:type="paragraph" w:styleId="af5">
    <w:name w:val="Salutation"/>
    <w:basedOn w:val="aa"/>
    <w:next w:val="aa"/>
    <w:link w:val="af6"/>
    <w:qFormat/>
    <w:rPr>
      <w:sz w:val="28"/>
      <w:szCs w:val="24"/>
    </w:rPr>
  </w:style>
  <w:style w:type="paragraph" w:styleId="af7">
    <w:name w:val="Body Text"/>
    <w:basedOn w:val="aa"/>
    <w:link w:val="af8"/>
    <w:autoRedefine/>
    <w:uiPriority w:val="99"/>
    <w:unhideWhenUsed/>
    <w:qFormat/>
    <w:pPr>
      <w:spacing w:after="120"/>
    </w:pPr>
  </w:style>
  <w:style w:type="paragraph" w:styleId="af9">
    <w:name w:val="Body Text Indent"/>
    <w:basedOn w:val="aa"/>
    <w:link w:val="afa"/>
    <w:qFormat/>
    <w:pPr>
      <w:spacing w:line="360" w:lineRule="auto"/>
      <w:ind w:firstLineChars="200" w:firstLine="420"/>
    </w:pPr>
    <w:rPr>
      <w:szCs w:val="24"/>
    </w:rPr>
  </w:style>
  <w:style w:type="paragraph" w:styleId="41">
    <w:name w:val="index 4"/>
    <w:basedOn w:val="aa"/>
    <w:next w:val="aa"/>
    <w:qFormat/>
    <w:pPr>
      <w:ind w:left="840" w:hanging="210"/>
      <w:jc w:val="left"/>
    </w:pPr>
    <w:rPr>
      <w:sz w:val="20"/>
      <w:szCs w:val="20"/>
    </w:rPr>
  </w:style>
  <w:style w:type="paragraph" w:styleId="50">
    <w:name w:val="toc 5"/>
    <w:basedOn w:val="aa"/>
    <w:next w:val="aa"/>
    <w:uiPriority w:val="39"/>
    <w:qFormat/>
    <w:pPr>
      <w:ind w:leftChars="800" w:left="1680"/>
    </w:pPr>
    <w:rPr>
      <w:rFonts w:cs="黑体"/>
    </w:rPr>
  </w:style>
  <w:style w:type="paragraph" w:styleId="31">
    <w:name w:val="toc 3"/>
    <w:basedOn w:val="aa"/>
    <w:next w:val="aa"/>
    <w:autoRedefine/>
    <w:uiPriority w:val="39"/>
    <w:qFormat/>
    <w:pPr>
      <w:adjustRightInd w:val="0"/>
      <w:snapToGrid w:val="0"/>
      <w:spacing w:line="400" w:lineRule="exact"/>
      <w:ind w:leftChars="400" w:left="840"/>
    </w:pPr>
    <w:rPr>
      <w:rFonts w:cs="黑体"/>
      <w:sz w:val="24"/>
    </w:rPr>
  </w:style>
  <w:style w:type="paragraph" w:styleId="afb">
    <w:name w:val="Plain Text"/>
    <w:basedOn w:val="aa"/>
    <w:link w:val="afc"/>
    <w:autoRedefine/>
    <w:uiPriority w:val="99"/>
    <w:qFormat/>
    <w:pPr>
      <w:adjustRightInd w:val="0"/>
      <w:spacing w:line="312" w:lineRule="atLeast"/>
      <w:textAlignment w:val="baseline"/>
    </w:pPr>
    <w:rPr>
      <w:rFonts w:ascii="宋体" w:hAnsi="Courier New"/>
    </w:rPr>
  </w:style>
  <w:style w:type="paragraph" w:styleId="80">
    <w:name w:val="toc 8"/>
    <w:basedOn w:val="aa"/>
    <w:next w:val="aa"/>
    <w:autoRedefine/>
    <w:uiPriority w:val="39"/>
    <w:qFormat/>
    <w:pPr>
      <w:ind w:leftChars="1400" w:left="2940"/>
    </w:pPr>
    <w:rPr>
      <w:szCs w:val="21"/>
    </w:rPr>
  </w:style>
  <w:style w:type="paragraph" w:styleId="32">
    <w:name w:val="index 3"/>
    <w:basedOn w:val="aa"/>
    <w:next w:val="aa"/>
    <w:autoRedefine/>
    <w:qFormat/>
    <w:pPr>
      <w:ind w:left="630" w:hanging="210"/>
      <w:jc w:val="left"/>
    </w:pPr>
    <w:rPr>
      <w:sz w:val="20"/>
      <w:szCs w:val="20"/>
    </w:rPr>
  </w:style>
  <w:style w:type="paragraph" w:styleId="afd">
    <w:name w:val="Date"/>
    <w:basedOn w:val="aa"/>
    <w:next w:val="aa"/>
    <w:link w:val="afe"/>
    <w:autoRedefine/>
    <w:uiPriority w:val="99"/>
    <w:qFormat/>
    <w:pPr>
      <w:ind w:leftChars="2500" w:left="100"/>
    </w:pPr>
    <w:rPr>
      <w:szCs w:val="24"/>
    </w:rPr>
  </w:style>
  <w:style w:type="paragraph" w:styleId="21">
    <w:name w:val="Body Text Indent 2"/>
    <w:basedOn w:val="aa"/>
    <w:link w:val="22"/>
    <w:autoRedefine/>
    <w:qFormat/>
    <w:pPr>
      <w:spacing w:after="120" w:line="480" w:lineRule="auto"/>
      <w:ind w:leftChars="200" w:left="420"/>
    </w:pPr>
    <w:rPr>
      <w:szCs w:val="24"/>
    </w:rPr>
  </w:style>
  <w:style w:type="paragraph" w:styleId="aff">
    <w:name w:val="endnote text"/>
    <w:basedOn w:val="aa"/>
    <w:link w:val="aff0"/>
    <w:autoRedefine/>
    <w:semiHidden/>
    <w:qFormat/>
    <w:pPr>
      <w:snapToGrid w:val="0"/>
      <w:jc w:val="left"/>
    </w:pPr>
    <w:rPr>
      <w:szCs w:val="24"/>
    </w:rPr>
  </w:style>
  <w:style w:type="paragraph" w:styleId="aff1">
    <w:name w:val="Balloon Text"/>
    <w:basedOn w:val="aa"/>
    <w:link w:val="aff2"/>
    <w:autoRedefine/>
    <w:uiPriority w:val="99"/>
    <w:unhideWhenUsed/>
    <w:qFormat/>
    <w:rPr>
      <w:sz w:val="18"/>
      <w:szCs w:val="18"/>
    </w:rPr>
  </w:style>
  <w:style w:type="paragraph" w:styleId="aff3">
    <w:name w:val="footer"/>
    <w:basedOn w:val="aa"/>
    <w:link w:val="aff4"/>
    <w:autoRedefine/>
    <w:uiPriority w:val="99"/>
    <w:unhideWhenUsed/>
    <w:qFormat/>
    <w:pPr>
      <w:tabs>
        <w:tab w:val="center" w:pos="4153"/>
        <w:tab w:val="right" w:pos="8306"/>
      </w:tabs>
      <w:snapToGrid w:val="0"/>
      <w:jc w:val="left"/>
    </w:pPr>
    <w:rPr>
      <w:sz w:val="18"/>
      <w:szCs w:val="18"/>
    </w:rPr>
  </w:style>
  <w:style w:type="paragraph" w:styleId="aff5">
    <w:name w:val="header"/>
    <w:basedOn w:val="aa"/>
    <w:link w:val="aff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a"/>
    <w:next w:val="aa"/>
    <w:autoRedefine/>
    <w:uiPriority w:val="39"/>
    <w:qFormat/>
    <w:pPr>
      <w:widowControl/>
      <w:spacing w:line="400" w:lineRule="exact"/>
      <w:jc w:val="left"/>
    </w:pPr>
    <w:rPr>
      <w:kern w:val="0"/>
      <w:sz w:val="24"/>
      <w:szCs w:val="24"/>
    </w:rPr>
  </w:style>
  <w:style w:type="paragraph" w:styleId="42">
    <w:name w:val="toc 4"/>
    <w:basedOn w:val="aa"/>
    <w:next w:val="aa"/>
    <w:autoRedefine/>
    <w:uiPriority w:val="39"/>
    <w:qFormat/>
    <w:pPr>
      <w:ind w:leftChars="600" w:left="1260"/>
    </w:pPr>
    <w:rPr>
      <w:rFonts w:cs="黑体"/>
    </w:rPr>
  </w:style>
  <w:style w:type="paragraph" w:styleId="aff7">
    <w:name w:val="index heading"/>
    <w:basedOn w:val="aa"/>
    <w:next w:val="12"/>
    <w:autoRedefine/>
    <w:qFormat/>
    <w:pPr>
      <w:spacing w:before="120" w:after="120"/>
      <w:jc w:val="center"/>
    </w:pPr>
    <w:rPr>
      <w:b/>
      <w:bCs/>
      <w:iCs/>
      <w:szCs w:val="20"/>
    </w:rPr>
  </w:style>
  <w:style w:type="paragraph" w:styleId="12">
    <w:name w:val="index 1"/>
    <w:basedOn w:val="aa"/>
    <w:next w:val="aa"/>
    <w:autoRedefine/>
    <w:unhideWhenUsed/>
    <w:qFormat/>
  </w:style>
  <w:style w:type="paragraph" w:styleId="aff8">
    <w:name w:val="Subtitle"/>
    <w:basedOn w:val="aa"/>
    <w:next w:val="aa"/>
    <w:link w:val="aff9"/>
    <w:autoRedefine/>
    <w:uiPriority w:val="99"/>
    <w:qFormat/>
    <w:pPr>
      <w:spacing w:before="240" w:after="60" w:line="312" w:lineRule="auto"/>
      <w:outlineLvl w:val="1"/>
    </w:pPr>
    <w:rPr>
      <w:rFonts w:ascii="黑体" w:eastAsia="黑体" w:hAnsi="黑体" w:cs="黑体"/>
      <w:b/>
      <w:bCs/>
      <w:szCs w:val="21"/>
    </w:rPr>
  </w:style>
  <w:style w:type="paragraph" w:styleId="affa">
    <w:name w:val="footnote text"/>
    <w:basedOn w:val="aa"/>
    <w:link w:val="affb"/>
    <w:autoRedefine/>
    <w:qFormat/>
    <w:pPr>
      <w:tabs>
        <w:tab w:val="left" w:pos="0"/>
      </w:tabs>
      <w:snapToGrid w:val="0"/>
      <w:ind w:left="720" w:hanging="357"/>
      <w:jc w:val="left"/>
    </w:pPr>
    <w:rPr>
      <w:rFonts w:ascii="宋体"/>
      <w:sz w:val="18"/>
      <w:szCs w:val="18"/>
    </w:rPr>
  </w:style>
  <w:style w:type="paragraph" w:styleId="60">
    <w:name w:val="toc 6"/>
    <w:basedOn w:val="aa"/>
    <w:next w:val="aa"/>
    <w:autoRedefine/>
    <w:uiPriority w:val="39"/>
    <w:qFormat/>
    <w:pPr>
      <w:ind w:leftChars="1000" w:left="2100"/>
    </w:pPr>
    <w:rPr>
      <w:rFonts w:cs="黑体"/>
    </w:rPr>
  </w:style>
  <w:style w:type="paragraph" w:styleId="33">
    <w:name w:val="Body Text Indent 3"/>
    <w:basedOn w:val="aa"/>
    <w:link w:val="34"/>
    <w:autoRedefine/>
    <w:qFormat/>
    <w:pPr>
      <w:spacing w:after="120"/>
      <w:ind w:leftChars="200" w:left="420"/>
    </w:pPr>
    <w:rPr>
      <w:sz w:val="16"/>
      <w:szCs w:val="16"/>
    </w:rPr>
  </w:style>
  <w:style w:type="paragraph" w:styleId="70">
    <w:name w:val="index 7"/>
    <w:basedOn w:val="aa"/>
    <w:next w:val="aa"/>
    <w:autoRedefine/>
    <w:qFormat/>
    <w:pPr>
      <w:ind w:left="1470" w:hanging="210"/>
      <w:jc w:val="left"/>
    </w:pPr>
    <w:rPr>
      <w:sz w:val="20"/>
      <w:szCs w:val="20"/>
    </w:rPr>
  </w:style>
  <w:style w:type="paragraph" w:styleId="9">
    <w:name w:val="index 9"/>
    <w:basedOn w:val="aa"/>
    <w:next w:val="aa"/>
    <w:autoRedefine/>
    <w:qFormat/>
    <w:pPr>
      <w:ind w:left="1890" w:hanging="210"/>
      <w:jc w:val="left"/>
    </w:pPr>
    <w:rPr>
      <w:sz w:val="20"/>
      <w:szCs w:val="20"/>
    </w:rPr>
  </w:style>
  <w:style w:type="paragraph" w:styleId="23">
    <w:name w:val="toc 2"/>
    <w:basedOn w:val="aa"/>
    <w:next w:val="aa"/>
    <w:autoRedefine/>
    <w:uiPriority w:val="39"/>
    <w:qFormat/>
    <w:pPr>
      <w:adjustRightInd w:val="0"/>
      <w:snapToGrid w:val="0"/>
      <w:spacing w:line="400" w:lineRule="exact"/>
      <w:ind w:leftChars="200" w:left="420"/>
    </w:pPr>
    <w:rPr>
      <w:sz w:val="24"/>
      <w:szCs w:val="24"/>
    </w:rPr>
  </w:style>
  <w:style w:type="paragraph" w:styleId="90">
    <w:name w:val="toc 9"/>
    <w:basedOn w:val="80"/>
    <w:next w:val="aa"/>
    <w:autoRedefine/>
    <w:uiPriority w:val="39"/>
    <w:qFormat/>
    <w:pPr>
      <w:widowControl/>
      <w:tabs>
        <w:tab w:val="right" w:leader="dot" w:pos="9345"/>
      </w:tabs>
      <w:spacing w:line="560" w:lineRule="exact"/>
      <w:ind w:leftChars="0" w:left="0"/>
    </w:pPr>
    <w:rPr>
      <w:rFonts w:ascii="宋体" w:cs="宋体"/>
      <w:kern w:val="0"/>
    </w:rPr>
  </w:style>
  <w:style w:type="paragraph" w:styleId="24">
    <w:name w:val="Body Text 2"/>
    <w:basedOn w:val="aa"/>
    <w:link w:val="25"/>
    <w:autoRedefine/>
    <w:qFormat/>
    <w:pPr>
      <w:spacing w:after="120" w:line="480" w:lineRule="auto"/>
    </w:pPr>
    <w:rPr>
      <w:szCs w:val="24"/>
    </w:rPr>
  </w:style>
  <w:style w:type="paragraph" w:styleId="affc">
    <w:name w:val="Normal (Web)"/>
    <w:basedOn w:val="aa"/>
    <w:autoRedefine/>
    <w:qFormat/>
    <w:pPr>
      <w:widowControl/>
      <w:spacing w:before="100" w:beforeAutospacing="1" w:after="100" w:afterAutospacing="1" w:line="280" w:lineRule="atLeast"/>
      <w:jc w:val="left"/>
    </w:pPr>
    <w:rPr>
      <w:rFonts w:ascii="宋体" w:hAnsi="宋体" w:cs="宋体"/>
      <w:kern w:val="0"/>
      <w:sz w:val="22"/>
    </w:rPr>
  </w:style>
  <w:style w:type="paragraph" w:styleId="26">
    <w:name w:val="index 2"/>
    <w:basedOn w:val="aa"/>
    <w:next w:val="aa"/>
    <w:autoRedefine/>
    <w:qFormat/>
    <w:pPr>
      <w:ind w:left="420" w:hanging="210"/>
      <w:jc w:val="left"/>
    </w:pPr>
    <w:rPr>
      <w:sz w:val="20"/>
      <w:szCs w:val="20"/>
    </w:rPr>
  </w:style>
  <w:style w:type="paragraph" w:styleId="affd">
    <w:name w:val="Title"/>
    <w:basedOn w:val="aa"/>
    <w:next w:val="aa"/>
    <w:link w:val="affe"/>
    <w:autoRedefine/>
    <w:qFormat/>
    <w:pPr>
      <w:spacing w:before="240" w:after="60"/>
      <w:jc w:val="center"/>
      <w:outlineLvl w:val="0"/>
    </w:pPr>
    <w:rPr>
      <w:rFonts w:ascii="Cambria" w:hAnsi="Cambria" w:cs="黑体"/>
      <w:b/>
      <w:bCs/>
      <w:sz w:val="32"/>
      <w:szCs w:val="32"/>
    </w:rPr>
  </w:style>
  <w:style w:type="paragraph" w:styleId="afff">
    <w:name w:val="annotation subject"/>
    <w:basedOn w:val="af3"/>
    <w:next w:val="af3"/>
    <w:link w:val="afff0"/>
    <w:autoRedefine/>
    <w:uiPriority w:val="99"/>
    <w:qFormat/>
    <w:rPr>
      <w:b/>
      <w:bCs/>
    </w:rPr>
  </w:style>
  <w:style w:type="paragraph" w:styleId="afff1">
    <w:name w:val="Body Text First Indent"/>
    <w:basedOn w:val="af7"/>
    <w:link w:val="afff2"/>
    <w:uiPriority w:val="99"/>
    <w:unhideWhenUsed/>
    <w:qFormat/>
    <w:pPr>
      <w:ind w:firstLineChars="100" w:firstLine="420"/>
    </w:pPr>
  </w:style>
  <w:style w:type="table" w:styleId="afff3">
    <w:name w:val="Table Grid"/>
    <w:basedOn w:val="ac"/>
    <w:autoRedefine/>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f4">
    <w:name w:val="Strong"/>
    <w:autoRedefine/>
    <w:uiPriority w:val="22"/>
    <w:qFormat/>
    <w:rPr>
      <w:b/>
      <w:bCs/>
    </w:rPr>
  </w:style>
  <w:style w:type="character" w:styleId="afff5">
    <w:name w:val="page number"/>
    <w:autoRedefine/>
    <w:qFormat/>
    <w:rPr>
      <w:rFonts w:ascii="Verdana" w:eastAsia="仿宋_GB2312" w:hAnsi="Verdana" w:cs="Verdana"/>
      <w:kern w:val="0"/>
      <w:sz w:val="24"/>
      <w:lang w:eastAsia="en-US"/>
    </w:rPr>
  </w:style>
  <w:style w:type="character" w:styleId="afff6">
    <w:name w:val="FollowedHyperlink"/>
    <w:autoRedefine/>
    <w:uiPriority w:val="99"/>
    <w:unhideWhenUsed/>
    <w:qFormat/>
    <w:rPr>
      <w:color w:val="800080"/>
      <w:u w:val="single"/>
    </w:rPr>
  </w:style>
  <w:style w:type="character" w:styleId="afff7">
    <w:name w:val="Emphasis"/>
    <w:autoRedefine/>
    <w:uiPriority w:val="20"/>
    <w:qFormat/>
    <w:rPr>
      <w:i/>
      <w:iCs/>
    </w:rPr>
  </w:style>
  <w:style w:type="character" w:styleId="HTML">
    <w:name w:val="HTML Acronym"/>
    <w:autoRedefine/>
    <w:qFormat/>
    <w:rPr>
      <w:rFonts w:ascii="Verdana" w:eastAsia="仿宋_GB2312" w:hAnsi="Verdana" w:cs="Verdana"/>
      <w:kern w:val="0"/>
      <w:sz w:val="24"/>
      <w:lang w:eastAsia="en-US"/>
    </w:rPr>
  </w:style>
  <w:style w:type="character" w:styleId="afff8">
    <w:name w:val="Hyperlink"/>
    <w:autoRedefine/>
    <w:uiPriority w:val="99"/>
    <w:qFormat/>
    <w:rPr>
      <w:color w:val="000000"/>
      <w:sz w:val="13"/>
      <w:szCs w:val="13"/>
      <w:u w:val="none"/>
    </w:rPr>
  </w:style>
  <w:style w:type="character" w:styleId="HTML0">
    <w:name w:val="HTML Code"/>
    <w:autoRedefine/>
    <w:qFormat/>
    <w:rPr>
      <w:rFonts w:ascii="Courier New" w:hAnsi="Courier New"/>
      <w:sz w:val="20"/>
      <w:szCs w:val="20"/>
    </w:rPr>
  </w:style>
  <w:style w:type="character" w:styleId="afff9">
    <w:name w:val="annotation reference"/>
    <w:autoRedefine/>
    <w:qFormat/>
    <w:rPr>
      <w:rFonts w:cs="Times New Roman"/>
      <w:sz w:val="21"/>
      <w:szCs w:val="21"/>
    </w:rPr>
  </w:style>
  <w:style w:type="character" w:styleId="HTML1">
    <w:name w:val="HTML Cite"/>
    <w:autoRedefine/>
    <w:uiPriority w:val="99"/>
    <w:unhideWhenUsed/>
    <w:qFormat/>
    <w:rPr>
      <w:color w:val="008000"/>
    </w:rPr>
  </w:style>
  <w:style w:type="character" w:customStyle="1" w:styleId="10">
    <w:name w:val="标题 1 字符"/>
    <w:link w:val="1"/>
    <w:autoRedefine/>
    <w:uiPriority w:val="9"/>
    <w:qFormat/>
    <w:rPr>
      <w:rFonts w:ascii="Cambria" w:eastAsia="Microsoft YaHei UI" w:hAnsi="Cambria" w:cs="Times New Roman"/>
      <w:color w:val="4F81BD"/>
      <w:kern w:val="0"/>
      <w:sz w:val="36"/>
      <w:szCs w:val="36"/>
      <w:lang w:eastAsia="ja-JP"/>
    </w:rPr>
  </w:style>
  <w:style w:type="character" w:customStyle="1" w:styleId="20">
    <w:name w:val="标题 2 字符"/>
    <w:link w:val="2"/>
    <w:autoRedefine/>
    <w:uiPriority w:val="9"/>
    <w:qFormat/>
    <w:rPr>
      <w:rFonts w:ascii="Cambria" w:eastAsia="黑体" w:hAnsi="Cambria" w:cs="Cambria"/>
      <w:bCs/>
      <w:sz w:val="28"/>
      <w:szCs w:val="32"/>
    </w:rPr>
  </w:style>
  <w:style w:type="character" w:customStyle="1" w:styleId="30">
    <w:name w:val="标题 3 字符"/>
    <w:link w:val="3"/>
    <w:autoRedefine/>
    <w:uiPriority w:val="9"/>
    <w:qFormat/>
    <w:rPr>
      <w:rFonts w:eastAsia="黑体"/>
      <w:bCs/>
      <w:sz w:val="24"/>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af8">
    <w:name w:val="正文文本 字符"/>
    <w:basedOn w:val="ab"/>
    <w:link w:val="af7"/>
    <w:autoRedefine/>
    <w:uiPriority w:val="99"/>
    <w:qFormat/>
  </w:style>
  <w:style w:type="character" w:customStyle="1" w:styleId="afff2">
    <w:name w:val="正文首行缩进 字符"/>
    <w:basedOn w:val="af8"/>
    <w:link w:val="afff1"/>
    <w:autoRedefine/>
    <w:uiPriority w:val="99"/>
    <w:qFormat/>
  </w:style>
  <w:style w:type="character" w:customStyle="1" w:styleId="af2">
    <w:name w:val="文档结构图 字符"/>
    <w:link w:val="af1"/>
    <w:autoRedefine/>
    <w:uiPriority w:val="99"/>
    <w:qFormat/>
    <w:rPr>
      <w:rFonts w:ascii="Times New Roman" w:eastAsia="宋体" w:hAnsi="Times New Roman" w:cs="Times New Roman"/>
      <w:szCs w:val="24"/>
      <w:shd w:val="clear" w:color="auto" w:fill="000080"/>
    </w:rPr>
  </w:style>
  <w:style w:type="character" w:customStyle="1" w:styleId="af4">
    <w:name w:val="批注文字 字符"/>
    <w:link w:val="af3"/>
    <w:autoRedefine/>
    <w:qFormat/>
    <w:rPr>
      <w:szCs w:val="24"/>
    </w:rPr>
  </w:style>
  <w:style w:type="character" w:customStyle="1" w:styleId="af6">
    <w:name w:val="称呼 字符"/>
    <w:link w:val="af5"/>
    <w:autoRedefine/>
    <w:qFormat/>
    <w:rPr>
      <w:rFonts w:eastAsia="宋体"/>
      <w:sz w:val="28"/>
      <w:szCs w:val="24"/>
    </w:rPr>
  </w:style>
  <w:style w:type="character" w:customStyle="1" w:styleId="afa">
    <w:name w:val="正文文本缩进 字符"/>
    <w:link w:val="af9"/>
    <w:autoRedefine/>
    <w:qFormat/>
    <w:rPr>
      <w:szCs w:val="24"/>
    </w:rPr>
  </w:style>
  <w:style w:type="character" w:customStyle="1" w:styleId="afc">
    <w:name w:val="纯文本 字符"/>
    <w:link w:val="afb"/>
    <w:autoRedefine/>
    <w:uiPriority w:val="99"/>
    <w:qFormat/>
    <w:rPr>
      <w:rFonts w:ascii="宋体" w:eastAsia="宋体" w:hAnsi="Courier New"/>
    </w:rPr>
  </w:style>
  <w:style w:type="character" w:customStyle="1" w:styleId="Char">
    <w:name w:val="日期 Char"/>
    <w:basedOn w:val="ab"/>
    <w:link w:val="13"/>
    <w:autoRedefine/>
    <w:uiPriority w:val="99"/>
    <w:qFormat/>
  </w:style>
  <w:style w:type="paragraph" w:customStyle="1" w:styleId="13">
    <w:name w:val="日期1"/>
    <w:basedOn w:val="aa"/>
    <w:next w:val="aa"/>
    <w:link w:val="Char"/>
    <w:autoRedefine/>
    <w:uiPriority w:val="99"/>
    <w:qFormat/>
    <w:pPr>
      <w:ind w:leftChars="2500" w:left="100"/>
    </w:pPr>
  </w:style>
  <w:style w:type="character" w:customStyle="1" w:styleId="22">
    <w:name w:val="正文文本缩进 2 字符"/>
    <w:link w:val="21"/>
    <w:autoRedefine/>
    <w:qFormat/>
    <w:rPr>
      <w:rFonts w:eastAsia="宋体"/>
      <w:szCs w:val="24"/>
    </w:rPr>
  </w:style>
  <w:style w:type="character" w:customStyle="1" w:styleId="aff0">
    <w:name w:val="尾注文本 字符"/>
    <w:link w:val="aff"/>
    <w:autoRedefine/>
    <w:semiHidden/>
    <w:qFormat/>
    <w:rPr>
      <w:szCs w:val="24"/>
    </w:rPr>
  </w:style>
  <w:style w:type="character" w:customStyle="1" w:styleId="aff2">
    <w:name w:val="批注框文本 字符"/>
    <w:link w:val="aff1"/>
    <w:autoRedefine/>
    <w:uiPriority w:val="99"/>
    <w:qFormat/>
    <w:rPr>
      <w:sz w:val="18"/>
      <w:szCs w:val="18"/>
    </w:rPr>
  </w:style>
  <w:style w:type="character" w:customStyle="1" w:styleId="aff4">
    <w:name w:val="页脚 字符"/>
    <w:link w:val="aff3"/>
    <w:autoRedefine/>
    <w:uiPriority w:val="99"/>
    <w:qFormat/>
    <w:rPr>
      <w:sz w:val="18"/>
      <w:szCs w:val="18"/>
    </w:rPr>
  </w:style>
  <w:style w:type="character" w:customStyle="1" w:styleId="aff6">
    <w:name w:val="页眉 字符"/>
    <w:link w:val="aff5"/>
    <w:autoRedefine/>
    <w:uiPriority w:val="99"/>
    <w:qFormat/>
    <w:rPr>
      <w:sz w:val="18"/>
      <w:szCs w:val="18"/>
    </w:rPr>
  </w:style>
  <w:style w:type="character" w:customStyle="1" w:styleId="aff9">
    <w:name w:val="副标题 字符"/>
    <w:link w:val="aff8"/>
    <w:autoRedefine/>
    <w:uiPriority w:val="99"/>
    <w:qFormat/>
    <w:rPr>
      <w:rFonts w:ascii="黑体" w:eastAsia="黑体" w:hAnsi="黑体" w:cs="黑体"/>
      <w:b/>
      <w:bCs/>
      <w:szCs w:val="21"/>
    </w:rPr>
  </w:style>
  <w:style w:type="character" w:customStyle="1" w:styleId="affb">
    <w:name w:val="脚注文本 字符"/>
    <w:link w:val="affa"/>
    <w:autoRedefine/>
    <w:qFormat/>
    <w:rPr>
      <w:rFonts w:ascii="宋体" w:eastAsia="宋体"/>
      <w:sz w:val="18"/>
      <w:szCs w:val="18"/>
    </w:rPr>
  </w:style>
  <w:style w:type="character" w:customStyle="1" w:styleId="34">
    <w:name w:val="正文文本缩进 3 字符"/>
    <w:link w:val="33"/>
    <w:qFormat/>
    <w:rPr>
      <w:rFonts w:eastAsia="宋体"/>
      <w:sz w:val="16"/>
      <w:szCs w:val="16"/>
    </w:rPr>
  </w:style>
  <w:style w:type="character" w:customStyle="1" w:styleId="25">
    <w:name w:val="正文文本 2 字符"/>
    <w:link w:val="24"/>
    <w:autoRedefine/>
    <w:qFormat/>
    <w:rPr>
      <w:rFonts w:eastAsia="宋体"/>
      <w:szCs w:val="24"/>
    </w:rPr>
  </w:style>
  <w:style w:type="character" w:customStyle="1" w:styleId="affe">
    <w:name w:val="标题 字符"/>
    <w:link w:val="affd"/>
    <w:autoRedefine/>
    <w:qFormat/>
    <w:rPr>
      <w:rFonts w:ascii="Cambria" w:hAnsi="Cambria" w:cs="黑体"/>
      <w:b/>
      <w:bCs/>
      <w:sz w:val="32"/>
      <w:szCs w:val="32"/>
    </w:rPr>
  </w:style>
  <w:style w:type="character" w:customStyle="1" w:styleId="afff0">
    <w:name w:val="批注主题 字符"/>
    <w:link w:val="afff"/>
    <w:autoRedefine/>
    <w:uiPriority w:val="99"/>
    <w:qFormat/>
    <w:rPr>
      <w:rFonts w:eastAsia="宋体"/>
      <w:b/>
      <w:bCs/>
      <w:szCs w:val="24"/>
    </w:rPr>
  </w:style>
  <w:style w:type="character" w:customStyle="1" w:styleId="apple-converted-space">
    <w:name w:val="apple-converted-space"/>
    <w:basedOn w:val="ab"/>
    <w:qFormat/>
  </w:style>
  <w:style w:type="character" w:customStyle="1" w:styleId="Char1">
    <w:name w:val="标题 Char1"/>
    <w:uiPriority w:val="10"/>
    <w:qFormat/>
    <w:rPr>
      <w:rFonts w:ascii="Cambria" w:eastAsia="宋体" w:hAnsi="Cambria" w:cs="Times New Roman"/>
      <w:b/>
      <w:bCs/>
      <w:sz w:val="32"/>
      <w:szCs w:val="32"/>
    </w:rPr>
  </w:style>
  <w:style w:type="character" w:customStyle="1" w:styleId="Char10">
    <w:name w:val="副标题 Char1"/>
    <w:uiPriority w:val="11"/>
    <w:qFormat/>
    <w:rPr>
      <w:rFonts w:ascii="Cambria" w:eastAsia="宋体" w:hAnsi="Cambria" w:cs="Times New Roman"/>
      <w:b/>
      <w:bCs/>
      <w:kern w:val="28"/>
      <w:sz w:val="32"/>
      <w:szCs w:val="32"/>
    </w:rPr>
  </w:style>
  <w:style w:type="paragraph" w:customStyle="1" w:styleId="14">
    <w:name w:val="批注主题1"/>
    <w:basedOn w:val="af3"/>
    <w:next w:val="af3"/>
    <w:qFormat/>
    <w:rPr>
      <w:b/>
      <w:bCs/>
    </w:rPr>
  </w:style>
  <w:style w:type="character" w:customStyle="1" w:styleId="Char11">
    <w:name w:val="批注文字 Char1"/>
    <w:basedOn w:val="ab"/>
    <w:uiPriority w:val="99"/>
    <w:semiHidden/>
    <w:qFormat/>
  </w:style>
  <w:style w:type="paragraph" w:customStyle="1" w:styleId="15">
    <w:name w:val="文档结构图1"/>
    <w:basedOn w:val="aa"/>
    <w:qFormat/>
    <w:rPr>
      <w:rFonts w:ascii="宋体" w:cs="宋体"/>
      <w:sz w:val="18"/>
      <w:szCs w:val="18"/>
    </w:rPr>
  </w:style>
  <w:style w:type="character" w:customStyle="1" w:styleId="16">
    <w:name w:val="样式1"/>
    <w:basedOn w:val="ab"/>
    <w:uiPriority w:val="99"/>
    <w:qFormat/>
  </w:style>
  <w:style w:type="character" w:customStyle="1" w:styleId="Char12">
    <w:name w:val="正文文本缩进 Char1"/>
    <w:link w:val="17"/>
    <w:uiPriority w:val="99"/>
    <w:qFormat/>
    <w:rPr>
      <w:rFonts w:ascii="宋体" w:hAnsi="宋体" w:cs="宋体"/>
      <w:sz w:val="24"/>
      <w:szCs w:val="24"/>
    </w:rPr>
  </w:style>
  <w:style w:type="paragraph" w:customStyle="1" w:styleId="17">
    <w:name w:val="正文文本缩进1"/>
    <w:basedOn w:val="aa"/>
    <w:link w:val="Char12"/>
    <w:uiPriority w:val="99"/>
    <w:qFormat/>
    <w:pPr>
      <w:ind w:firstLine="480"/>
    </w:pPr>
    <w:rPr>
      <w:rFonts w:ascii="宋体" w:hAnsi="宋体" w:cs="宋体"/>
      <w:sz w:val="24"/>
      <w:szCs w:val="24"/>
    </w:rPr>
  </w:style>
  <w:style w:type="character" w:customStyle="1" w:styleId="Char13">
    <w:name w:val="页脚 Char1"/>
    <w:uiPriority w:val="99"/>
    <w:qFormat/>
    <w:rPr>
      <w:rFonts w:eastAsia="宋体"/>
      <w:kern w:val="2"/>
      <w:sz w:val="18"/>
      <w:szCs w:val="18"/>
      <w:lang w:val="en-US" w:eastAsia="zh-CN"/>
    </w:rPr>
  </w:style>
  <w:style w:type="character" w:customStyle="1" w:styleId="Char14">
    <w:name w:val="页眉 Char1"/>
    <w:uiPriority w:val="99"/>
    <w:qFormat/>
    <w:rPr>
      <w:rFonts w:eastAsia="宋体"/>
      <w:kern w:val="2"/>
      <w:sz w:val="18"/>
      <w:szCs w:val="18"/>
      <w:lang w:val="en-US" w:eastAsia="zh-CN"/>
    </w:rPr>
  </w:style>
  <w:style w:type="character" w:customStyle="1" w:styleId="18">
    <w:name w:val="页码1"/>
    <w:basedOn w:val="ab"/>
    <w:qFormat/>
  </w:style>
  <w:style w:type="character" w:customStyle="1" w:styleId="Char0">
    <w:name w:val="段 Char"/>
    <w:link w:val="afffa"/>
    <w:qFormat/>
    <w:rPr>
      <w:rFonts w:ascii="宋体"/>
    </w:rPr>
  </w:style>
  <w:style w:type="paragraph" w:customStyle="1" w:styleId="afffa">
    <w:name w:val="段"/>
    <w:link w:val="Char0"/>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19">
    <w:name w:val="批注引用1"/>
    <w:qFormat/>
    <w:rPr>
      <w:rFonts w:cs="Times New Roman"/>
      <w:sz w:val="21"/>
      <w:szCs w:val="21"/>
    </w:rPr>
  </w:style>
  <w:style w:type="paragraph" w:customStyle="1" w:styleId="1a">
    <w:name w:val="列出段落1"/>
    <w:basedOn w:val="aa"/>
    <w:uiPriority w:val="99"/>
    <w:qFormat/>
    <w:pPr>
      <w:ind w:firstLineChars="200" w:firstLine="420"/>
    </w:pPr>
    <w:rPr>
      <w:szCs w:val="21"/>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a"/>
    <w:autoRedefine/>
    <w:qFormat/>
    <w:pPr>
      <w:widowControl/>
      <w:spacing w:after="160" w:line="240" w:lineRule="exact"/>
      <w:jc w:val="left"/>
    </w:pPr>
    <w:rPr>
      <w:rFonts w:ascii="Verdana" w:eastAsia="仿宋_GB2312" w:hAnsi="Verdana" w:cs="Verdana"/>
      <w:kern w:val="0"/>
      <w:sz w:val="24"/>
      <w:szCs w:val="24"/>
      <w:lang w:eastAsia="en-US"/>
    </w:rPr>
  </w:style>
  <w:style w:type="paragraph" w:customStyle="1" w:styleId="1b">
    <w:name w:val="普通(网站)1"/>
    <w:basedOn w:val="aa"/>
    <w:autoRedefin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a"/>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
    <w:name w:val="Char Char Char Char"/>
    <w:basedOn w:val="a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27">
    <w:name w:val="样式2"/>
    <w:basedOn w:val="aff5"/>
    <w:uiPriority w:val="99"/>
    <w:qFormat/>
    <w:pPr>
      <w:pBdr>
        <w:bottom w:val="none" w:sz="0" w:space="0" w:color="auto"/>
      </w:pBdr>
    </w:pPr>
  </w:style>
  <w:style w:type="paragraph" w:customStyle="1" w:styleId="afffb">
    <w:name w:val="四级条标题"/>
    <w:basedOn w:val="afffc"/>
    <w:next w:val="aa"/>
    <w:uiPriority w:val="99"/>
    <w:qFormat/>
  </w:style>
  <w:style w:type="paragraph" w:customStyle="1" w:styleId="afffc">
    <w:name w:val="三级条标题"/>
    <w:basedOn w:val="aa"/>
    <w:next w:val="aa"/>
    <w:autoRedefine/>
    <w:uiPriority w:val="99"/>
    <w:qFormat/>
    <w:pPr>
      <w:widowControl/>
      <w:tabs>
        <w:tab w:val="left" w:pos="1080"/>
      </w:tabs>
      <w:ind w:left="1080" w:hanging="1080"/>
      <w:outlineLvl w:val="4"/>
    </w:pPr>
    <w:rPr>
      <w:rFonts w:ascii="黑体" w:eastAsia="黑体" w:cs="黑体"/>
      <w:kern w:val="0"/>
      <w:szCs w:val="21"/>
    </w:rPr>
  </w:style>
  <w:style w:type="paragraph" w:customStyle="1" w:styleId="28">
    <w:name w:val="列出段落2"/>
    <w:basedOn w:val="aa"/>
    <w:uiPriority w:val="99"/>
    <w:qFormat/>
    <w:pPr>
      <w:ind w:firstLineChars="200" w:firstLine="420"/>
    </w:pPr>
    <w:rPr>
      <w:szCs w:val="21"/>
    </w:rPr>
  </w:style>
  <w:style w:type="paragraph" w:customStyle="1" w:styleId="afffd">
    <w:name w:val="图表脚注"/>
    <w:next w:val="afffa"/>
    <w:uiPriority w:val="99"/>
    <w:qFormat/>
    <w:pPr>
      <w:ind w:leftChars="200" w:left="300" w:hangingChars="100" w:hanging="100"/>
      <w:jc w:val="both"/>
    </w:pPr>
    <w:rPr>
      <w:rFonts w:ascii="宋体" w:hAnsi="Times New Roman" w:cs="宋体"/>
      <w:sz w:val="18"/>
      <w:szCs w:val="18"/>
    </w:rPr>
  </w:style>
  <w:style w:type="paragraph" w:customStyle="1" w:styleId="afffe">
    <w:name w:val="实施日期"/>
    <w:basedOn w:val="aa"/>
    <w:uiPriority w:val="99"/>
    <w:qFormat/>
    <w:pPr>
      <w:widowControl/>
      <w:jc w:val="right"/>
    </w:pPr>
    <w:rPr>
      <w:rFonts w:eastAsia="黑体"/>
      <w:kern w:val="0"/>
      <w:sz w:val="28"/>
      <w:szCs w:val="28"/>
    </w:rPr>
  </w:style>
  <w:style w:type="paragraph" w:customStyle="1" w:styleId="affff">
    <w:name w:val="前言、引言标题"/>
    <w:next w:val="aa"/>
    <w:uiPriority w:val="99"/>
    <w:qFormat/>
    <w:pPr>
      <w:shd w:val="clear" w:color="FFFFFF" w:fill="FFFFFF"/>
      <w:spacing w:before="640" w:after="560"/>
      <w:jc w:val="center"/>
      <w:outlineLvl w:val="0"/>
    </w:pPr>
    <w:rPr>
      <w:rFonts w:ascii="黑体" w:eastAsia="黑体" w:hAnsi="Times New Roman" w:cs="黑体"/>
      <w:sz w:val="32"/>
      <w:szCs w:val="32"/>
    </w:rPr>
  </w:style>
  <w:style w:type="paragraph" w:customStyle="1" w:styleId="CharCharCharCharCharCharCharCharCharCharCharCharCharCharCharCharCharCharChar">
    <w:name w:val="Char Char Char Char Char Char Char Char Char Char Char Char Char Char Char Char Char Char Char"/>
    <w:basedOn w:val="aa"/>
    <w:uiPriority w:val="99"/>
    <w:qFormat/>
    <w:pPr>
      <w:tabs>
        <w:tab w:val="left" w:pos="907"/>
      </w:tabs>
      <w:ind w:left="907" w:hanging="453"/>
    </w:pPr>
    <w:rPr>
      <w:sz w:val="24"/>
      <w:szCs w:val="24"/>
    </w:rPr>
  </w:style>
  <w:style w:type="paragraph" w:customStyle="1" w:styleId="Char2">
    <w:name w:val="Char"/>
    <w:basedOn w:val="aa"/>
    <w:uiPriority w:val="99"/>
    <w:qFormat/>
    <w:pPr>
      <w:tabs>
        <w:tab w:val="left" w:pos="4665"/>
        <w:tab w:val="left" w:pos="8970"/>
      </w:tabs>
      <w:ind w:firstLine="400"/>
    </w:pPr>
    <w:rPr>
      <w:rFonts w:ascii="Tahoma" w:hAnsi="Tahoma" w:cs="Tahoma"/>
      <w:sz w:val="24"/>
      <w:szCs w:val="24"/>
    </w:rPr>
  </w:style>
  <w:style w:type="paragraph" w:customStyle="1" w:styleId="xl104">
    <w:name w:val="xl104"/>
    <w:basedOn w:val="a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3">
    <w:name w:val="xl103"/>
    <w:basedOn w:val="a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2">
    <w:name w:val="xl102"/>
    <w:basedOn w:val="a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9">
    <w:name w:val="xl9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8">
    <w:name w:val="xl9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a"/>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94">
    <w:name w:val="xl94"/>
    <w:basedOn w:val="aa"/>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93">
    <w:name w:val="xl9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rPr>
  </w:style>
  <w:style w:type="paragraph" w:customStyle="1" w:styleId="xl88">
    <w:name w:val="xl8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7">
    <w:name w:val="xl8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6">
    <w:name w:val="xl8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5">
    <w:name w:val="xl8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84">
    <w:name w:val="xl8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a"/>
    <w:qFormat/>
    <w:pPr>
      <w:widowControl/>
      <w:pBdr>
        <w:top w:val="single" w:sz="4" w:space="0" w:color="auto"/>
        <w:left w:val="single" w:sz="4" w:space="0" w:color="auto"/>
        <w:bottom w:val="single" w:sz="4" w:space="0" w:color="auto"/>
        <w:right w:val="single" w:sz="4" w:space="0" w:color="auto"/>
      </w:pBdr>
      <w:shd w:val="clear" w:color="000000" w:fill="AAAAAA"/>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80">
    <w:name w:val="xl80"/>
    <w:basedOn w:val="a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xl77">
    <w:name w:val="xl7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5">
    <w:name w:val="xl7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a"/>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69">
    <w:name w:val="xl69"/>
    <w:basedOn w:val="aa"/>
    <w:qFormat/>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xl72">
    <w:name w:val="xl72"/>
    <w:basedOn w:val="aa"/>
    <w:qFormat/>
    <w:pPr>
      <w:widowControl/>
      <w:spacing w:before="100" w:beforeAutospacing="1" w:after="100" w:afterAutospacing="1"/>
      <w:jc w:val="left"/>
    </w:pPr>
    <w:rPr>
      <w:rFonts w:ascii="宋体" w:hAnsi="宋体" w:cs="宋体"/>
      <w:kern w:val="0"/>
      <w:szCs w:val="21"/>
    </w:rPr>
  </w:style>
  <w:style w:type="paragraph" w:customStyle="1" w:styleId="xl68">
    <w:name w:val="xl68"/>
    <w:basedOn w:val="aa"/>
    <w:qFormat/>
    <w:pPr>
      <w:widowControl/>
      <w:spacing w:before="100" w:beforeAutospacing="1" w:after="100" w:afterAutospacing="1"/>
      <w:jc w:val="left"/>
      <w:textAlignment w:val="bottom"/>
    </w:pPr>
    <w:rPr>
      <w:rFonts w:ascii="宋体" w:hAnsi="宋体" w:cs="宋体"/>
      <w:kern w:val="0"/>
      <w:sz w:val="20"/>
      <w:szCs w:val="20"/>
    </w:rPr>
  </w:style>
  <w:style w:type="paragraph" w:customStyle="1" w:styleId="font6">
    <w:name w:val="font6"/>
    <w:basedOn w:val="aa"/>
    <w:qFormat/>
    <w:pPr>
      <w:widowControl/>
      <w:spacing w:before="100" w:beforeAutospacing="1" w:after="100" w:afterAutospacing="1"/>
      <w:jc w:val="left"/>
    </w:pPr>
    <w:rPr>
      <w:rFonts w:ascii="宋体" w:hAnsi="宋体" w:cs="宋体"/>
      <w:kern w:val="0"/>
      <w:sz w:val="20"/>
      <w:szCs w:val="20"/>
    </w:rPr>
  </w:style>
  <w:style w:type="paragraph" w:customStyle="1" w:styleId="font5">
    <w:name w:val="font5"/>
    <w:basedOn w:val="aa"/>
    <w:qFormat/>
    <w:pPr>
      <w:widowControl/>
      <w:spacing w:before="100" w:beforeAutospacing="1" w:after="100" w:afterAutospacing="1"/>
      <w:jc w:val="left"/>
    </w:pPr>
    <w:rPr>
      <w:rFonts w:ascii="Helvetica" w:hAnsi="Helvetica" w:cs="宋体"/>
      <w:color w:val="F20884"/>
      <w:kern w:val="0"/>
      <w:sz w:val="22"/>
    </w:rPr>
  </w:style>
  <w:style w:type="paragraph" w:customStyle="1" w:styleId="font1">
    <w:name w:val="font1"/>
    <w:basedOn w:val="aa"/>
    <w:qFormat/>
    <w:pPr>
      <w:widowControl/>
      <w:spacing w:before="100" w:beforeAutospacing="1" w:after="100" w:afterAutospacing="1"/>
      <w:jc w:val="left"/>
    </w:pPr>
    <w:rPr>
      <w:rFonts w:ascii="宋体" w:hAnsi="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xl65">
    <w:name w:val="xl6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5">
    <w:name w:val="Char1"/>
    <w:basedOn w:val="aa"/>
    <w:qFormat/>
    <w:pPr>
      <w:widowControl/>
      <w:spacing w:after="160" w:line="240" w:lineRule="exact"/>
      <w:jc w:val="left"/>
    </w:pPr>
    <w:rPr>
      <w:rFonts w:ascii="Verdana" w:eastAsia="仿宋_GB2312" w:hAnsi="Verdana"/>
      <w:kern w:val="0"/>
      <w:sz w:val="24"/>
      <w:szCs w:val="20"/>
      <w:lang w:eastAsia="en-US"/>
    </w:rPr>
  </w:style>
  <w:style w:type="paragraph" w:customStyle="1" w:styleId="xl66">
    <w:name w:val="xl6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一级条标题"/>
    <w:next w:val="afffa"/>
    <w:link w:val="CharChar"/>
    <w:uiPriority w:val="99"/>
    <w:qFormat/>
    <w:pPr>
      <w:outlineLvl w:val="2"/>
    </w:pPr>
    <w:rPr>
      <w:rFonts w:ascii="Times New Roman" w:eastAsia="黑体" w:hAnsi="Times New Roman"/>
      <w:sz w:val="21"/>
      <w:szCs w:val="21"/>
    </w:rPr>
  </w:style>
  <w:style w:type="paragraph" w:customStyle="1" w:styleId="font13">
    <w:name w:val="font13"/>
    <w:basedOn w:val="aa"/>
    <w:qFormat/>
    <w:pPr>
      <w:widowControl/>
      <w:spacing w:before="100" w:beforeAutospacing="1" w:after="100" w:afterAutospacing="1"/>
      <w:jc w:val="left"/>
    </w:pPr>
    <w:rPr>
      <w:rFonts w:ascii="宋体" w:hAnsi="宋体" w:cs="宋体"/>
      <w:kern w:val="0"/>
      <w:sz w:val="20"/>
      <w:szCs w:val="20"/>
    </w:rPr>
  </w:style>
  <w:style w:type="paragraph" w:customStyle="1" w:styleId="font14">
    <w:name w:val="font14"/>
    <w:basedOn w:val="aa"/>
    <w:qFormat/>
    <w:pPr>
      <w:widowControl/>
      <w:spacing w:before="100" w:beforeAutospacing="1" w:after="100" w:afterAutospacing="1"/>
      <w:jc w:val="left"/>
    </w:pPr>
    <w:rPr>
      <w:rFonts w:ascii="宋体" w:hAnsi="宋体" w:cs="宋体"/>
      <w:kern w:val="0"/>
      <w:sz w:val="24"/>
      <w:szCs w:val="24"/>
    </w:rPr>
  </w:style>
  <w:style w:type="paragraph" w:customStyle="1" w:styleId="font12">
    <w:name w:val="font12"/>
    <w:basedOn w:val="aa"/>
    <w:qFormat/>
    <w:pPr>
      <w:widowControl/>
      <w:spacing w:before="100" w:beforeAutospacing="1" w:after="100" w:afterAutospacing="1"/>
      <w:jc w:val="left"/>
    </w:pPr>
    <w:rPr>
      <w:rFonts w:ascii="Verdana" w:hAnsi="Verdana" w:cs="宋体"/>
      <w:kern w:val="0"/>
      <w:sz w:val="18"/>
      <w:szCs w:val="18"/>
    </w:rPr>
  </w:style>
  <w:style w:type="paragraph" w:customStyle="1" w:styleId="font10">
    <w:name w:val="font10"/>
    <w:basedOn w:val="a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a"/>
    <w:qFormat/>
    <w:pPr>
      <w:widowControl/>
      <w:spacing w:before="100" w:beforeAutospacing="1" w:after="100" w:afterAutospacing="1"/>
      <w:jc w:val="left"/>
    </w:pPr>
    <w:rPr>
      <w:rFonts w:ascii="宋体" w:hAnsi="宋体" w:cs="宋体"/>
      <w:b/>
      <w:bCs/>
      <w:kern w:val="0"/>
      <w:sz w:val="20"/>
      <w:szCs w:val="20"/>
    </w:rPr>
  </w:style>
  <w:style w:type="paragraph" w:customStyle="1" w:styleId="font11">
    <w:name w:val="font11"/>
    <w:basedOn w:val="a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a"/>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a"/>
    <w:qFormat/>
    <w:pPr>
      <w:widowControl/>
      <w:spacing w:before="100" w:beforeAutospacing="1" w:after="100" w:afterAutospacing="1"/>
      <w:jc w:val="left"/>
    </w:pPr>
    <w:rPr>
      <w:rFonts w:ascii="黑体" w:eastAsia="黑体" w:hAnsi="黑体" w:cs="宋体"/>
      <w:kern w:val="0"/>
      <w:sz w:val="28"/>
      <w:szCs w:val="28"/>
    </w:rPr>
  </w:style>
  <w:style w:type="paragraph" w:customStyle="1" w:styleId="font7">
    <w:name w:val="font7"/>
    <w:basedOn w:val="aa"/>
    <w:qFormat/>
    <w:pPr>
      <w:widowControl/>
      <w:spacing w:before="100" w:beforeAutospacing="1" w:after="100" w:afterAutospacing="1"/>
      <w:jc w:val="left"/>
    </w:pPr>
    <w:rPr>
      <w:rFonts w:ascii="宋体" w:hAnsi="宋体" w:cs="宋体"/>
      <w:kern w:val="0"/>
      <w:sz w:val="18"/>
      <w:szCs w:val="18"/>
    </w:rPr>
  </w:style>
  <w:style w:type="character" w:customStyle="1" w:styleId="afe">
    <w:name w:val="日期 字符"/>
    <w:link w:val="afd"/>
    <w:uiPriority w:val="99"/>
    <w:qFormat/>
    <w:rPr>
      <w:rFonts w:ascii="Times New Roman" w:eastAsia="宋体" w:hAnsi="Times New Roman" w:cs="Times New Roman"/>
      <w:szCs w:val="24"/>
    </w:rPr>
  </w:style>
  <w:style w:type="paragraph" w:customStyle="1" w:styleId="1c">
    <w:name w:val="无间隔1"/>
    <w:link w:val="Char3"/>
    <w:uiPriority w:val="1"/>
    <w:qFormat/>
    <w:rPr>
      <w:sz w:val="28"/>
      <w:szCs w:val="22"/>
    </w:rPr>
  </w:style>
  <w:style w:type="character" w:customStyle="1" w:styleId="Char3">
    <w:name w:val="无间隔 Char"/>
    <w:link w:val="1c"/>
    <w:uiPriority w:val="1"/>
    <w:qFormat/>
    <w:rPr>
      <w:rFonts w:ascii="Calibri" w:eastAsia="宋体" w:hAnsi="Calibri" w:cs="Times New Roman"/>
      <w:kern w:val="0"/>
      <w:sz w:val="28"/>
    </w:rPr>
  </w:style>
  <w:style w:type="paragraph" w:customStyle="1" w:styleId="35">
    <w:name w:val="列出段落3"/>
    <w:basedOn w:val="aa"/>
    <w:uiPriority w:val="1"/>
    <w:qFormat/>
    <w:pPr>
      <w:ind w:firstLineChars="200" w:firstLine="420"/>
    </w:p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Char17">
    <w:name w:val="批注主题 Char1"/>
    <w:uiPriority w:val="99"/>
    <w:semiHidden/>
    <w:qFormat/>
    <w:rPr>
      <w:rFonts w:ascii="Calibri" w:eastAsia="宋体" w:hAnsi="Calibri" w:cs="Times New Roman"/>
      <w:b/>
      <w:bCs/>
      <w:kern w:val="2"/>
      <w:sz w:val="21"/>
      <w:szCs w:val="24"/>
    </w:rPr>
  </w:style>
  <w:style w:type="character" w:customStyle="1" w:styleId="Char18">
    <w:name w:val="文档结构图 Char1"/>
    <w:uiPriority w:val="99"/>
    <w:semiHidden/>
    <w:qFormat/>
    <w:rPr>
      <w:rFonts w:ascii="宋体" w:eastAsia="宋体"/>
      <w:sz w:val="18"/>
      <w:szCs w:val="18"/>
    </w:rPr>
  </w:style>
  <w:style w:type="character" w:customStyle="1" w:styleId="Char20">
    <w:name w:val="正文文本缩进 Char2"/>
    <w:basedOn w:val="ab"/>
    <w:uiPriority w:val="99"/>
    <w:semiHidden/>
    <w:qFormat/>
  </w:style>
  <w:style w:type="character" w:customStyle="1" w:styleId="CharChar">
    <w:name w:val="一级条标题 Char Char"/>
    <w:link w:val="affff0"/>
    <w:uiPriority w:val="99"/>
    <w:qFormat/>
    <w:locked/>
    <w:rPr>
      <w:rFonts w:ascii="Times New Roman" w:eastAsia="黑体" w:hAnsi="Times New Roman" w:cs="Times New Roman"/>
      <w:kern w:val="0"/>
      <w:szCs w:val="21"/>
    </w:rPr>
  </w:style>
  <w:style w:type="paragraph" w:customStyle="1" w:styleId="affff1">
    <w:name w:val="章标题"/>
    <w:next w:val="afffa"/>
    <w:link w:val="Char4"/>
    <w:qFormat/>
    <w:pPr>
      <w:adjustRightInd w:val="0"/>
      <w:snapToGrid w:val="0"/>
      <w:spacing w:beforeLines="50" w:before="50" w:afterLines="50" w:after="50" w:line="360" w:lineRule="auto"/>
      <w:jc w:val="both"/>
      <w:outlineLvl w:val="1"/>
    </w:pPr>
    <w:rPr>
      <w:rFonts w:ascii="黑体" w:eastAsia="黑体" w:hAnsi="黑体"/>
      <w:sz w:val="21"/>
    </w:rPr>
  </w:style>
  <w:style w:type="paragraph" w:customStyle="1" w:styleId="Char1CharCharChar">
    <w:name w:val="Char1 Char Char Char"/>
    <w:basedOn w:val="aa"/>
    <w:qFormat/>
    <w:pPr>
      <w:tabs>
        <w:tab w:val="left" w:pos="360"/>
      </w:tabs>
    </w:pPr>
    <w:rPr>
      <w:sz w:val="24"/>
      <w:szCs w:val="24"/>
    </w:rPr>
  </w:style>
  <w:style w:type="character" w:customStyle="1" w:styleId="apple-style-span">
    <w:name w:val="apple-style-span"/>
    <w:basedOn w:val="ab"/>
    <w:qFormat/>
  </w:style>
  <w:style w:type="character" w:customStyle="1" w:styleId="trans">
    <w:name w:val="trans"/>
    <w:qFormat/>
    <w:rPr>
      <w:rFonts w:ascii="Verdana" w:eastAsia="仿宋_GB2312" w:hAnsi="Verdana" w:cs="Verdana"/>
      <w:kern w:val="0"/>
      <w:sz w:val="24"/>
      <w:lang w:eastAsia="en-US"/>
    </w:rPr>
  </w:style>
  <w:style w:type="character" w:customStyle="1" w:styleId="webdict">
    <w:name w:val="webdict"/>
    <w:qFormat/>
    <w:rPr>
      <w:rFonts w:ascii="Verdana" w:eastAsia="仿宋_GB2312" w:hAnsi="Verdana" w:cs="Verdana"/>
      <w:kern w:val="0"/>
      <w:sz w:val="24"/>
      <w:lang w:eastAsia="en-US"/>
    </w:rPr>
  </w:style>
  <w:style w:type="character" w:customStyle="1" w:styleId="textblue1">
    <w:name w:val="text_blue1"/>
    <w:qFormat/>
    <w:rPr>
      <w:color w:val="0348C1"/>
    </w:rPr>
  </w:style>
  <w:style w:type="character" w:customStyle="1" w:styleId="CharChar0">
    <w:name w:val="附录公式 Char Char"/>
    <w:link w:val="affff2"/>
    <w:qFormat/>
    <w:rPr>
      <w:rFonts w:ascii="宋体"/>
    </w:rPr>
  </w:style>
  <w:style w:type="paragraph" w:customStyle="1" w:styleId="affff2">
    <w:name w:val="附录公式"/>
    <w:basedOn w:val="afffa"/>
    <w:next w:val="afffa"/>
    <w:link w:val="CharChar0"/>
    <w:qFormat/>
  </w:style>
  <w:style w:type="character" w:customStyle="1" w:styleId="CharChar1">
    <w:name w:val="段 Char Char"/>
    <w:qFormat/>
    <w:rPr>
      <w:rFonts w:ascii="宋体"/>
    </w:rPr>
  </w:style>
  <w:style w:type="character" w:customStyle="1" w:styleId="Char5">
    <w:name w:val="附录公式 Char"/>
    <w:qFormat/>
    <w:rPr>
      <w:rFonts w:ascii="宋体"/>
      <w:sz w:val="21"/>
      <w:lang w:val="en-US" w:eastAsia="zh-CN" w:bidi="ar-SA"/>
    </w:rPr>
  </w:style>
  <w:style w:type="character" w:customStyle="1" w:styleId="CharChar2">
    <w:name w:val="页眉 Char Char"/>
    <w:qFormat/>
    <w:rPr>
      <w:kern w:val="2"/>
      <w:sz w:val="18"/>
    </w:rPr>
  </w:style>
  <w:style w:type="character" w:customStyle="1" w:styleId="Char6">
    <w:name w:val="首示例 Char"/>
    <w:qFormat/>
    <w:rPr>
      <w:rFonts w:ascii="宋体" w:hAnsi="宋体"/>
      <w:kern w:val="2"/>
      <w:sz w:val="18"/>
      <w:szCs w:val="18"/>
      <w:lang w:val="en-US" w:eastAsia="zh-CN" w:bidi="ar-SA"/>
    </w:rPr>
  </w:style>
  <w:style w:type="character" w:customStyle="1" w:styleId="3CharChar">
    <w:name w:val="标题 3 Char Char"/>
    <w:qFormat/>
    <w:rPr>
      <w:b/>
      <w:bCs/>
      <w:kern w:val="2"/>
      <w:sz w:val="32"/>
      <w:szCs w:val="32"/>
    </w:rPr>
  </w:style>
  <w:style w:type="character" w:customStyle="1" w:styleId="2CharChar">
    <w:name w:val="标题 2 Char Char"/>
    <w:qFormat/>
    <w:rPr>
      <w:rFonts w:ascii="Cambria" w:hAnsi="Cambria"/>
      <w:b/>
      <w:bCs/>
      <w:kern w:val="2"/>
      <w:sz w:val="32"/>
      <w:szCs w:val="32"/>
    </w:rPr>
  </w:style>
  <w:style w:type="character" w:customStyle="1" w:styleId="affff3">
    <w:name w:val="发布"/>
    <w:qFormat/>
    <w:rPr>
      <w:rFonts w:ascii="黑体" w:eastAsia="黑体"/>
      <w:spacing w:val="85"/>
      <w:w w:val="100"/>
      <w:position w:val="3"/>
      <w:sz w:val="28"/>
      <w:szCs w:val="28"/>
    </w:rPr>
  </w:style>
  <w:style w:type="character" w:customStyle="1" w:styleId="CharChar3">
    <w:name w:val="首示例 Char Char"/>
    <w:link w:val="affff4"/>
    <w:qFormat/>
    <w:rPr>
      <w:rFonts w:ascii="宋体" w:hAnsi="宋体"/>
      <w:sz w:val="18"/>
      <w:szCs w:val="18"/>
    </w:rPr>
  </w:style>
  <w:style w:type="paragraph" w:customStyle="1" w:styleId="affff4">
    <w:name w:val="首示例"/>
    <w:next w:val="afffa"/>
    <w:link w:val="CharChar3"/>
    <w:qFormat/>
    <w:pPr>
      <w:tabs>
        <w:tab w:val="left" w:pos="360"/>
      </w:tabs>
      <w:ind w:left="839"/>
    </w:pPr>
    <w:rPr>
      <w:rFonts w:ascii="宋体" w:hAnsi="宋体"/>
      <w:kern w:val="2"/>
      <w:sz w:val="18"/>
      <w:szCs w:val="18"/>
    </w:rPr>
  </w:style>
  <w:style w:type="character" w:customStyle="1" w:styleId="ListParagraphCharCharChar">
    <w:name w:val="List Paragraph Char Char Char"/>
    <w:qFormat/>
    <w:rPr>
      <w:rFonts w:cs="Times New Roman"/>
    </w:rPr>
  </w:style>
  <w:style w:type="character" w:customStyle="1" w:styleId="CharCharCharChar0">
    <w:name w:val="段 Char Char Char Char"/>
    <w:qFormat/>
    <w:rPr>
      <w:rFonts w:ascii="宋体"/>
      <w:sz w:val="21"/>
      <w:lang w:val="en-US" w:eastAsia="zh-CN" w:bidi="ar-SA"/>
    </w:rPr>
  </w:style>
  <w:style w:type="character" w:customStyle="1" w:styleId="CharChar4">
    <w:name w:val="标准正文 Char Char"/>
    <w:link w:val="affff5"/>
    <w:qFormat/>
    <w:rPr>
      <w:rFonts w:ascii="宋体" w:hAnsi="宋体"/>
      <w:color w:val="000000"/>
      <w:szCs w:val="21"/>
    </w:rPr>
  </w:style>
  <w:style w:type="paragraph" w:customStyle="1" w:styleId="affff5">
    <w:name w:val="标准正文"/>
    <w:basedOn w:val="aa"/>
    <w:link w:val="CharChar4"/>
    <w:qFormat/>
    <w:pPr>
      <w:tabs>
        <w:tab w:val="left" w:pos="540"/>
        <w:tab w:val="left" w:pos="720"/>
        <w:tab w:val="left" w:pos="900"/>
        <w:tab w:val="left" w:pos="1080"/>
      </w:tabs>
      <w:snapToGrid w:val="0"/>
      <w:spacing w:line="288" w:lineRule="auto"/>
    </w:pPr>
    <w:rPr>
      <w:rFonts w:ascii="宋体" w:hAnsi="宋体"/>
      <w:color w:val="000000"/>
      <w:szCs w:val="21"/>
    </w:rPr>
  </w:style>
  <w:style w:type="character" w:customStyle="1" w:styleId="160">
    <w:name w:val="16"/>
    <w:qFormat/>
    <w:rPr>
      <w:rFonts w:ascii="Times New Roman" w:hAnsi="Times New Roman" w:cs="Times New Roman" w:hint="default"/>
      <w:color w:val="0000FF"/>
      <w:spacing w:val="0"/>
      <w:u w:val="single"/>
    </w:rPr>
  </w:style>
  <w:style w:type="character" w:customStyle="1" w:styleId="ListParagraphCharChar">
    <w:name w:val="List Paragraph Char Char"/>
    <w:link w:val="110"/>
    <w:qFormat/>
    <w:rPr>
      <w:rFonts w:ascii="Calibri" w:hAnsi="Calibri"/>
    </w:rPr>
  </w:style>
  <w:style w:type="paragraph" w:customStyle="1" w:styleId="110">
    <w:name w:val="列出段落11"/>
    <w:basedOn w:val="aa"/>
    <w:link w:val="ListParagraphCharChar"/>
    <w:autoRedefine/>
    <w:qFormat/>
    <w:pPr>
      <w:ind w:firstLineChars="200" w:firstLine="420"/>
    </w:pPr>
  </w:style>
  <w:style w:type="character" w:customStyle="1" w:styleId="Char19">
    <w:name w:val="正文文本 Char1"/>
    <w:uiPriority w:val="99"/>
    <w:semiHidden/>
    <w:qFormat/>
    <w:rPr>
      <w:rFonts w:ascii="Times New Roman" w:eastAsia="宋体" w:hAnsi="Times New Roman" w:cs="Times New Roman"/>
      <w:szCs w:val="24"/>
    </w:rPr>
  </w:style>
  <w:style w:type="paragraph" w:customStyle="1" w:styleId="affff6">
    <w:name w:val="参考文献"/>
    <w:basedOn w:val="aa"/>
    <w:next w:val="af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附录标识"/>
    <w:basedOn w:val="aa"/>
    <w:next w:val="afffa"/>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8">
    <w:name w:val="附录二级条标题"/>
    <w:basedOn w:val="aa"/>
    <w:next w:val="afffa"/>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9">
    <w:name w:val="五级条标题"/>
    <w:basedOn w:val="afffb"/>
    <w:next w:val="afffa"/>
    <w:qFormat/>
    <w:pPr>
      <w:tabs>
        <w:tab w:val="clear" w:pos="1080"/>
      </w:tabs>
      <w:ind w:left="0" w:firstLine="0"/>
      <w:jc w:val="left"/>
      <w:outlineLvl w:val="6"/>
    </w:pPr>
    <w:rPr>
      <w:rFonts w:hAnsi="Calibri" w:cs="Times New Roman"/>
      <w:kern w:val="2"/>
    </w:rPr>
  </w:style>
  <w:style w:type="paragraph" w:customStyle="1" w:styleId="affffa">
    <w:name w:val="二级条标题"/>
    <w:basedOn w:val="affff0"/>
    <w:next w:val="afffa"/>
    <w:qFormat/>
    <w:pPr>
      <w:ind w:left="1440"/>
      <w:outlineLvl w:val="3"/>
    </w:pPr>
    <w:rPr>
      <w:rFonts w:ascii="黑体" w:hAnsi="Calibri"/>
      <w:kern w:val="2"/>
    </w:rPr>
  </w:style>
  <w:style w:type="paragraph" w:customStyle="1" w:styleId="affffb">
    <w:name w:val="附录一级条标题"/>
    <w:basedOn w:val="affffc"/>
    <w:next w:val="afffa"/>
    <w:qFormat/>
    <w:pPr>
      <w:autoSpaceDN w:val="0"/>
      <w:spacing w:beforeLines="50" w:afterLines="50"/>
      <w:ind w:left="4320"/>
      <w:outlineLvl w:val="2"/>
    </w:pPr>
  </w:style>
  <w:style w:type="paragraph" w:customStyle="1" w:styleId="affffc">
    <w:name w:val="附录章标题"/>
    <w:next w:val="afffa"/>
    <w:qFormat/>
    <w:pPr>
      <w:tabs>
        <w:tab w:val="left" w:pos="360"/>
      </w:tabs>
      <w:wordWrap w:val="0"/>
      <w:overflowPunct w:val="0"/>
      <w:autoSpaceDE w:val="0"/>
      <w:spacing w:beforeLines="100" w:afterLines="100"/>
      <w:ind w:left="210"/>
      <w:jc w:val="both"/>
      <w:textAlignment w:val="baseline"/>
      <w:outlineLvl w:val="1"/>
    </w:pPr>
    <w:rPr>
      <w:rFonts w:ascii="黑体" w:eastAsia="黑体" w:hAnsi="Times New Roman"/>
      <w:kern w:val="21"/>
      <w:sz w:val="21"/>
    </w:rPr>
  </w:style>
  <w:style w:type="character" w:customStyle="1" w:styleId="Char1a">
    <w:name w:val="脚注文本 Char1"/>
    <w:uiPriority w:val="99"/>
    <w:semiHidden/>
    <w:qFormat/>
    <w:rPr>
      <w:rFonts w:ascii="Times New Roman" w:eastAsia="宋体" w:hAnsi="Times New Roman" w:cs="Times New Roman"/>
      <w:sz w:val="18"/>
      <w:szCs w:val="18"/>
    </w:rPr>
  </w:style>
  <w:style w:type="paragraph" w:customStyle="1" w:styleId="affffd">
    <w:name w:val="附录标题"/>
    <w:basedOn w:val="afffa"/>
    <w:next w:val="afffa"/>
    <w:qFormat/>
    <w:pPr>
      <w:ind w:firstLineChars="0" w:firstLine="0"/>
      <w:jc w:val="center"/>
    </w:pPr>
    <w:rPr>
      <w:rFonts w:ascii="黑体" w:eastAsia="黑体"/>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Char1b">
    <w:name w:val="纯文本 Char1"/>
    <w:uiPriority w:val="99"/>
    <w:semiHidden/>
    <w:qFormat/>
    <w:rPr>
      <w:rFonts w:ascii="宋体" w:eastAsia="宋体" w:hAnsi="Courier New" w:cs="Courier New"/>
      <w:szCs w:val="21"/>
    </w:rPr>
  </w:style>
  <w:style w:type="paragraph" w:customStyle="1" w:styleId="affffe">
    <w:name w:val="其他标准称谓"/>
    <w:next w:val="aa"/>
    <w:qFormat/>
    <w:pPr>
      <w:spacing w:line="0" w:lineRule="atLeast"/>
      <w:jc w:val="distribute"/>
    </w:pPr>
    <w:rPr>
      <w:rFonts w:ascii="黑体" w:eastAsia="黑体" w:hAnsi="宋体"/>
      <w:spacing w:val="-40"/>
      <w:sz w:val="48"/>
      <w:szCs w:val="52"/>
    </w:rPr>
  </w:style>
  <w:style w:type="paragraph" w:customStyle="1" w:styleId="afffff">
    <w:name w:val="附录图标号"/>
    <w:basedOn w:val="aa"/>
    <w:qFormat/>
    <w:pPr>
      <w:keepNext/>
      <w:pageBreakBefore/>
      <w:widowControl/>
      <w:spacing w:line="14" w:lineRule="exact"/>
      <w:ind w:firstLine="363"/>
      <w:jc w:val="center"/>
      <w:outlineLvl w:val="0"/>
    </w:pPr>
    <w:rPr>
      <w:color w:val="FFFFFF"/>
      <w:szCs w:val="24"/>
    </w:rPr>
  </w:style>
  <w:style w:type="paragraph" w:customStyle="1" w:styleId="CharCharCharChar1">
    <w:name w:val="Char Char Char Char1"/>
    <w:basedOn w:val="aa"/>
    <w:qFormat/>
    <w:pPr>
      <w:spacing w:line="360" w:lineRule="auto"/>
    </w:pPr>
    <w:rPr>
      <w:rFonts w:ascii="Tahoma" w:hAnsi="Tahoma"/>
      <w:sz w:val="24"/>
      <w:szCs w:val="20"/>
    </w:rPr>
  </w:style>
  <w:style w:type="character" w:customStyle="1" w:styleId="Char1c">
    <w:name w:val="尾注文本 Char1"/>
    <w:uiPriority w:val="99"/>
    <w:semiHidden/>
    <w:qFormat/>
    <w:rPr>
      <w:rFonts w:ascii="Times New Roman" w:eastAsia="宋体" w:hAnsi="Times New Roman" w:cs="Times New Roman"/>
      <w:szCs w:val="24"/>
    </w:rPr>
  </w:style>
  <w:style w:type="character" w:customStyle="1" w:styleId="2Char10">
    <w:name w:val="正文文本 2 Char1"/>
    <w:uiPriority w:val="99"/>
    <w:semiHidden/>
    <w:qFormat/>
    <w:rPr>
      <w:rFonts w:ascii="Times New Roman" w:eastAsia="宋体" w:hAnsi="Times New Roman" w:cs="Times New Roman"/>
      <w:szCs w:val="24"/>
    </w:rPr>
  </w:style>
  <w:style w:type="paragraph" w:customStyle="1" w:styleId="afffff0">
    <w:name w:val="注×：（正文）"/>
    <w:qFormat/>
    <w:pPr>
      <w:ind w:left="811" w:hanging="448"/>
      <w:jc w:val="both"/>
    </w:pPr>
    <w:rPr>
      <w:rFonts w:ascii="宋体" w:hAnsi="Times New Roman"/>
      <w:sz w:val="18"/>
      <w:szCs w:val="18"/>
    </w:rPr>
  </w:style>
  <w:style w:type="character" w:customStyle="1" w:styleId="Char1d">
    <w:name w:val="称呼 Char1"/>
    <w:uiPriority w:val="99"/>
    <w:semiHidden/>
    <w:qFormat/>
    <w:rPr>
      <w:rFonts w:ascii="Times New Roman" w:eastAsia="宋体" w:hAnsi="Times New Roman" w:cs="Times New Roman"/>
      <w:szCs w:val="24"/>
    </w:rPr>
  </w:style>
  <w:style w:type="paragraph" w:customStyle="1" w:styleId="afffff1">
    <w:name w:val="附录表标题"/>
    <w:basedOn w:val="aa"/>
    <w:next w:val="afffa"/>
    <w:qFormat/>
    <w:pPr>
      <w:tabs>
        <w:tab w:val="left" w:pos="180"/>
      </w:tabs>
      <w:spacing w:beforeLines="50" w:afterLines="50"/>
      <w:jc w:val="center"/>
    </w:pPr>
    <w:rPr>
      <w:rFonts w:ascii="黑体" w:eastAsia="黑体"/>
      <w:szCs w:val="21"/>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paragraph" w:customStyle="1" w:styleId="afffff2">
    <w:name w:val="样式 小四"/>
    <w:basedOn w:val="aa"/>
    <w:qFormat/>
    <w:pPr>
      <w:spacing w:line="360" w:lineRule="auto"/>
      <w:ind w:firstLineChars="200" w:firstLine="200"/>
    </w:pPr>
    <w:rPr>
      <w:rFonts w:cs="宋体"/>
      <w:sz w:val="24"/>
      <w:szCs w:val="20"/>
    </w:rPr>
  </w:style>
  <w:style w:type="paragraph" w:customStyle="1" w:styleId="afffff3">
    <w:name w:val="四级无"/>
    <w:basedOn w:val="afffb"/>
    <w:qFormat/>
    <w:pPr>
      <w:tabs>
        <w:tab w:val="clear" w:pos="1080"/>
      </w:tabs>
      <w:ind w:left="0" w:firstLine="0"/>
      <w:jc w:val="left"/>
      <w:outlineLvl w:val="5"/>
    </w:pPr>
    <w:rPr>
      <w:rFonts w:ascii="宋体" w:eastAsia="宋体" w:hAnsi="Calibri" w:cs="Times New Roman"/>
      <w:kern w:val="2"/>
    </w:rPr>
  </w:style>
  <w:style w:type="paragraph" w:customStyle="1" w:styleId="afffff4">
    <w:name w:val="列项说明数字编号"/>
    <w:qFormat/>
    <w:pPr>
      <w:ind w:leftChars="400" w:left="600" w:hangingChars="200" w:hanging="200"/>
    </w:pPr>
    <w:rPr>
      <w:rFonts w:ascii="宋体" w:hAnsi="Times New Roman"/>
      <w:sz w:val="21"/>
    </w:rPr>
  </w:style>
  <w:style w:type="paragraph" w:customStyle="1" w:styleId="afffff5">
    <w:name w:val="目次、索引正文"/>
    <w:qFormat/>
    <w:pPr>
      <w:spacing w:line="320" w:lineRule="exact"/>
      <w:jc w:val="both"/>
    </w:pPr>
    <w:rPr>
      <w:rFonts w:ascii="宋体" w:hAnsi="Times New Roman"/>
      <w:sz w:val="21"/>
    </w:rPr>
  </w:style>
  <w:style w:type="paragraph" w:customStyle="1" w:styleId="p0">
    <w:name w:val="p0"/>
    <w:basedOn w:val="aa"/>
    <w:qFormat/>
    <w:pPr>
      <w:widowControl/>
    </w:pPr>
    <w:rPr>
      <w:kern w:val="0"/>
      <w:szCs w:val="21"/>
    </w:rPr>
  </w:style>
  <w:style w:type="paragraph" w:customStyle="1" w:styleId="29">
    <w:name w:val="封面标准名称2"/>
    <w:basedOn w:val="afffff6"/>
    <w:qFormat/>
    <w:pPr>
      <w:spacing w:beforeLines="630"/>
    </w:pPr>
  </w:style>
  <w:style w:type="paragraph" w:customStyle="1" w:styleId="afffff6">
    <w:name w:val="封面标准名称"/>
    <w:qFormat/>
    <w:pPr>
      <w:widowControl w:val="0"/>
      <w:spacing w:line="680" w:lineRule="exact"/>
      <w:jc w:val="center"/>
      <w:textAlignment w:val="center"/>
    </w:pPr>
    <w:rPr>
      <w:rFonts w:ascii="黑体" w:eastAsia="黑体" w:hAnsi="Times New Roman"/>
      <w:sz w:val="52"/>
    </w:rPr>
  </w:style>
  <w:style w:type="paragraph" w:customStyle="1" w:styleId="afffff7">
    <w:name w:val="文献分类号"/>
    <w:qFormat/>
    <w:pPr>
      <w:widowControl w:val="0"/>
      <w:textAlignment w:val="center"/>
    </w:pPr>
    <w:rPr>
      <w:rFonts w:ascii="黑体" w:eastAsia="黑体" w:hAnsi="Times New Roman"/>
      <w:sz w:val="21"/>
      <w:szCs w:val="21"/>
    </w:rPr>
  </w:style>
  <w:style w:type="paragraph" w:customStyle="1" w:styleId="afffff8">
    <w:name w:val="一级无"/>
    <w:basedOn w:val="affff0"/>
    <w:qFormat/>
    <w:pPr>
      <w:tabs>
        <w:tab w:val="left" w:pos="1617"/>
      </w:tabs>
      <w:ind w:left="1203" w:hanging="363"/>
    </w:pPr>
    <w:rPr>
      <w:rFonts w:ascii="宋体" w:eastAsia="宋体" w:hAnsi="Calibri"/>
      <w:kern w:val="2"/>
    </w:rPr>
  </w:style>
  <w:style w:type="paragraph" w:customStyle="1" w:styleId="afffff9">
    <w:name w:val="封面标准代替信息"/>
    <w:qFormat/>
    <w:pPr>
      <w:spacing w:before="57" w:line="280" w:lineRule="exact"/>
      <w:jc w:val="right"/>
    </w:pPr>
    <w:rPr>
      <w:rFonts w:ascii="宋体" w:hAnsi="Times New Roman"/>
      <w:sz w:val="21"/>
      <w:szCs w:val="21"/>
    </w:rPr>
  </w:style>
  <w:style w:type="paragraph" w:customStyle="1" w:styleId="afffffa">
    <w:name w:val="目次、标准名称标题"/>
    <w:basedOn w:val="aa"/>
    <w:next w:val="af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b">
    <w:name w:val="发布部门"/>
    <w:next w:val="afffa"/>
    <w:qFormat/>
    <w:pPr>
      <w:jc w:val="center"/>
    </w:pPr>
    <w:rPr>
      <w:rFonts w:ascii="宋体" w:hAnsi="Times New Roman"/>
      <w:b/>
      <w:spacing w:val="20"/>
      <w:w w:val="135"/>
      <w:sz w:val="28"/>
    </w:rPr>
  </w:style>
  <w:style w:type="paragraph" w:customStyle="1" w:styleId="afffffc">
    <w:name w:val="图标脚注说明"/>
    <w:basedOn w:val="afffa"/>
    <w:qFormat/>
    <w:pPr>
      <w:ind w:left="840" w:firstLineChars="0" w:hanging="420"/>
    </w:pPr>
    <w:rPr>
      <w:sz w:val="18"/>
      <w:szCs w:val="18"/>
    </w:rPr>
  </w:style>
  <w:style w:type="paragraph" w:customStyle="1" w:styleId="afffffd">
    <w:name w:val="条文脚注"/>
    <w:basedOn w:val="affa"/>
    <w:qFormat/>
    <w:pPr>
      <w:ind w:left="0" w:firstLine="0"/>
      <w:jc w:val="both"/>
    </w:pPr>
  </w:style>
  <w:style w:type="paragraph" w:customStyle="1" w:styleId="afffffe">
    <w:name w:val="图表脚注说明"/>
    <w:basedOn w:val="aa"/>
    <w:qFormat/>
    <w:pPr>
      <w:tabs>
        <w:tab w:val="left" w:pos="1624"/>
      </w:tabs>
      <w:ind w:left="1624" w:hanging="360"/>
    </w:pPr>
    <w:rPr>
      <w:rFonts w:ascii="宋体"/>
      <w:sz w:val="18"/>
      <w:szCs w:val="18"/>
    </w:rPr>
  </w:style>
  <w:style w:type="paragraph" w:customStyle="1" w:styleId="affffff">
    <w:name w:val="列项●（二级）"/>
    <w:qFormat/>
    <w:pPr>
      <w:tabs>
        <w:tab w:val="left" w:pos="840"/>
      </w:tabs>
      <w:ind w:left="2279" w:hanging="413"/>
      <w:jc w:val="both"/>
    </w:pPr>
    <w:rPr>
      <w:rFonts w:ascii="宋体" w:hAnsi="Times New Roman"/>
      <w:sz w:val="21"/>
    </w:rPr>
  </w:style>
  <w:style w:type="paragraph" w:customStyle="1" w:styleId="CharChar1Char">
    <w:name w:val="Char Char1 Char"/>
    <w:basedOn w:val="a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fffff0">
    <w:name w:val="其他发布部门"/>
    <w:basedOn w:val="afffffb"/>
    <w:qFormat/>
    <w:pPr>
      <w:spacing w:line="0" w:lineRule="atLeast"/>
    </w:pPr>
    <w:rPr>
      <w:rFonts w:ascii="黑体" w:eastAsia="黑体"/>
      <w:b w:val="0"/>
    </w:rPr>
  </w:style>
  <w:style w:type="paragraph" w:customStyle="1" w:styleId="affffff1">
    <w:name w:val="列项◆（三级）"/>
    <w:basedOn w:val="aa"/>
    <w:qFormat/>
    <w:pPr>
      <w:tabs>
        <w:tab w:val="left" w:pos="2693"/>
      </w:tabs>
      <w:ind w:left="2693" w:hanging="414"/>
    </w:pPr>
    <w:rPr>
      <w:rFonts w:ascii="宋体"/>
      <w:szCs w:val="21"/>
    </w:rPr>
  </w:style>
  <w:style w:type="paragraph" w:customStyle="1" w:styleId="affffff2">
    <w:name w:val="发布日期"/>
    <w:qFormat/>
    <w:rPr>
      <w:rFonts w:ascii="Times New Roman" w:eastAsia="黑体" w:hAnsi="Times New Roman"/>
      <w:sz w:val="28"/>
    </w:rPr>
  </w:style>
  <w:style w:type="paragraph" w:customStyle="1" w:styleId="affffff3">
    <w:name w:val="正文公式编号制表符"/>
    <w:basedOn w:val="afffa"/>
    <w:next w:val="afffa"/>
    <w:qFormat/>
    <w:pPr>
      <w:ind w:firstLineChars="0" w:firstLine="0"/>
    </w:pPr>
  </w:style>
  <w:style w:type="paragraph" w:customStyle="1" w:styleId="1d">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4">
    <w:name w:val="标准书脚_偶数页"/>
    <w:qFormat/>
    <w:pPr>
      <w:spacing w:before="120"/>
      <w:ind w:left="221"/>
    </w:pPr>
    <w:rPr>
      <w:rFonts w:ascii="宋体" w:hAnsi="Times New Roman"/>
      <w:sz w:val="18"/>
      <w:szCs w:val="18"/>
    </w:rPr>
  </w:style>
  <w:style w:type="paragraph" w:customStyle="1" w:styleId="affffff5">
    <w:name w:val="附录三级条标题"/>
    <w:basedOn w:val="affff8"/>
    <w:next w:val="afffa"/>
    <w:qFormat/>
    <w:pPr>
      <w:outlineLvl w:val="4"/>
    </w:pPr>
  </w:style>
  <w:style w:type="paragraph" w:customStyle="1" w:styleId="affffff6">
    <w:name w:val="注×："/>
    <w:qFormat/>
    <w:pPr>
      <w:widowControl w:val="0"/>
      <w:autoSpaceDE w:val="0"/>
      <w:autoSpaceDN w:val="0"/>
      <w:ind w:left="811" w:hanging="448"/>
      <w:jc w:val="both"/>
    </w:pPr>
    <w:rPr>
      <w:rFonts w:ascii="宋体" w:hAnsi="Times New Roman"/>
      <w:sz w:val="18"/>
      <w:szCs w:val="18"/>
    </w:rPr>
  </w:style>
  <w:style w:type="paragraph" w:customStyle="1" w:styleId="affffff7">
    <w:name w:val="封面一致性程度标识"/>
    <w:basedOn w:val="affffff8"/>
    <w:qFormat/>
    <w:pPr>
      <w:spacing w:before="440"/>
    </w:pPr>
    <w:rPr>
      <w:rFonts w:ascii="宋体" w:eastAsia="宋体"/>
    </w:rPr>
  </w:style>
  <w:style w:type="paragraph" w:customStyle="1" w:styleId="affffff8">
    <w:name w:val="封面标准英文名称"/>
    <w:basedOn w:val="afffff6"/>
    <w:qFormat/>
    <w:pPr>
      <w:spacing w:before="370" w:line="400" w:lineRule="exact"/>
    </w:pPr>
    <w:rPr>
      <w:rFonts w:ascii="Times New Roman"/>
      <w:sz w:val="28"/>
      <w:szCs w:val="28"/>
    </w:rPr>
  </w:style>
  <w:style w:type="paragraph" w:customStyle="1" w:styleId="2a">
    <w:name w:val="封面标准文稿编辑信息2"/>
    <w:basedOn w:val="affffff9"/>
    <w:qFormat/>
  </w:style>
  <w:style w:type="paragraph" w:customStyle="1" w:styleId="affffff9">
    <w:name w:val="封面标准文稿编辑信息"/>
    <w:basedOn w:val="affffffa"/>
    <w:qFormat/>
    <w:pPr>
      <w:spacing w:before="180" w:line="180" w:lineRule="exact"/>
    </w:pPr>
    <w:rPr>
      <w:sz w:val="21"/>
    </w:rPr>
  </w:style>
  <w:style w:type="paragraph" w:customStyle="1" w:styleId="affffffa">
    <w:name w:val="封面标准文稿类别"/>
    <w:basedOn w:val="affffff7"/>
    <w:qFormat/>
    <w:pPr>
      <w:spacing w:after="160" w:line="240" w:lineRule="auto"/>
    </w:pPr>
    <w:rPr>
      <w:sz w:val="24"/>
    </w:rPr>
  </w:style>
  <w:style w:type="paragraph" w:customStyle="1" w:styleId="affffffb">
    <w:name w:val="附录字母编号列项（一级）"/>
    <w:qFormat/>
    <w:pPr>
      <w:tabs>
        <w:tab w:val="left" w:pos="839"/>
      </w:tabs>
      <w:ind w:left="839" w:hanging="419"/>
    </w:pPr>
    <w:rPr>
      <w:rFonts w:ascii="宋体" w:hAnsi="Times New Roman"/>
      <w:sz w:val="21"/>
    </w:rPr>
  </w:style>
  <w:style w:type="paragraph" w:customStyle="1" w:styleId="affffffc">
    <w:name w:val="标准标志"/>
    <w:next w:val="aa"/>
    <w:qFormat/>
    <w:pPr>
      <w:shd w:val="solid" w:color="FFFFFF" w:fill="FFFFFF"/>
      <w:spacing w:line="0" w:lineRule="atLeast"/>
      <w:jc w:val="right"/>
    </w:pPr>
    <w:rPr>
      <w:rFonts w:ascii="Times New Roman" w:hAnsi="Times New Roman"/>
      <w:b/>
      <w:w w:val="170"/>
      <w:sz w:val="96"/>
      <w:szCs w:val="96"/>
    </w:rPr>
  </w:style>
  <w:style w:type="paragraph" w:customStyle="1" w:styleId="affffffd">
    <w:name w:val="附录四级条标题"/>
    <w:basedOn w:val="affffff5"/>
    <w:next w:val="afffa"/>
    <w:qFormat/>
    <w:pPr>
      <w:tabs>
        <w:tab w:val="clear" w:pos="360"/>
      </w:tabs>
      <w:outlineLvl w:val="5"/>
    </w:pPr>
  </w:style>
  <w:style w:type="paragraph" w:customStyle="1" w:styleId="affffffe">
    <w:name w:val="附录数字编号列项（二级）"/>
    <w:qFormat/>
    <w:pPr>
      <w:tabs>
        <w:tab w:val="left" w:pos="840"/>
      </w:tabs>
      <w:ind w:left="839" w:hanging="419"/>
    </w:pPr>
    <w:rPr>
      <w:rFonts w:ascii="宋体" w:hAnsi="Times New Roman"/>
      <w:sz w:val="21"/>
    </w:rPr>
  </w:style>
  <w:style w:type="paragraph" w:customStyle="1" w:styleId="afffffff">
    <w:name w:val="参考文献、索引标题"/>
    <w:basedOn w:val="aa"/>
    <w:next w:val="af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0">
    <w:name w:val="附录五级条标题"/>
    <w:basedOn w:val="affffffd"/>
    <w:next w:val="afffa"/>
    <w:qFormat/>
    <w:pPr>
      <w:outlineLvl w:val="6"/>
    </w:pPr>
  </w:style>
  <w:style w:type="paragraph" w:customStyle="1" w:styleId="TOC11">
    <w:name w:val="TOC 标题11"/>
    <w:basedOn w:val="1"/>
    <w:next w:val="aa"/>
    <w:uiPriority w:val="39"/>
    <w:qFormat/>
    <w:pPr>
      <w:pBdr>
        <w:bottom w:val="none" w:sz="0" w:space="0" w:color="auto"/>
      </w:pBdr>
      <w:spacing w:before="340" w:after="330" w:line="276" w:lineRule="auto"/>
      <w:outlineLvl w:val="9"/>
    </w:pPr>
    <w:rPr>
      <w:rFonts w:eastAsia="宋体"/>
      <w:bCs/>
      <w:color w:val="365F91"/>
      <w:sz w:val="28"/>
      <w:szCs w:val="28"/>
      <w:lang w:eastAsia="zh-CN"/>
    </w:rPr>
  </w:style>
  <w:style w:type="paragraph" w:customStyle="1" w:styleId="afffffff1">
    <w:name w:val="附录图标题"/>
    <w:basedOn w:val="aa"/>
    <w:next w:val="afffa"/>
    <w:qFormat/>
    <w:pPr>
      <w:tabs>
        <w:tab w:val="left" w:pos="363"/>
      </w:tabs>
      <w:spacing w:beforeLines="50" w:afterLines="50"/>
      <w:jc w:val="center"/>
    </w:pPr>
    <w:rPr>
      <w:rFonts w:ascii="黑体" w:eastAsia="黑体"/>
      <w:szCs w:val="21"/>
    </w:rPr>
  </w:style>
  <w:style w:type="paragraph" w:customStyle="1" w:styleId="afffffff2">
    <w:name w:val="示例后文字"/>
    <w:basedOn w:val="afffa"/>
    <w:next w:val="afffa"/>
    <w:qFormat/>
    <w:pPr>
      <w:ind w:firstLine="360"/>
    </w:pPr>
    <w:rPr>
      <w:sz w:val="18"/>
    </w:rPr>
  </w:style>
  <w:style w:type="paragraph" w:customStyle="1" w:styleId="Char21">
    <w:name w:val="Char2"/>
    <w:basedOn w:val="a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ffffff3">
    <w:name w:val="注："/>
    <w:next w:val="afffa"/>
    <w:qFormat/>
    <w:pPr>
      <w:widowControl w:val="0"/>
      <w:autoSpaceDE w:val="0"/>
      <w:autoSpaceDN w:val="0"/>
      <w:ind w:left="363" w:hanging="363"/>
      <w:jc w:val="both"/>
    </w:pPr>
    <w:rPr>
      <w:rFonts w:ascii="宋体" w:hAnsi="Times New Roman"/>
      <w:sz w:val="18"/>
      <w:szCs w:val="18"/>
    </w:rPr>
  </w:style>
  <w:style w:type="paragraph" w:customStyle="1" w:styleId="afffffff4">
    <w:name w:val="数字编号列项（二级）"/>
    <w:qFormat/>
    <w:pPr>
      <w:tabs>
        <w:tab w:val="left" w:pos="1259"/>
      </w:tabs>
      <w:ind w:left="1259" w:hanging="420"/>
      <w:jc w:val="both"/>
    </w:pPr>
    <w:rPr>
      <w:rFonts w:ascii="宋体" w:hAnsi="Times New Roman"/>
      <w:sz w:val="21"/>
    </w:rPr>
  </w:style>
  <w:style w:type="paragraph" w:customStyle="1" w:styleId="afffffff5">
    <w:name w:val="三级无"/>
    <w:basedOn w:val="afffc"/>
    <w:qFormat/>
    <w:pPr>
      <w:tabs>
        <w:tab w:val="clear" w:pos="1080"/>
        <w:tab w:val="left" w:pos="1617"/>
      </w:tabs>
      <w:ind w:left="1203" w:hanging="363"/>
      <w:jc w:val="left"/>
    </w:pPr>
    <w:rPr>
      <w:rFonts w:ascii="宋体" w:eastAsia="宋体" w:hAnsi="Calibri" w:cs="Times New Roman"/>
      <w:kern w:val="2"/>
    </w:rPr>
  </w:style>
  <w:style w:type="paragraph" w:customStyle="1" w:styleId="afffffff6">
    <w:name w:val="封面正文"/>
    <w:qFormat/>
    <w:pPr>
      <w:jc w:val="both"/>
    </w:pPr>
    <w:rPr>
      <w:rFonts w:ascii="Times New Roman" w:hAnsi="Times New Roman"/>
    </w:rPr>
  </w:style>
  <w:style w:type="paragraph" w:customStyle="1" w:styleId="afffffff7">
    <w:name w:val="标准书脚_奇数页"/>
    <w:qFormat/>
    <w:pPr>
      <w:spacing w:before="120"/>
      <w:ind w:right="198"/>
      <w:jc w:val="right"/>
    </w:pPr>
    <w:rPr>
      <w:rFonts w:ascii="宋体" w:hAnsi="Times New Roman"/>
      <w:sz w:val="18"/>
      <w:szCs w:val="18"/>
    </w:rPr>
  </w:style>
  <w:style w:type="paragraph" w:customStyle="1" w:styleId="afffffff8">
    <w:name w:val="五级无"/>
    <w:basedOn w:val="affff9"/>
    <w:qFormat/>
    <w:pPr>
      <w:tabs>
        <w:tab w:val="left" w:pos="1617"/>
      </w:tabs>
      <w:ind w:left="1203" w:hanging="363"/>
    </w:pPr>
    <w:rPr>
      <w:rFonts w:ascii="宋体" w:eastAsia="宋体"/>
    </w:rPr>
  </w:style>
  <w:style w:type="paragraph" w:customStyle="1" w:styleId="51">
    <w:name w:val="正文5"/>
    <w:basedOn w:val="aa"/>
    <w:link w:val="5Char"/>
    <w:qFormat/>
    <w:pPr>
      <w:snapToGrid w:val="0"/>
      <w:spacing w:beforeLines="50" w:afterLines="50" w:line="390" w:lineRule="exact"/>
      <w:ind w:firstLineChars="225" w:firstLine="540"/>
    </w:pPr>
    <w:rPr>
      <w:sz w:val="24"/>
      <w:szCs w:val="24"/>
    </w:rPr>
  </w:style>
  <w:style w:type="paragraph" w:customStyle="1" w:styleId="afffffff9">
    <w:name w:val="图的脚注"/>
    <w:next w:val="afffa"/>
    <w:qFormat/>
    <w:pPr>
      <w:widowControl w:val="0"/>
      <w:ind w:leftChars="200" w:left="840" w:hangingChars="200" w:hanging="420"/>
      <w:jc w:val="both"/>
    </w:pPr>
    <w:rPr>
      <w:rFonts w:ascii="宋体" w:hAnsi="Times New Roman"/>
      <w:sz w:val="18"/>
    </w:rPr>
  </w:style>
  <w:style w:type="paragraph" w:customStyle="1" w:styleId="CharCharCharChar2">
    <w:name w:val="Char Char Char Char2"/>
    <w:basedOn w:val="aa"/>
    <w:qFormat/>
    <w:pPr>
      <w:spacing w:line="360" w:lineRule="auto"/>
    </w:pPr>
    <w:rPr>
      <w:szCs w:val="24"/>
    </w:rPr>
  </w:style>
  <w:style w:type="paragraph" w:customStyle="1" w:styleId="afffffffa">
    <w:name w:val="示例×："/>
    <w:basedOn w:val="affff1"/>
    <w:qFormat/>
    <w:pPr>
      <w:spacing w:beforeLines="0" w:afterLines="0"/>
      <w:ind w:firstLine="363"/>
      <w:outlineLvl w:val="9"/>
    </w:pPr>
    <w:rPr>
      <w:rFonts w:ascii="宋体" w:eastAsia="宋体"/>
      <w:sz w:val="18"/>
      <w:szCs w:val="18"/>
    </w:rPr>
  </w:style>
  <w:style w:type="paragraph" w:customStyle="1" w:styleId="afffffffb">
    <w:name w:val="附录五级无"/>
    <w:basedOn w:val="afffffff0"/>
    <w:qFormat/>
    <w:pPr>
      <w:spacing w:beforeLines="0" w:afterLines="0"/>
    </w:pPr>
    <w:rPr>
      <w:rFonts w:ascii="宋体" w:eastAsia="宋体"/>
      <w:szCs w:val="21"/>
    </w:rPr>
  </w:style>
  <w:style w:type="paragraph" w:customStyle="1" w:styleId="afffffffc">
    <w:name w:val="附录二级无"/>
    <w:basedOn w:val="affff8"/>
    <w:qFormat/>
    <w:pPr>
      <w:tabs>
        <w:tab w:val="clear" w:pos="360"/>
      </w:tabs>
      <w:spacing w:beforeLines="0" w:afterLines="0"/>
    </w:pPr>
    <w:rPr>
      <w:rFonts w:ascii="宋体" w:eastAsia="宋体"/>
      <w:szCs w:val="21"/>
    </w:rPr>
  </w:style>
  <w:style w:type="paragraph" w:customStyle="1" w:styleId="2b">
    <w:name w:val="封面一致性程度标识2"/>
    <w:basedOn w:val="affffff7"/>
    <w:qFormat/>
  </w:style>
  <w:style w:type="paragraph" w:customStyle="1" w:styleId="afffffffd">
    <w:name w:val="标准书眉_奇数页"/>
    <w:next w:val="aa"/>
    <w:qFormat/>
    <w:pPr>
      <w:tabs>
        <w:tab w:val="center" w:pos="4154"/>
        <w:tab w:val="right" w:pos="8306"/>
      </w:tabs>
      <w:spacing w:after="220"/>
      <w:jc w:val="right"/>
    </w:pPr>
    <w:rPr>
      <w:rFonts w:ascii="黑体" w:eastAsia="黑体" w:hAnsi="Times New Roman"/>
      <w:sz w:val="21"/>
      <w:szCs w:val="21"/>
    </w:rPr>
  </w:style>
  <w:style w:type="paragraph" w:customStyle="1" w:styleId="afffffffe">
    <w:name w:val="其他发布日期"/>
    <w:basedOn w:val="affffff2"/>
    <w:qFormat/>
  </w:style>
  <w:style w:type="paragraph" w:customStyle="1" w:styleId="p15">
    <w:name w:val="p15"/>
    <w:basedOn w:val="aa"/>
    <w:qFormat/>
    <w:pPr>
      <w:widowControl/>
      <w:ind w:firstLine="420"/>
    </w:pPr>
    <w:rPr>
      <w:rFonts w:ascii="宋体" w:hAnsi="宋体" w:cs="宋体"/>
      <w:kern w:val="0"/>
      <w:szCs w:val="21"/>
    </w:rPr>
  </w:style>
  <w:style w:type="paragraph" w:customStyle="1" w:styleId="affffffff">
    <w:name w:val="附录四级无"/>
    <w:basedOn w:val="affffffd"/>
    <w:qFormat/>
    <w:pPr>
      <w:spacing w:beforeLines="0" w:afterLines="0"/>
    </w:pPr>
    <w:rPr>
      <w:rFonts w:ascii="宋体" w:eastAsia="宋体"/>
      <w:szCs w:val="21"/>
    </w:rPr>
  </w:style>
  <w:style w:type="paragraph" w:customStyle="1" w:styleId="affffffff0">
    <w:name w:val="三级标题"/>
    <w:basedOn w:val="aa"/>
    <w:qFormat/>
    <w:pPr>
      <w:spacing w:beforeLines="100" w:afterLines="50"/>
    </w:pPr>
    <w:rPr>
      <w:rFonts w:ascii="宋体" w:hAnsi="宋体"/>
      <w:b/>
      <w:bCs/>
      <w:sz w:val="24"/>
      <w:szCs w:val="24"/>
    </w:rPr>
  </w:style>
  <w:style w:type="paragraph" w:customStyle="1" w:styleId="affffffff1">
    <w:name w:val="列项——（一级）"/>
    <w:qFormat/>
    <w:pPr>
      <w:widowControl w:val="0"/>
      <w:ind w:left="2388" w:hanging="408"/>
      <w:jc w:val="both"/>
    </w:pPr>
    <w:rPr>
      <w:rFonts w:ascii="宋体" w:hAnsi="Times New Roman"/>
      <w:sz w:val="21"/>
    </w:rPr>
  </w:style>
  <w:style w:type="paragraph" w:customStyle="1" w:styleId="affffffff2">
    <w:name w:val="标准称谓"/>
    <w:next w:val="aa"/>
    <w:qFormat/>
    <w:pPr>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ffffff3">
    <w:name w:val="二级无"/>
    <w:basedOn w:val="affffa"/>
    <w:qFormat/>
    <w:pPr>
      <w:tabs>
        <w:tab w:val="left" w:pos="1617"/>
      </w:tabs>
      <w:ind w:left="1203" w:hanging="363"/>
    </w:pPr>
    <w:rPr>
      <w:rFonts w:ascii="宋体" w:eastAsia="宋体"/>
    </w:rPr>
  </w:style>
  <w:style w:type="paragraph" w:customStyle="1" w:styleId="affffffff4">
    <w:name w:val="附录表标号"/>
    <w:basedOn w:val="aa"/>
    <w:next w:val="afffa"/>
    <w:qFormat/>
    <w:pPr>
      <w:spacing w:line="14" w:lineRule="exact"/>
      <w:ind w:left="811" w:hanging="448"/>
      <w:jc w:val="center"/>
      <w:outlineLvl w:val="0"/>
    </w:pPr>
    <w:rPr>
      <w:color w:val="FFFFFF"/>
      <w:szCs w:val="24"/>
    </w:rPr>
  </w:style>
  <w:style w:type="paragraph" w:customStyle="1" w:styleId="2c">
    <w:name w:val="封面标准英文名称2"/>
    <w:basedOn w:val="affffff8"/>
    <w:qFormat/>
  </w:style>
  <w:style w:type="paragraph" w:customStyle="1" w:styleId="affffffff5">
    <w:name w:val="编号列项（三级）"/>
    <w:qFormat/>
    <w:pPr>
      <w:tabs>
        <w:tab w:val="left" w:pos="0"/>
      </w:tabs>
      <w:ind w:left="1678" w:hanging="419"/>
    </w:pPr>
    <w:rPr>
      <w:rFonts w:ascii="宋体" w:hAnsi="Times New Roman"/>
      <w:sz w:val="21"/>
    </w:rPr>
  </w:style>
  <w:style w:type="paragraph" w:customStyle="1" w:styleId="affffffff6">
    <w:name w:val="附录公式编号制表符"/>
    <w:basedOn w:val="aa"/>
    <w:next w:val="afffa"/>
    <w:qFormat/>
    <w:pPr>
      <w:widowControl/>
      <w:tabs>
        <w:tab w:val="center" w:pos="4201"/>
        <w:tab w:val="right" w:leader="dot" w:pos="9298"/>
      </w:tabs>
      <w:autoSpaceDE w:val="0"/>
      <w:autoSpaceDN w:val="0"/>
    </w:pPr>
    <w:rPr>
      <w:rFonts w:ascii="宋体"/>
      <w:kern w:val="0"/>
      <w:szCs w:val="20"/>
    </w:rPr>
  </w:style>
  <w:style w:type="paragraph" w:customStyle="1" w:styleId="p16">
    <w:name w:val="p16"/>
    <w:basedOn w:val="aa"/>
    <w:qFormat/>
    <w:pPr>
      <w:widowControl/>
      <w:jc w:val="center"/>
    </w:pPr>
    <w:rPr>
      <w:rFonts w:ascii="黑体" w:eastAsia="黑体" w:hAnsi="宋体" w:cs="宋体"/>
      <w:kern w:val="0"/>
      <w:szCs w:val="21"/>
    </w:rPr>
  </w:style>
  <w:style w:type="paragraph" w:customStyle="1" w:styleId="affffffff7">
    <w:name w:val="正文图标题"/>
    <w:next w:val="afffa"/>
    <w:qFormat/>
    <w:pPr>
      <w:tabs>
        <w:tab w:val="left" w:pos="360"/>
      </w:tabs>
      <w:spacing w:beforeLines="50" w:afterLines="50"/>
      <w:ind w:left="2205"/>
      <w:jc w:val="center"/>
    </w:pPr>
    <w:rPr>
      <w:rFonts w:ascii="黑体" w:eastAsia="黑体" w:hAnsi="Times New Roman"/>
      <w:sz w:val="21"/>
    </w:rPr>
  </w:style>
  <w:style w:type="paragraph" w:customStyle="1" w:styleId="affffffff8">
    <w:name w:val="列项说明"/>
    <w:basedOn w:val="a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f9">
    <w:name w:val="示例"/>
    <w:next w:val="affffffffa"/>
    <w:qFormat/>
    <w:pPr>
      <w:widowControl w:val="0"/>
      <w:tabs>
        <w:tab w:val="left" w:pos="990"/>
      </w:tabs>
      <w:ind w:left="990" w:hanging="420"/>
      <w:jc w:val="both"/>
    </w:pPr>
    <w:rPr>
      <w:rFonts w:ascii="宋体" w:hAnsi="Times New Roman"/>
      <w:sz w:val="18"/>
      <w:szCs w:val="18"/>
    </w:rPr>
  </w:style>
  <w:style w:type="paragraph" w:customStyle="1" w:styleId="affffffffa">
    <w:name w:val="示例内容"/>
    <w:qFormat/>
    <w:pPr>
      <w:ind w:firstLineChars="200" w:firstLine="200"/>
    </w:pPr>
    <w:rPr>
      <w:rFonts w:ascii="宋体" w:hAnsi="Times New Roman"/>
      <w:sz w:val="18"/>
      <w:szCs w:val="18"/>
    </w:rPr>
  </w:style>
  <w:style w:type="paragraph" w:customStyle="1" w:styleId="affffffffb">
    <w:name w:val="字母编号列项（一级）"/>
    <w:qFormat/>
    <w:pPr>
      <w:tabs>
        <w:tab w:val="left" w:pos="839"/>
      </w:tabs>
      <w:ind w:left="839" w:hanging="419"/>
      <w:jc w:val="both"/>
    </w:pPr>
    <w:rPr>
      <w:rFonts w:ascii="宋体" w:hAnsi="Times New Roman"/>
      <w:sz w:val="21"/>
    </w:rPr>
  </w:style>
  <w:style w:type="paragraph" w:customStyle="1" w:styleId="affffffffc">
    <w:name w:val="注：（正文）"/>
    <w:basedOn w:val="afffffff3"/>
    <w:next w:val="afffa"/>
    <w:qFormat/>
  </w:style>
  <w:style w:type="paragraph" w:customStyle="1" w:styleId="2d">
    <w:name w:val="封面标准文稿类别2"/>
    <w:basedOn w:val="affffffa"/>
    <w:qFormat/>
  </w:style>
  <w:style w:type="paragraph" w:customStyle="1" w:styleId="affffffffd">
    <w:name w:val="其他实施日期"/>
    <w:basedOn w:val="afffe"/>
    <w:qFormat/>
    <w:rPr>
      <w:szCs w:val="20"/>
    </w:rPr>
  </w:style>
  <w:style w:type="paragraph" w:customStyle="1" w:styleId="affffffffe">
    <w:name w:val="终结线"/>
    <w:basedOn w:val="aa"/>
    <w:qFormat/>
    <w:rPr>
      <w:szCs w:val="24"/>
    </w:rPr>
  </w:style>
  <w:style w:type="paragraph" w:customStyle="1" w:styleId="afffffffff">
    <w:name w:val="标准书眉_偶数页"/>
    <w:basedOn w:val="afffffffd"/>
    <w:next w:val="aa"/>
    <w:qFormat/>
    <w:pPr>
      <w:jc w:val="left"/>
    </w:pPr>
  </w:style>
  <w:style w:type="paragraph" w:customStyle="1" w:styleId="afffffffff0">
    <w:name w:val="附录一级无"/>
    <w:basedOn w:val="affffb"/>
    <w:qFormat/>
    <w:pPr>
      <w:tabs>
        <w:tab w:val="clear" w:pos="360"/>
      </w:tabs>
      <w:spacing w:beforeLines="0" w:afterLines="0"/>
    </w:pPr>
    <w:rPr>
      <w:rFonts w:ascii="宋体" w:eastAsia="宋体"/>
      <w:szCs w:val="21"/>
    </w:rPr>
  </w:style>
  <w:style w:type="paragraph" w:customStyle="1" w:styleId="2e">
    <w:name w:val="封面标准号2"/>
    <w:qFormat/>
    <w:pPr>
      <w:spacing w:before="357" w:line="280" w:lineRule="exact"/>
      <w:jc w:val="right"/>
    </w:pPr>
    <w:rPr>
      <w:rFonts w:ascii="黑体" w:eastAsia="黑体" w:hAnsi="Times New Roman"/>
      <w:sz w:val="28"/>
      <w:szCs w:val="28"/>
    </w:rPr>
  </w:style>
  <w:style w:type="paragraph" w:customStyle="1" w:styleId="afffffffff1">
    <w:name w:val="其他标准标志"/>
    <w:basedOn w:val="affffffc"/>
    <w:qFormat/>
    <w:rPr>
      <w:w w:val="130"/>
    </w:rPr>
  </w:style>
  <w:style w:type="paragraph" w:customStyle="1" w:styleId="afffffffff2">
    <w:name w:val="正文表标题"/>
    <w:next w:val="afffa"/>
    <w:qFormat/>
    <w:pPr>
      <w:spacing w:beforeLines="50" w:afterLines="50"/>
      <w:ind w:left="2205"/>
      <w:jc w:val="center"/>
    </w:pPr>
    <w:rPr>
      <w:rFonts w:ascii="黑体" w:eastAsia="黑体" w:hAnsi="Times New Roman"/>
      <w:sz w:val="21"/>
    </w:rPr>
  </w:style>
  <w:style w:type="paragraph" w:customStyle="1" w:styleId="afffffffff3">
    <w:name w:val="附录三级无"/>
    <w:basedOn w:val="affffff5"/>
    <w:qFormat/>
    <w:pPr>
      <w:tabs>
        <w:tab w:val="clear" w:pos="360"/>
      </w:tabs>
      <w:spacing w:beforeLines="0" w:afterLines="0"/>
    </w:pPr>
    <w:rPr>
      <w:rFonts w:ascii="宋体" w:eastAsia="宋体"/>
      <w:szCs w:val="21"/>
    </w:rPr>
  </w:style>
  <w:style w:type="paragraph" w:customStyle="1" w:styleId="afffffffff4">
    <w:name w:val="标准书眉一"/>
    <w:qFormat/>
    <w:pPr>
      <w:jc w:val="both"/>
    </w:pPr>
    <w:rPr>
      <w:rFonts w:ascii="Times New Roman" w:hAnsi="Times New Roma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customStyle="1" w:styleId="1e">
    <w:name w:val="网格型1"/>
    <w:basedOn w:val="ac"/>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占位符文本1"/>
    <w:uiPriority w:val="99"/>
    <w:unhideWhenUsed/>
    <w:qFormat/>
    <w:rPr>
      <w:color w:val="808080"/>
    </w:rPr>
  </w:style>
  <w:style w:type="character" w:customStyle="1" w:styleId="5Char">
    <w:name w:val="正文5 Char"/>
    <w:link w:val="51"/>
    <w:qFormat/>
    <w:rPr>
      <w:rFonts w:ascii="Times New Roman" w:eastAsia="宋体" w:hAnsi="Times New Roman" w:cs="Times New Roman"/>
      <w:sz w:val="24"/>
      <w:szCs w:val="24"/>
    </w:rPr>
  </w:style>
  <w:style w:type="paragraph" w:customStyle="1" w:styleId="Char30">
    <w:name w:val="Char3"/>
    <w:basedOn w:val="aa"/>
    <w:qFormat/>
    <w:pPr>
      <w:widowControl/>
      <w:spacing w:after="160" w:line="240" w:lineRule="exact"/>
      <w:jc w:val="left"/>
    </w:pPr>
    <w:rPr>
      <w:szCs w:val="24"/>
    </w:rPr>
  </w:style>
  <w:style w:type="paragraph" w:customStyle="1" w:styleId="msolistparagraph0">
    <w:name w:val="msolistparagraph"/>
    <w:basedOn w:val="aa"/>
    <w:qFormat/>
    <w:pPr>
      <w:ind w:firstLineChars="200" w:firstLine="420"/>
    </w:pPr>
  </w:style>
  <w:style w:type="table" w:customStyle="1" w:styleId="2f">
    <w:name w:val="网格型2"/>
    <w:basedOn w:val="ac"/>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_Style 1"/>
    <w:basedOn w:val="aa"/>
    <w:uiPriority w:val="99"/>
    <w:qFormat/>
    <w:pPr>
      <w:ind w:firstLineChars="200" w:firstLine="420"/>
    </w:pPr>
  </w:style>
  <w:style w:type="paragraph" w:styleId="afffffffff5">
    <w:name w:val="List Paragraph"/>
    <w:basedOn w:val="aa"/>
    <w:uiPriority w:val="99"/>
    <w:unhideWhenUsed/>
    <w:qFormat/>
    <w:pPr>
      <w:ind w:firstLineChars="200" w:firstLine="420"/>
    </w:pPr>
  </w:style>
  <w:style w:type="paragraph" w:customStyle="1" w:styleId="Bodytext4">
    <w:name w:val="Body text|4"/>
    <w:basedOn w:val="aa"/>
    <w:qFormat/>
    <w:pPr>
      <w:spacing w:line="317" w:lineRule="exact"/>
    </w:pPr>
    <w:rPr>
      <w:rFonts w:ascii="宋体" w:hAnsi="宋体" w:cs="宋体"/>
      <w:sz w:val="20"/>
      <w:szCs w:val="20"/>
    </w:rPr>
  </w:style>
  <w:style w:type="paragraph" w:customStyle="1" w:styleId="Bodytext1">
    <w:name w:val="Body text|1"/>
    <w:basedOn w:val="aa"/>
    <w:link w:val="Bodytext10"/>
    <w:qFormat/>
    <w:pPr>
      <w:spacing w:line="334" w:lineRule="auto"/>
      <w:ind w:firstLine="400"/>
    </w:pPr>
    <w:rPr>
      <w:rFonts w:ascii="MingLiU" w:eastAsia="MingLiU" w:hAnsi="MingLiU" w:cs="MingLiU"/>
      <w:sz w:val="19"/>
      <w:szCs w:val="19"/>
      <w:lang w:val="zh-TW" w:eastAsia="zh-TW" w:bidi="zh-TW"/>
    </w:rPr>
  </w:style>
  <w:style w:type="paragraph" w:customStyle="1" w:styleId="Heading31">
    <w:name w:val="Heading #3|1"/>
    <w:basedOn w:val="aa"/>
    <w:qFormat/>
    <w:pPr>
      <w:spacing w:after="370"/>
      <w:jc w:val="center"/>
      <w:outlineLvl w:val="2"/>
    </w:pPr>
    <w:rPr>
      <w:rFonts w:ascii="MingLiU" w:eastAsia="MingLiU" w:hAnsi="MingLiU" w:cs="MingLiU"/>
      <w:sz w:val="26"/>
      <w:szCs w:val="26"/>
      <w:lang w:val="zh-TW" w:eastAsia="zh-TW" w:bidi="zh-TW"/>
    </w:rPr>
  </w:style>
  <w:style w:type="paragraph" w:customStyle="1" w:styleId="Picturecaption1">
    <w:name w:val="Picture caption|1"/>
    <w:basedOn w:val="aa"/>
    <w:qFormat/>
    <w:pPr>
      <w:spacing w:line="312" w:lineRule="exact"/>
    </w:pPr>
    <w:rPr>
      <w:rFonts w:ascii="MingLiU" w:eastAsia="MingLiU" w:hAnsi="MingLiU" w:cs="MingLiU"/>
      <w:sz w:val="19"/>
      <w:szCs w:val="19"/>
      <w:lang w:val="zh-TW" w:eastAsia="zh-TW" w:bidi="zh-TW"/>
    </w:rPr>
  </w:style>
  <w:style w:type="paragraph" w:customStyle="1" w:styleId="Headerorfooter2">
    <w:name w:val="Header or footer|2"/>
    <w:basedOn w:val="aa"/>
    <w:qFormat/>
    <w:rPr>
      <w:sz w:val="20"/>
      <w:szCs w:val="20"/>
      <w:lang w:val="zh-TW" w:eastAsia="zh-TW" w:bidi="zh-TW"/>
    </w:rPr>
  </w:style>
  <w:style w:type="paragraph" w:customStyle="1" w:styleId="Heading41">
    <w:name w:val="Heading #4|1"/>
    <w:basedOn w:val="aa"/>
    <w:qFormat/>
    <w:pPr>
      <w:spacing w:after="640"/>
      <w:jc w:val="center"/>
      <w:outlineLvl w:val="3"/>
    </w:pPr>
    <w:rPr>
      <w:rFonts w:ascii="MingLiU" w:eastAsia="MingLiU" w:hAnsi="MingLiU" w:cs="MingLiU"/>
      <w:lang w:val="zh-TW" w:eastAsia="zh-TW" w:bidi="zh-TW"/>
    </w:rPr>
  </w:style>
  <w:style w:type="paragraph" w:customStyle="1" w:styleId="Heading51">
    <w:name w:val="Heading #5|1"/>
    <w:basedOn w:val="aa"/>
    <w:qFormat/>
    <w:pPr>
      <w:spacing w:after="430"/>
      <w:outlineLvl w:val="4"/>
    </w:pPr>
    <w:rPr>
      <w:rFonts w:ascii="MingLiU" w:eastAsia="MingLiU" w:hAnsi="MingLiU" w:cs="MingLiU"/>
      <w:sz w:val="26"/>
      <w:szCs w:val="26"/>
      <w:lang w:val="zh-TW" w:eastAsia="zh-TW" w:bidi="zh-TW"/>
    </w:rPr>
  </w:style>
  <w:style w:type="paragraph" w:customStyle="1" w:styleId="Heading11">
    <w:name w:val="Heading #1|1"/>
    <w:basedOn w:val="aa"/>
    <w:qFormat/>
    <w:pPr>
      <w:spacing w:after="1000"/>
      <w:jc w:val="center"/>
      <w:outlineLvl w:val="0"/>
    </w:pPr>
    <w:rPr>
      <w:sz w:val="34"/>
      <w:szCs w:val="34"/>
      <w:lang w:val="zh-TW" w:eastAsia="zh-TW" w:bidi="zh-TW"/>
    </w:rPr>
  </w:style>
  <w:style w:type="paragraph" w:customStyle="1" w:styleId="Bodytext3">
    <w:name w:val="Body text|3"/>
    <w:basedOn w:val="aa"/>
    <w:qFormat/>
    <w:pPr>
      <w:spacing w:line="357" w:lineRule="exact"/>
    </w:pPr>
    <w:rPr>
      <w:rFonts w:ascii="MingLiU" w:eastAsia="MingLiU" w:hAnsi="MingLiU" w:cs="MingLiU"/>
      <w:sz w:val="22"/>
      <w:lang w:val="zh-TW" w:eastAsia="zh-TW" w:bidi="zh-TW"/>
    </w:rPr>
  </w:style>
  <w:style w:type="paragraph" w:customStyle="1" w:styleId="Headerorfooter1">
    <w:name w:val="Header or footer|1"/>
    <w:basedOn w:val="aa"/>
    <w:qFormat/>
    <w:rPr>
      <w:rFonts w:ascii="宋体" w:hAnsi="宋体" w:cs="宋体"/>
      <w:sz w:val="20"/>
      <w:szCs w:val="20"/>
      <w:lang w:val="zh-TW" w:eastAsia="zh-TW" w:bidi="zh-TW"/>
    </w:rPr>
  </w:style>
  <w:style w:type="paragraph" w:customStyle="1" w:styleId="Tablecaption1">
    <w:name w:val="Table caption|1"/>
    <w:basedOn w:val="aa"/>
    <w:qFormat/>
    <w:rPr>
      <w:rFonts w:ascii="MingLiU" w:eastAsia="MingLiU" w:hAnsi="MingLiU" w:cs="MingLiU"/>
      <w:sz w:val="19"/>
      <w:szCs w:val="19"/>
      <w:lang w:val="zh-TW" w:eastAsia="zh-TW" w:bidi="zh-TW"/>
    </w:rPr>
  </w:style>
  <w:style w:type="character" w:customStyle="1" w:styleId="Bodytext10">
    <w:name w:val="Body text|1_"/>
    <w:link w:val="Bodytext1"/>
    <w:qFormat/>
    <w:rPr>
      <w:rFonts w:ascii="MingLiU" w:eastAsia="MingLiU" w:hAnsi="MingLiU" w:cs="MingLiU"/>
      <w:sz w:val="19"/>
      <w:szCs w:val="19"/>
      <w:lang w:val="zh-TW" w:eastAsia="zh-TW" w:bidi="zh-TW"/>
    </w:rPr>
  </w:style>
  <w:style w:type="character" w:customStyle="1" w:styleId="richtext">
    <w:name w:val="richtext"/>
    <w:qFormat/>
  </w:style>
  <w:style w:type="character" w:customStyle="1" w:styleId="text2">
    <w:name w:val="text2"/>
    <w:basedOn w:val="ab"/>
    <w:qFormat/>
  </w:style>
  <w:style w:type="character" w:customStyle="1" w:styleId="Char4">
    <w:name w:val="章标题 Char"/>
    <w:link w:val="affff1"/>
    <w:qFormat/>
    <w:rPr>
      <w:rFonts w:ascii="黑体" w:eastAsia="黑体" w:hAnsi="黑体" w:cs="Times New Roman"/>
      <w:kern w:val="0"/>
      <w:szCs w:val="20"/>
    </w:rPr>
  </w:style>
  <w:style w:type="paragraph" w:customStyle="1" w:styleId="36">
    <w:name w:val="样式3"/>
    <w:basedOn w:val="11"/>
    <w:qFormat/>
  </w:style>
  <w:style w:type="paragraph" w:customStyle="1" w:styleId="WPSOffice1">
    <w:name w:val="WPSOffice手动目录 1"/>
    <w:qFormat/>
    <w:rPr>
      <w:rFonts w:ascii="Times New Roman" w:hAnsi="Times New Roman"/>
    </w:rPr>
  </w:style>
  <w:style w:type="paragraph" w:customStyle="1" w:styleId="afffffffff6">
    <w:name w:val="a正文"/>
    <w:basedOn w:val="aa"/>
    <w:link w:val="aChar"/>
    <w:qFormat/>
    <w:pPr>
      <w:widowControl/>
      <w:spacing w:line="300" w:lineRule="auto"/>
      <w:ind w:firstLineChars="200" w:firstLine="200"/>
      <w:textAlignment w:val="baseline"/>
    </w:pPr>
    <w:rPr>
      <w:sz w:val="24"/>
      <w:szCs w:val="20"/>
      <w:lang w:val="zh-CN"/>
    </w:rPr>
  </w:style>
  <w:style w:type="paragraph" w:customStyle="1" w:styleId="a9">
    <w:name w:val="a表"/>
    <w:basedOn w:val="aa"/>
    <w:link w:val="aChar0"/>
    <w:qFormat/>
    <w:pPr>
      <w:keepNext/>
      <w:widowControl/>
      <w:numPr>
        <w:numId w:val="1"/>
      </w:numPr>
      <w:spacing w:beforeLines="50" w:before="50" w:line="300" w:lineRule="auto"/>
      <w:jc w:val="center"/>
      <w:textAlignment w:val="center"/>
    </w:pPr>
    <w:rPr>
      <w:szCs w:val="20"/>
      <w:lang w:val="zh-CN"/>
    </w:rPr>
  </w:style>
  <w:style w:type="character" w:customStyle="1" w:styleId="NormalCharacter">
    <w:name w:val="NormalCharacter"/>
    <w:semiHidden/>
    <w:qFormat/>
  </w:style>
  <w:style w:type="character" w:customStyle="1" w:styleId="aChar">
    <w:name w:val="a正文 Char"/>
    <w:link w:val="afffffffff6"/>
    <w:qFormat/>
    <w:rPr>
      <w:rFonts w:ascii="Times New Roman" w:eastAsia="宋体" w:hAnsi="Times New Roman" w:cs="Times New Roman"/>
      <w:sz w:val="24"/>
      <w:szCs w:val="20"/>
      <w:lang w:val="zh-CN"/>
    </w:rPr>
  </w:style>
  <w:style w:type="character" w:customStyle="1" w:styleId="aChar0">
    <w:name w:val="a表 Char"/>
    <w:link w:val="a9"/>
    <w:qFormat/>
    <w:rPr>
      <w:rFonts w:ascii="Times New Roman" w:eastAsia="宋体" w:hAnsi="Times New Roman" w:cs="Times New Roman"/>
      <w:szCs w:val="20"/>
      <w:lang w:val="zh-CN"/>
    </w:rPr>
  </w:style>
  <w:style w:type="character" w:customStyle="1" w:styleId="af">
    <w:name w:val="正文缩进 字符"/>
    <w:link w:val="ae"/>
    <w:qFormat/>
    <w:rPr>
      <w:rFonts w:ascii="Times New Roman" w:hAnsi="Times New Roman" w:cs="Times New Roman"/>
    </w:rPr>
  </w:style>
  <w:style w:type="character" w:customStyle="1" w:styleId="fw21">
    <w:name w:val="fw21"/>
    <w:qFormat/>
    <w:rPr>
      <w:b/>
      <w:bCs/>
    </w:rPr>
  </w:style>
  <w:style w:type="paragraph" w:customStyle="1" w:styleId="afffffffff7">
    <w:name w:val="标准文件_表格"/>
    <w:basedOn w:val="afffffffff8"/>
    <w:qFormat/>
    <w:pPr>
      <w:ind w:firstLineChars="0" w:firstLine="0"/>
      <w:jc w:val="center"/>
    </w:pPr>
    <w:rPr>
      <w:sz w:val="18"/>
    </w:rPr>
  </w:style>
  <w:style w:type="paragraph" w:customStyle="1" w:styleId="afffffffff8">
    <w:name w:val="标准文件_段"/>
    <w:link w:val="Char7"/>
    <w:qFormat/>
    <w:pPr>
      <w:autoSpaceDE w:val="0"/>
      <w:autoSpaceDN w:val="0"/>
      <w:ind w:firstLineChars="200" w:firstLine="200"/>
      <w:jc w:val="both"/>
    </w:pPr>
    <w:rPr>
      <w:rFonts w:ascii="宋体" w:hAnsi="Times New Roman"/>
      <w:sz w:val="21"/>
    </w:rPr>
  </w:style>
  <w:style w:type="paragraph" w:customStyle="1" w:styleId="afffffffff9">
    <w:name w:val="标准文件_一级条标题"/>
    <w:basedOn w:val="a"/>
    <w:next w:val="afffffffff8"/>
    <w:qFormat/>
    <w:pPr>
      <w:tabs>
        <w:tab w:val="left" w:pos="0"/>
      </w:tabs>
      <w:spacing w:beforeLines="50" w:before="50" w:afterLines="50" w:after="50"/>
      <w:outlineLvl w:val="1"/>
    </w:pPr>
  </w:style>
  <w:style w:type="paragraph" w:customStyle="1" w:styleId="a">
    <w:name w:val="标准文件_章标题"/>
    <w:next w:val="afffffffff8"/>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8">
    <w:name w:val="标准文件_注："/>
    <w:next w:val="afffffffff8"/>
    <w:qFormat/>
    <w:pPr>
      <w:widowControl w:val="0"/>
      <w:numPr>
        <w:numId w:val="3"/>
      </w:numPr>
      <w:autoSpaceDE w:val="0"/>
      <w:autoSpaceDN w:val="0"/>
      <w:jc w:val="both"/>
    </w:pPr>
    <w:rPr>
      <w:rFonts w:ascii="宋体" w:hAnsi="Times New Roman"/>
      <w:sz w:val="18"/>
      <w:szCs w:val="18"/>
    </w:rPr>
  </w:style>
  <w:style w:type="character" w:customStyle="1" w:styleId="layui-layer-tabnow">
    <w:name w:val="layui-layer-tabnow"/>
    <w:qFormat/>
    <w:rPr>
      <w:bdr w:val="single" w:sz="6" w:space="0" w:color="CCCCCC"/>
      <w:shd w:val="clear" w:color="auto" w:fill="FFFFFF"/>
    </w:rPr>
  </w:style>
  <w:style w:type="character" w:customStyle="1" w:styleId="bgr">
    <w:name w:val="bgr"/>
    <w:qFormat/>
    <w:rPr>
      <w:shd w:val="clear" w:color="auto" w:fill="FF5151"/>
    </w:rPr>
  </w:style>
  <w:style w:type="character" w:customStyle="1" w:styleId="bsharetext">
    <w:name w:val="bsharetext"/>
    <w:basedOn w:val="ab"/>
    <w:qFormat/>
  </w:style>
  <w:style w:type="character" w:customStyle="1" w:styleId="first-child">
    <w:name w:val="first-child"/>
    <w:basedOn w:val="ab"/>
    <w:qFormat/>
  </w:style>
  <w:style w:type="paragraph" w:customStyle="1" w:styleId="NormalIndent1">
    <w:name w:val="Normal Indent1"/>
    <w:qFormat/>
    <w:pPr>
      <w:widowControl w:val="0"/>
      <w:spacing w:line="600" w:lineRule="exact"/>
      <w:ind w:firstLine="624"/>
    </w:pPr>
    <w:rPr>
      <w:rFonts w:eastAsia="仿宋_GB2312"/>
      <w:kern w:val="2"/>
      <w:sz w:val="32"/>
      <w:szCs w:val="24"/>
    </w:rPr>
  </w:style>
  <w:style w:type="paragraph" w:customStyle="1" w:styleId="1f0">
    <w:name w:val="修订1"/>
    <w:hidden/>
    <w:uiPriority w:val="99"/>
    <w:semiHidden/>
    <w:rPr>
      <w:kern w:val="2"/>
      <w:sz w:val="21"/>
      <w:szCs w:val="22"/>
    </w:rPr>
  </w:style>
  <w:style w:type="character" w:customStyle="1" w:styleId="Char7">
    <w:name w:val="标准文件_段 Char"/>
    <w:link w:val="afffffffff8"/>
    <w:rsid w:val="005B2E8A"/>
    <w:rPr>
      <w:rFonts w:ascii="宋体" w:hAnsi="Times New Roman"/>
      <w:sz w:val="21"/>
    </w:rPr>
  </w:style>
  <w:style w:type="paragraph" w:customStyle="1" w:styleId="afffffffffa">
    <w:name w:val="标准文件_正文表标题"/>
    <w:next w:val="afffffffff8"/>
    <w:rsid w:val="00B42008"/>
    <w:pPr>
      <w:tabs>
        <w:tab w:val="left" w:pos="0"/>
      </w:tabs>
      <w:spacing w:beforeLines="50" w:before="50" w:afterLines="50" w:after="50"/>
      <w:jc w:val="center"/>
    </w:pPr>
    <w:rPr>
      <w:rFonts w:ascii="黑体" w:eastAsia="黑体" w:hAnsi="Times New Roman"/>
      <w:sz w:val="21"/>
    </w:rPr>
  </w:style>
  <w:style w:type="paragraph" w:customStyle="1" w:styleId="afffffffffb">
    <w:name w:val="标准文件_二级条标题"/>
    <w:next w:val="afffffffff8"/>
    <w:rsid w:val="00B42008"/>
    <w:pPr>
      <w:widowControl w:val="0"/>
      <w:spacing w:beforeLines="50" w:before="50" w:afterLines="50" w:after="50"/>
      <w:jc w:val="both"/>
      <w:outlineLvl w:val="2"/>
    </w:pPr>
    <w:rPr>
      <w:rFonts w:ascii="黑体" w:eastAsia="黑体" w:hAnsi="Times New Roman"/>
      <w:sz w:val="21"/>
    </w:rPr>
  </w:style>
  <w:style w:type="paragraph" w:customStyle="1" w:styleId="afffffffffc">
    <w:name w:val="标准文件_前言、引言标题"/>
    <w:next w:val="aa"/>
    <w:rsid w:val="00673618"/>
    <w:pPr>
      <w:shd w:val="clear" w:color="FFFFFF" w:fill="FFFFFF"/>
      <w:spacing w:afterLines="150" w:after="150"/>
      <w:jc w:val="center"/>
      <w:outlineLvl w:val="0"/>
    </w:pPr>
    <w:rPr>
      <w:rFonts w:ascii="黑体" w:eastAsia="黑体" w:hAnsi="Times New Roman"/>
      <w:sz w:val="32"/>
    </w:rPr>
  </w:style>
  <w:style w:type="paragraph" w:customStyle="1" w:styleId="afffffffffd">
    <w:name w:val="标准文件_引言一级条标题"/>
    <w:basedOn w:val="afffffffff8"/>
    <w:next w:val="afffffffff8"/>
    <w:qFormat/>
    <w:rsid w:val="00593F6B"/>
    <w:pPr>
      <w:spacing w:beforeLines="50" w:before="50" w:afterLines="50" w:after="50"/>
      <w:ind w:firstLineChars="0" w:firstLine="0"/>
    </w:pPr>
    <w:rPr>
      <w:rFonts w:ascii="黑体" w:eastAsia="黑体"/>
      <w:noProof/>
    </w:rPr>
  </w:style>
  <w:style w:type="paragraph" w:customStyle="1" w:styleId="afffffffffe">
    <w:name w:val="标准文件_引言二级条标题"/>
    <w:basedOn w:val="afffffffff8"/>
    <w:next w:val="afffffffff8"/>
    <w:qFormat/>
    <w:rsid w:val="00593F6B"/>
    <w:pPr>
      <w:spacing w:beforeLines="50" w:before="50" w:afterLines="50" w:after="50"/>
      <w:ind w:firstLineChars="0" w:firstLine="0"/>
    </w:pPr>
    <w:rPr>
      <w:rFonts w:ascii="黑体" w:eastAsia="黑体"/>
      <w:noProof/>
    </w:rPr>
  </w:style>
  <w:style w:type="paragraph" w:customStyle="1" w:styleId="affffffffff">
    <w:name w:val="标准文件_引言三级条标题"/>
    <w:basedOn w:val="afffffffff8"/>
    <w:next w:val="afffffffff8"/>
    <w:qFormat/>
    <w:rsid w:val="00593F6B"/>
    <w:pPr>
      <w:spacing w:beforeLines="50" w:before="50" w:afterLines="50" w:after="50"/>
      <w:ind w:firstLineChars="0" w:firstLine="0"/>
    </w:pPr>
    <w:rPr>
      <w:rFonts w:ascii="黑体" w:eastAsia="黑体"/>
      <w:noProof/>
    </w:rPr>
  </w:style>
  <w:style w:type="paragraph" w:customStyle="1" w:styleId="affffffffff0">
    <w:name w:val="标准文件_引言四级条标题"/>
    <w:basedOn w:val="afffffffff8"/>
    <w:next w:val="afffffffff8"/>
    <w:qFormat/>
    <w:rsid w:val="00593F6B"/>
    <w:pPr>
      <w:spacing w:beforeLines="50" w:before="50" w:afterLines="50" w:after="50"/>
      <w:ind w:firstLineChars="0" w:firstLine="0"/>
    </w:pPr>
    <w:rPr>
      <w:rFonts w:ascii="黑体" w:eastAsia="黑体"/>
      <w:noProof/>
    </w:rPr>
  </w:style>
  <w:style w:type="paragraph" w:customStyle="1" w:styleId="affffffffff1">
    <w:name w:val="标准文件_引言五级条标题"/>
    <w:basedOn w:val="afffffffff8"/>
    <w:next w:val="afffffffff8"/>
    <w:qFormat/>
    <w:rsid w:val="00593F6B"/>
    <w:pPr>
      <w:spacing w:beforeLines="50" w:before="50" w:afterLines="50" w:after="50"/>
      <w:ind w:firstLineChars="0" w:firstLine="0"/>
    </w:pPr>
    <w:rPr>
      <w:rFonts w:ascii="黑体" w:eastAsia="黑体"/>
      <w:noProof/>
    </w:rPr>
  </w:style>
  <w:style w:type="paragraph" w:customStyle="1" w:styleId="a2">
    <w:name w:val="标准文件_附录标识"/>
    <w:next w:val="afffffffff8"/>
    <w:rsid w:val="00127F6C"/>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ffffffff2">
    <w:name w:val="标准文件_附录表标题"/>
    <w:next w:val="afffffffff8"/>
    <w:rsid w:val="00127F6C"/>
    <w:p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3">
    <w:name w:val="标准文件_附录一级条标题"/>
    <w:next w:val="afffffffff8"/>
    <w:rsid w:val="00127F6C"/>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4">
    <w:name w:val="标准文件_附录二级条标题"/>
    <w:basedOn w:val="a3"/>
    <w:next w:val="afffffffff8"/>
    <w:rsid w:val="00127F6C"/>
    <w:pPr>
      <w:widowControl/>
      <w:numPr>
        <w:ilvl w:val="2"/>
      </w:numPr>
      <w:wordWrap w:val="0"/>
      <w:overflowPunct w:val="0"/>
      <w:autoSpaceDE w:val="0"/>
      <w:autoSpaceDN w:val="0"/>
      <w:textAlignment w:val="baseline"/>
      <w:outlineLvl w:val="3"/>
    </w:pPr>
  </w:style>
  <w:style w:type="paragraph" w:customStyle="1" w:styleId="a5">
    <w:name w:val="标准文件_附录三级条标题"/>
    <w:next w:val="afffffffff8"/>
    <w:rsid w:val="00127F6C"/>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6">
    <w:name w:val="标准文件_附录四级条标题"/>
    <w:next w:val="afffffffff8"/>
    <w:rsid w:val="00127F6C"/>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1">
    <w:name w:val="标准文件_附录图标题"/>
    <w:next w:val="afffffffff8"/>
    <w:rsid w:val="00127F6C"/>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7">
    <w:name w:val="标准文件_附录五级条标题"/>
    <w:next w:val="afffffffff8"/>
    <w:rsid w:val="00127F6C"/>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0">
    <w:name w:val="标准文件_附录图标号"/>
    <w:basedOn w:val="afffffffff8"/>
    <w:next w:val="afffffffff8"/>
    <w:qFormat/>
    <w:rsid w:val="00127F6C"/>
    <w:pPr>
      <w:numPr>
        <w:numId w:val="6"/>
      </w:numPr>
      <w:spacing w:line="14" w:lineRule="exact"/>
      <w:ind w:firstLineChars="0" w:firstLine="0"/>
      <w:jc w:val="center"/>
    </w:pPr>
    <w:rPr>
      <w:rFonts w:ascii="黑体" w:eastAsia="黑体" w:hAnsi="黑体"/>
      <w:noProof/>
      <w:vanish/>
      <w:sz w:val="2"/>
      <w:szCs w:val="21"/>
    </w:rPr>
  </w:style>
  <w:style w:type="paragraph" w:customStyle="1" w:styleId="affffffffff3">
    <w:name w:val="标准文件_附录表标号"/>
    <w:basedOn w:val="afffffffff8"/>
    <w:next w:val="afffffffff8"/>
    <w:qFormat/>
    <w:rsid w:val="00127F6C"/>
    <w:pPr>
      <w:spacing w:line="14" w:lineRule="exact"/>
      <w:ind w:firstLineChars="0" w:firstLine="0"/>
      <w:jc w:val="center"/>
    </w:pPr>
    <w:rPr>
      <w:rFonts w:eastAsia="黑体"/>
      <w:noProof/>
      <w:vanish/>
      <w:sz w:val="2"/>
    </w:rPr>
  </w:style>
  <w:style w:type="paragraph" w:customStyle="1" w:styleId="affffffffff4">
    <w:name w:val="标准文件_参考文献标题"/>
    <w:basedOn w:val="aa"/>
    <w:next w:val="aa"/>
    <w:rsid w:val="00F171DF"/>
    <w:pPr>
      <w:widowControl/>
      <w:shd w:val="clear" w:color="FFFFFF" w:fill="FFFFFF"/>
      <w:spacing w:beforeLines="40" w:before="40" w:afterLines="50" w:after="50"/>
      <w:jc w:val="center"/>
      <w:outlineLvl w:val="0"/>
    </w:pPr>
    <w:rPr>
      <w:rFonts w:ascii="黑体" w:eastAsia="黑体" w:hAnsi="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64526">
      <w:bodyDiv w:val="1"/>
      <w:marLeft w:val="0"/>
      <w:marRight w:val="0"/>
      <w:marTop w:val="0"/>
      <w:marBottom w:val="0"/>
      <w:divBdr>
        <w:top w:val="none" w:sz="0" w:space="0" w:color="auto"/>
        <w:left w:val="none" w:sz="0" w:space="0" w:color="auto"/>
        <w:bottom w:val="none" w:sz="0" w:space="0" w:color="auto"/>
        <w:right w:val="none" w:sz="0" w:space="0" w:color="auto"/>
      </w:divBdr>
    </w:div>
    <w:div w:id="1158808699">
      <w:bodyDiv w:val="1"/>
      <w:marLeft w:val="0"/>
      <w:marRight w:val="0"/>
      <w:marTop w:val="0"/>
      <w:marBottom w:val="0"/>
      <w:divBdr>
        <w:top w:val="none" w:sz="0" w:space="0" w:color="auto"/>
        <w:left w:val="none" w:sz="0" w:space="0" w:color="auto"/>
        <w:bottom w:val="none" w:sz="0" w:space="0" w:color="auto"/>
        <w:right w:val="none" w:sz="0" w:space="0" w:color="auto"/>
      </w:divBdr>
    </w:div>
    <w:div w:id="181798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67BCE-FAE2-4A30-9806-B3016140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46</Pages>
  <Words>5561</Words>
  <Characters>31704</Characters>
  <Application>Microsoft Office Word</Application>
  <DocSecurity>0</DocSecurity>
  <Lines>264</Lines>
  <Paragraphs>74</Paragraphs>
  <ScaleCrop>false</ScaleCrop>
  <Company>china</Company>
  <LinksUpToDate>false</LinksUpToDate>
  <CharactersWithSpaces>37191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Hou</cp:lastModifiedBy>
  <cp:revision>8</cp:revision>
  <dcterms:created xsi:type="dcterms:W3CDTF">2024-04-20T11:59:00Z</dcterms:created>
  <dcterms:modified xsi:type="dcterms:W3CDTF">2024-04-30T10:56:00Z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AEADB6A95AD24043B84BFCB9C73350AE_13</vt:lpwstr>
  </property>
</Properties>
</file>