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360" w:lineRule="auto"/>
        <w:jc w:val="center"/>
        <w:rPr>
          <w:rFonts w:hint="eastAsia" w:ascii="宋体" w:hAnsi="宋体"/>
          <w:b/>
          <w:sz w:val="48"/>
          <w:szCs w:val="48"/>
          <w:lang w:val="en-US" w:eastAsia="zh-CN"/>
        </w:rPr>
      </w:pPr>
    </w:p>
    <w:p>
      <w:pPr>
        <w:tabs>
          <w:tab w:val="left" w:pos="420"/>
          <w:tab w:val="left" w:pos="6660"/>
        </w:tabs>
        <w:spacing w:line="360" w:lineRule="auto"/>
        <w:jc w:val="center"/>
        <w:rPr>
          <w:rFonts w:hint="eastAsia" w:ascii="宋体" w:hAnsi="宋体"/>
          <w:b/>
          <w:sz w:val="48"/>
          <w:szCs w:val="48"/>
          <w:lang w:val="en-US" w:eastAsia="zh-CN"/>
        </w:rPr>
      </w:pPr>
    </w:p>
    <w:p>
      <w:pPr>
        <w:tabs>
          <w:tab w:val="left" w:pos="420"/>
          <w:tab w:val="left" w:pos="6660"/>
        </w:tabs>
        <w:spacing w:line="360" w:lineRule="auto"/>
        <w:jc w:val="center"/>
        <w:rPr>
          <w:rFonts w:hint="eastAsia" w:ascii="宋体" w:hAnsi="宋体"/>
          <w:b/>
          <w:sz w:val="48"/>
          <w:szCs w:val="48"/>
        </w:rPr>
      </w:pPr>
      <w:r>
        <w:rPr>
          <w:rFonts w:hint="eastAsia" w:ascii="宋体" w:hAnsi="宋体"/>
          <w:b/>
          <w:sz w:val="48"/>
          <w:szCs w:val="48"/>
          <w:lang w:val="en-US" w:eastAsia="zh-CN"/>
        </w:rPr>
        <w:t>广东省消防救援总队遴选</w:t>
      </w:r>
      <w:r>
        <w:rPr>
          <w:rFonts w:hint="eastAsia" w:ascii="宋体" w:hAnsi="宋体"/>
          <w:b/>
          <w:sz w:val="48"/>
          <w:szCs w:val="48"/>
        </w:rPr>
        <w:t>文件</w:t>
      </w: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spacing w:line="360" w:lineRule="auto"/>
        <w:jc w:val="center"/>
        <w:rPr>
          <w:rFonts w:hint="eastAsia" w:ascii="宋体" w:hAnsi="宋体"/>
          <w:bCs/>
          <w:szCs w:val="21"/>
        </w:rPr>
      </w:pPr>
    </w:p>
    <w:p>
      <w:pPr>
        <w:pStyle w:val="2"/>
        <w:rPr>
          <w:rFonts w:hint="eastAsia" w:ascii="宋体" w:hAnsi="宋体"/>
          <w:bCs/>
          <w:szCs w:val="21"/>
        </w:rPr>
      </w:pPr>
    </w:p>
    <w:p>
      <w:pPr>
        <w:pStyle w:val="3"/>
        <w:rPr>
          <w:rFonts w:hint="eastAsia"/>
        </w:rPr>
      </w:pPr>
    </w:p>
    <w:p>
      <w:pPr>
        <w:spacing w:line="360" w:lineRule="auto"/>
        <w:jc w:val="center"/>
        <w:rPr>
          <w:rFonts w:hint="eastAsia" w:ascii="宋体" w:hAnsi="宋体"/>
          <w:bCs/>
          <w:szCs w:val="21"/>
        </w:rPr>
      </w:pPr>
    </w:p>
    <w:p>
      <w:pPr>
        <w:spacing w:line="360" w:lineRule="auto"/>
        <w:ind w:firstLine="1205" w:firstLineChars="400"/>
        <w:jc w:val="left"/>
        <w:rPr>
          <w:rFonts w:hint="eastAsia" w:ascii="宋体" w:hAnsi="宋体"/>
          <w:b/>
          <w:bCs/>
          <w:sz w:val="30"/>
          <w:szCs w:val="30"/>
        </w:rPr>
      </w:pPr>
      <w:r>
        <w:rPr>
          <w:rFonts w:hint="eastAsia" w:ascii="宋体" w:hAnsi="宋体"/>
          <w:b/>
          <w:bCs/>
          <w:sz w:val="30"/>
          <w:szCs w:val="30"/>
        </w:rPr>
        <w:t>采购项目编号：</w:t>
      </w:r>
      <w:r>
        <w:rPr>
          <w:rFonts w:hint="eastAsia" w:ascii="宋体" w:hAnsi="宋体"/>
          <w:b/>
          <w:bCs/>
          <w:sz w:val="30"/>
          <w:szCs w:val="30"/>
          <w:u w:val="single"/>
          <w:lang w:val="en-US" w:eastAsia="zh-CN"/>
        </w:rPr>
        <w:t>GDXFQWDD2023009</w:t>
      </w:r>
      <w:r>
        <w:rPr>
          <w:rFonts w:hint="eastAsia" w:ascii="宋体" w:hAnsi="宋体"/>
          <w:b/>
          <w:bCs/>
          <w:color w:val="FFFFFF"/>
          <w:sz w:val="30"/>
          <w:szCs w:val="30"/>
          <w:u w:val="single"/>
        </w:rPr>
        <w:t>.</w:t>
      </w:r>
      <w:r>
        <w:rPr>
          <w:rFonts w:hint="eastAsia" w:ascii="宋体" w:hAnsi="宋体"/>
          <w:b/>
          <w:bCs/>
          <w:sz w:val="30"/>
          <w:szCs w:val="30"/>
        </w:rPr>
        <w:fldChar w:fldCharType="begin"/>
      </w:r>
      <w:r>
        <w:rPr>
          <w:rFonts w:hint="eastAsia" w:ascii="宋体" w:hAnsi="宋体"/>
          <w:b/>
          <w:bCs/>
          <w:sz w:val="30"/>
          <w:szCs w:val="30"/>
        </w:rPr>
        <w:instrText xml:space="preserve"> DOCVARIABLE  采购编号  \* MERGEFORMAT </w:instrText>
      </w:r>
      <w:r>
        <w:rPr>
          <w:rFonts w:hint="eastAsia" w:ascii="宋体" w:hAnsi="宋体"/>
          <w:b/>
          <w:bCs/>
          <w:sz w:val="30"/>
          <w:szCs w:val="30"/>
        </w:rPr>
        <w:fldChar w:fldCharType="end"/>
      </w:r>
    </w:p>
    <w:p>
      <w:pPr>
        <w:spacing w:line="360" w:lineRule="auto"/>
        <w:ind w:left="3301" w:leftChars="568" w:hanging="2108" w:hangingChars="700"/>
        <w:jc w:val="left"/>
        <w:rPr>
          <w:rFonts w:hint="eastAsia" w:ascii="宋体" w:hAnsi="宋体"/>
          <w:b/>
          <w:sz w:val="30"/>
          <w:szCs w:val="30"/>
          <w:u w:val="single"/>
        </w:rPr>
      </w:pPr>
      <w:r>
        <w:rPr>
          <w:rFonts w:hint="eastAsia" w:ascii="宋体" w:hAnsi="宋体"/>
          <w:b/>
          <w:bCs/>
          <w:sz w:val="30"/>
          <w:szCs w:val="30"/>
        </w:rPr>
        <w:t>采购项目名称：</w:t>
      </w:r>
      <w:r>
        <w:rPr>
          <w:rFonts w:hint="eastAsia" w:ascii="宋体" w:hAnsi="宋体"/>
          <w:b/>
          <w:bCs/>
          <w:sz w:val="30"/>
          <w:szCs w:val="30"/>
          <w:u w:val="single"/>
          <w:lang w:val="en-US" w:eastAsia="zh-CN"/>
        </w:rPr>
        <w:t>广东省消防救援总队健身房器材采购项目</w:t>
      </w:r>
      <w:r>
        <w:rPr>
          <w:rFonts w:hint="eastAsia" w:ascii="宋体" w:hAnsi="宋体"/>
          <w:b/>
          <w:bCs/>
          <w:sz w:val="30"/>
          <w:szCs w:val="30"/>
        </w:rPr>
        <w:fldChar w:fldCharType="begin"/>
      </w:r>
      <w:r>
        <w:rPr>
          <w:rFonts w:hint="eastAsia" w:ascii="宋体" w:hAnsi="宋体"/>
          <w:b/>
          <w:bCs/>
          <w:sz w:val="30"/>
          <w:szCs w:val="30"/>
        </w:rPr>
        <w:instrText xml:space="preserve"> DOCVARIABLE  项目名称  \* MERGEFORMAT </w:instrText>
      </w:r>
      <w:r>
        <w:rPr>
          <w:rFonts w:hint="eastAsia" w:ascii="宋体" w:hAnsi="宋体"/>
          <w:b/>
          <w:bCs/>
          <w:sz w:val="30"/>
          <w:szCs w:val="30"/>
        </w:rPr>
        <w:fldChar w:fldCharType="end"/>
      </w: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pStyle w:val="2"/>
        <w:rPr>
          <w:rFonts w:hint="eastAsia" w:ascii="宋体" w:hAnsi="宋体"/>
          <w:b/>
          <w:bCs/>
          <w:szCs w:val="21"/>
        </w:rPr>
      </w:pPr>
    </w:p>
    <w:p>
      <w:pPr>
        <w:pStyle w:val="3"/>
        <w:rPr>
          <w:rFonts w:hint="eastAsia"/>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p>
    <w:p>
      <w:pPr>
        <w:spacing w:line="360" w:lineRule="auto"/>
        <w:jc w:val="center"/>
        <w:rPr>
          <w:rFonts w:hint="eastAsia" w:ascii="宋体" w:hAnsi="宋体"/>
          <w:b/>
          <w:bCs/>
          <w:szCs w:val="21"/>
        </w:rPr>
      </w:pPr>
      <w:r>
        <w:rPr>
          <w:rFonts w:hint="eastAsia" w:ascii="宋体" w:hAnsi="宋体"/>
          <w:b/>
          <w:bCs/>
          <w:szCs w:val="21"/>
        </w:rPr>
        <w:t>广东省</w:t>
      </w:r>
      <w:r>
        <w:rPr>
          <w:rFonts w:hint="eastAsia" w:ascii="宋体" w:hAnsi="宋体"/>
          <w:b/>
          <w:bCs/>
          <w:szCs w:val="21"/>
          <w:lang w:val="en-US" w:eastAsia="zh-CN"/>
        </w:rPr>
        <w:t>消防救援总队</w:t>
      </w:r>
      <w:r>
        <w:rPr>
          <w:rFonts w:hint="eastAsia" w:ascii="宋体" w:hAnsi="宋体"/>
          <w:b/>
          <w:bCs/>
          <w:szCs w:val="21"/>
        </w:rPr>
        <w:t>编制</w:t>
      </w:r>
    </w:p>
    <w:p>
      <w:pPr>
        <w:spacing w:line="360" w:lineRule="auto"/>
        <w:jc w:val="center"/>
        <w:rPr>
          <w:rFonts w:hint="default" w:ascii="宋体" w:hAnsi="宋体"/>
          <w:b/>
          <w:bCs/>
          <w:szCs w:val="21"/>
          <w:lang w:val="en-US"/>
        </w:rPr>
      </w:pPr>
      <w:r>
        <w:rPr>
          <w:rFonts w:hint="eastAsia" w:ascii="宋体" w:hAnsi="宋体"/>
          <w:b/>
          <w:bCs/>
          <w:szCs w:val="21"/>
        </w:rPr>
        <w:t>发布日期：202</w:t>
      </w:r>
      <w:r>
        <w:rPr>
          <w:rFonts w:hint="eastAsia" w:ascii="宋体" w:hAnsi="宋体"/>
          <w:b/>
          <w:bCs/>
          <w:szCs w:val="21"/>
          <w:lang w:val="en-US" w:eastAsia="zh-CN"/>
        </w:rPr>
        <w:t>3</w:t>
      </w:r>
      <w:r>
        <w:rPr>
          <w:rFonts w:hint="eastAsia" w:ascii="宋体" w:hAnsi="宋体"/>
          <w:b/>
          <w:bCs/>
          <w:szCs w:val="21"/>
        </w:rPr>
        <w:t>年</w:t>
      </w:r>
      <w:r>
        <w:rPr>
          <w:rFonts w:hint="eastAsia" w:ascii="宋体" w:hAnsi="宋体"/>
          <w:b/>
          <w:bCs/>
          <w:szCs w:val="21"/>
          <w:lang w:val="en-US" w:eastAsia="zh-CN"/>
        </w:rPr>
        <w:t>11</w:t>
      </w:r>
      <w:r>
        <w:rPr>
          <w:rFonts w:hint="eastAsia" w:ascii="宋体" w:hAnsi="宋体"/>
          <w:b/>
          <w:bCs/>
          <w:szCs w:val="21"/>
        </w:rPr>
        <w:t>月</w:t>
      </w:r>
      <w:r>
        <w:rPr>
          <w:rFonts w:hint="eastAsia" w:ascii="宋体" w:hAnsi="宋体"/>
          <w:b/>
          <w:bCs/>
          <w:szCs w:val="21"/>
          <w:lang w:val="en-US" w:eastAsia="zh-CN"/>
        </w:rPr>
        <w:t>16日</w:t>
      </w:r>
    </w:p>
    <w:p>
      <w:pPr>
        <w:pStyle w:val="2"/>
        <w:rPr>
          <w:rFonts w:ascii="Times New Roman" w:hAnsi="Times New Roman"/>
        </w:rPr>
      </w:pPr>
      <w:r>
        <w:br w:type="page"/>
      </w:r>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第一部分 用户需求书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一、项目概况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1、项目名称：广东省消防救援总队</w:t>
      </w:r>
      <w:r>
        <w:rPr>
          <w:rFonts w:hint="eastAsia" w:asciiTheme="minorEastAsia" w:hAnsiTheme="minorEastAsia" w:cstheme="minorEastAsia"/>
          <w:sz w:val="21"/>
          <w:szCs w:val="21"/>
          <w:lang w:val="en-US" w:eastAsia="zh-CN"/>
        </w:rPr>
        <w:t>健身房器材采购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2、项目地点：广州市天河区瘦狗岭路483号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二、项目预算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人民币</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三、合同履行期限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合同签订后30天内交付使用。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四</w:t>
      </w:r>
      <w:r>
        <w:rPr>
          <w:rFonts w:hint="eastAsia" w:ascii="黑体" w:hAnsi="黑体" w:eastAsia="黑体" w:cs="黑体"/>
          <w:sz w:val="21"/>
          <w:szCs w:val="21"/>
        </w:rPr>
        <w:t>、</w:t>
      </w:r>
      <w:r>
        <w:rPr>
          <w:rFonts w:hint="eastAsia" w:ascii="黑体" w:hAnsi="黑体" w:eastAsia="黑体" w:cs="黑体"/>
          <w:sz w:val="21"/>
          <w:szCs w:val="21"/>
          <w:lang w:val="en-US" w:eastAsia="zh-CN"/>
        </w:rPr>
        <w:t>项目内容及需求</w:t>
      </w:r>
    </w:p>
    <w:tbl>
      <w:tblPr>
        <w:tblStyle w:val="23"/>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958"/>
        <w:gridCol w:w="716"/>
        <w:gridCol w:w="6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958"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名称</w:t>
            </w:r>
          </w:p>
        </w:tc>
        <w:tc>
          <w:tcPr>
            <w:tcW w:w="716"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数量</w:t>
            </w:r>
          </w:p>
        </w:tc>
        <w:tc>
          <w:tcPr>
            <w:tcW w:w="6311" w:type="dxa"/>
            <w:vAlign w:val="center"/>
          </w:tcPr>
          <w:p>
            <w:pPr>
              <w:pStyle w:val="2"/>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电动跑步机</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2台</w:t>
            </w:r>
          </w:p>
        </w:tc>
        <w:tc>
          <w:tcPr>
            <w:tcW w:w="6311" w:type="dxa"/>
            <w:vAlign w:val="center"/>
          </w:tcPr>
          <w:p>
            <w:pPr>
              <w:keepNext w:val="0"/>
              <w:keepLines w:val="0"/>
              <w:widowControl/>
              <w:suppressLineNumbers w:val="0"/>
              <w:jc w:val="left"/>
              <w:textAlignment w:val="top"/>
              <w:rPr>
                <w:rFonts w:hint="eastAsia"/>
                <w:lang w:val="en-US" w:eastAsia="zh-CN"/>
              </w:rPr>
            </w:pPr>
            <w:r>
              <w:rPr>
                <w:rFonts w:hint="eastAsia"/>
                <w:lang w:val="en-US" w:eastAsia="zh-CN"/>
              </w:rPr>
              <w:t>产品尺寸：≧2190*960*1500mm（长*宽*高）</w:t>
            </w:r>
          </w:p>
          <w:p>
            <w:pPr>
              <w:keepNext w:val="0"/>
              <w:keepLines w:val="0"/>
              <w:widowControl/>
              <w:suppressLineNumbers w:val="0"/>
              <w:jc w:val="left"/>
              <w:textAlignment w:val="top"/>
              <w:rPr>
                <w:rFonts w:hint="eastAsia"/>
                <w:lang w:eastAsia="zh-CN"/>
              </w:rPr>
            </w:pPr>
            <w:r>
              <w:rPr>
                <w:rFonts w:hint="eastAsia"/>
                <w:lang w:val="en-US" w:eastAsia="zh-CN"/>
              </w:rPr>
              <w:t>仪表尺寸：≧15.6寸</w:t>
            </w:r>
            <w:r>
              <w:rPr>
                <w:rFonts w:hint="eastAsia"/>
                <w:lang w:val="en-US" w:eastAsia="zh-CN"/>
              </w:rPr>
              <w:br w:type="textWrapping"/>
            </w:r>
            <w:r>
              <w:rPr>
                <w:rFonts w:hint="eastAsia"/>
                <w:lang w:val="en-US" w:eastAsia="zh-CN"/>
              </w:rPr>
              <w:t>跑台尺寸：≧1570*580(mm)</w:t>
            </w:r>
            <w:r>
              <w:rPr>
                <w:rFonts w:hint="eastAsia"/>
                <w:lang w:val="en-US" w:eastAsia="zh-CN"/>
              </w:rPr>
              <w:br w:type="textWrapping"/>
            </w:r>
            <w:r>
              <w:rPr>
                <w:rFonts w:hint="eastAsia"/>
                <w:lang w:val="en-US" w:eastAsia="zh-CN"/>
              </w:rPr>
              <w:t>最大承重：180KG</w:t>
            </w:r>
            <w:r>
              <w:rPr>
                <w:rFonts w:hint="eastAsia"/>
                <w:lang w:val="en-US" w:eastAsia="zh-CN"/>
              </w:rPr>
              <w:br w:type="textWrapping"/>
            </w:r>
            <w:r>
              <w:rPr>
                <w:rFonts w:hint="eastAsia"/>
                <w:lang w:val="en-US" w:eastAsia="zh-CN"/>
              </w:rPr>
              <w:t>速度范围：0.8-20km/h</w:t>
            </w:r>
            <w:r>
              <w:rPr>
                <w:rFonts w:hint="eastAsia"/>
                <w:lang w:val="en-US" w:eastAsia="zh-CN"/>
              </w:rPr>
              <w:br w:type="textWrapping"/>
            </w:r>
            <w:r>
              <w:rPr>
                <w:rFonts w:hint="eastAsia"/>
                <w:lang w:val="en-US" w:eastAsia="zh-CN"/>
              </w:rPr>
              <w:t>坡度范围：-3%至18%</w:t>
            </w:r>
            <w:r>
              <w:rPr>
                <w:rFonts w:hint="eastAsia"/>
                <w:lang w:val="en-US" w:eastAsia="zh-CN"/>
              </w:rPr>
              <w:br w:type="textWrapping"/>
            </w:r>
            <w:r>
              <w:t>仪表显示：速度、坡度、时间、里程、卡路里、心跳、步数</w:t>
            </w:r>
            <w:r>
              <w:rPr>
                <w:rFonts w:hint="eastAsia"/>
                <w:lang w:eastAsia="zh-CN"/>
              </w:rPr>
              <w:t>；</w:t>
            </w:r>
          </w:p>
          <w:p>
            <w:pPr>
              <w:keepNext w:val="0"/>
              <w:keepLines w:val="0"/>
              <w:widowControl/>
              <w:suppressLineNumbers w:val="0"/>
              <w:jc w:val="left"/>
              <w:textAlignment w:val="top"/>
              <w:rPr>
                <w:rFonts w:hint="eastAsia"/>
                <w:lang w:val="en-US" w:eastAsia="zh-CN"/>
              </w:rPr>
            </w:pPr>
            <w:r>
              <w:rPr>
                <w:rFonts w:hint="eastAsia"/>
                <w:lang w:val="en-US" w:eastAsia="zh-CN"/>
              </w:rPr>
              <w:t>智能化项目：智能人机识别；远程器械状态查看；在线状态，远程异常报警；智能健身数据上传；联机竞赛。</w:t>
            </w:r>
          </w:p>
          <w:p>
            <w:pPr>
              <w:keepNext w:val="0"/>
              <w:keepLines w:val="0"/>
              <w:widowControl/>
              <w:suppressLineNumbers w:val="0"/>
              <w:jc w:val="left"/>
              <w:textAlignment w:val="top"/>
              <w:rPr>
                <w:rFonts w:hint="eastAsia"/>
                <w:lang w:val="en-US" w:eastAsia="zh-CN"/>
              </w:rPr>
            </w:pPr>
            <w:r>
              <w:t>★</w:t>
            </w:r>
            <w:r>
              <w:rPr>
                <w:rFonts w:hint="eastAsia"/>
                <w:lang w:val="en-US" w:eastAsia="zh-CN"/>
              </w:rPr>
              <w:t>产品经过 NSCC 认证及国家体育用品质量监督检验中心检查合格，并已投保产品责任险、意外伤害险、公众责任险和产品质量</w:t>
            </w:r>
          </w:p>
          <w:p>
            <w:pPr>
              <w:keepNext w:val="0"/>
              <w:keepLines w:val="0"/>
              <w:widowControl/>
              <w:suppressLineNumbers w:val="0"/>
              <w:jc w:val="left"/>
              <w:textAlignment w:val="top"/>
              <w:rPr>
                <w:rFonts w:hint="eastAsia"/>
                <w:lang w:val="en-US" w:eastAsia="zh-CN"/>
              </w:rPr>
            </w:pPr>
            <w:r>
              <w:rPr>
                <w:rFonts w:hint="eastAsia"/>
                <w:lang w:val="en-US" w:eastAsia="zh-CN"/>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动感单车</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2台</w:t>
            </w:r>
          </w:p>
        </w:tc>
        <w:tc>
          <w:tcPr>
            <w:tcW w:w="6311" w:type="dxa"/>
            <w:vAlign w:val="center"/>
          </w:tcPr>
          <w:p>
            <w:pPr>
              <w:keepNext w:val="0"/>
              <w:keepLines w:val="0"/>
              <w:widowControl/>
              <w:suppressLineNumbers w:val="0"/>
              <w:jc w:val="left"/>
              <w:textAlignment w:val="top"/>
              <w:rPr>
                <w:rFonts w:hint="eastAsia"/>
                <w:lang w:val="en-US" w:eastAsia="zh-CN"/>
              </w:rPr>
            </w:pPr>
            <w:r>
              <w:rPr>
                <w:rFonts w:hint="eastAsia"/>
                <w:lang w:val="en-US" w:eastAsia="zh-CN"/>
              </w:rPr>
              <w:t>产品尺寸：≧1166*537*1214mm（长*宽*高）</w:t>
            </w:r>
          </w:p>
          <w:p>
            <w:pPr>
              <w:keepNext w:val="0"/>
              <w:keepLines w:val="0"/>
              <w:widowControl/>
              <w:suppressLineNumbers w:val="0"/>
              <w:jc w:val="left"/>
              <w:textAlignment w:val="top"/>
              <w:rPr>
                <w:rFonts w:hint="eastAsia"/>
                <w:lang w:val="en-US" w:eastAsia="zh-CN"/>
              </w:rPr>
            </w:pPr>
            <w:r>
              <w:rPr>
                <w:rFonts w:hint="eastAsia"/>
                <w:lang w:val="en-US" w:eastAsia="zh-CN"/>
              </w:rPr>
              <w:t>最大负载：125kg                                                                                               砂轮重量：13kg飞轮</w:t>
            </w:r>
          </w:p>
          <w:p>
            <w:pPr>
              <w:keepNext w:val="0"/>
              <w:keepLines w:val="0"/>
              <w:widowControl/>
              <w:suppressLineNumbers w:val="0"/>
              <w:jc w:val="left"/>
              <w:textAlignment w:val="top"/>
              <w:rPr>
                <w:rFonts w:hint="eastAsia"/>
                <w:lang w:val="en-US" w:eastAsia="zh-CN"/>
              </w:rPr>
            </w:pPr>
            <w:r>
              <w:rPr>
                <w:rFonts w:hint="eastAsia"/>
                <w:lang w:val="en-US" w:eastAsia="zh-CN"/>
              </w:rPr>
              <w:t>阻力调节段数：手动下压磁控系统                             刹车系统：按压式紧急刹车系统，磁铁耐磨橡胶设计</w:t>
            </w:r>
          </w:p>
          <w:p>
            <w:pPr>
              <w:keepNext w:val="0"/>
              <w:keepLines w:val="0"/>
              <w:widowControl/>
              <w:suppressLineNumbers w:val="0"/>
              <w:jc w:val="left"/>
              <w:textAlignment w:val="top"/>
              <w:rPr>
                <w:rFonts w:hint="eastAsia"/>
                <w:lang w:val="en-US" w:eastAsia="zh-CN"/>
              </w:rPr>
            </w:pPr>
            <w:r>
              <w:t>★</w:t>
            </w:r>
            <w:r>
              <w:rPr>
                <w:rFonts w:hint="eastAsia"/>
                <w:lang w:val="en-US" w:eastAsia="zh-CN"/>
              </w:rPr>
              <w:t>产品经过 NSCC 认证及国家体育用品质量监督检验中心检查合格，并已投保产品责任险、意外伤害险、公众责任险和产品质量</w:t>
            </w:r>
          </w:p>
          <w:p>
            <w:pPr>
              <w:pStyle w:val="2"/>
              <w:rPr>
                <w:rFonts w:hint="eastAsia"/>
                <w:lang w:val="en-US" w:eastAsia="zh-CN"/>
              </w:rPr>
            </w:pPr>
            <w:r>
              <w:rPr>
                <w:rFonts w:hint="eastAsia"/>
                <w:lang w:val="en-US" w:eastAsia="zh-CN"/>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卧式椭圆机</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1台</w:t>
            </w:r>
          </w:p>
        </w:tc>
        <w:tc>
          <w:tcPr>
            <w:tcW w:w="6311" w:type="dxa"/>
            <w:vAlign w:val="center"/>
          </w:tcPr>
          <w:p>
            <w:pPr>
              <w:keepNext w:val="0"/>
              <w:keepLines w:val="0"/>
              <w:widowControl/>
              <w:suppressLineNumbers w:val="0"/>
              <w:jc w:val="left"/>
              <w:textAlignment w:val="top"/>
              <w:rPr>
                <w:rFonts w:hint="eastAsia"/>
                <w:lang w:val="en-US" w:eastAsia="zh-CN"/>
              </w:rPr>
            </w:pPr>
            <w:r>
              <w:rPr>
                <w:rFonts w:hint="eastAsia"/>
                <w:lang w:val="en-US" w:eastAsia="zh-CN"/>
              </w:rPr>
              <w:t>飞轮重量 14kg</w:t>
            </w:r>
            <w:r>
              <w:rPr>
                <w:rFonts w:hint="eastAsia"/>
                <w:lang w:val="en-US" w:eastAsia="zh-CN"/>
              </w:rPr>
              <w:br w:type="textWrapping"/>
            </w:r>
            <w:r>
              <w:rPr>
                <w:rFonts w:hint="eastAsia"/>
                <w:lang w:val="en-US" w:eastAsia="zh-CN"/>
              </w:rPr>
              <w:t>步幅19寸</w:t>
            </w:r>
            <w:r>
              <w:rPr>
                <w:rFonts w:hint="eastAsia"/>
                <w:lang w:val="en-US" w:eastAsia="zh-CN"/>
              </w:rPr>
              <w:br w:type="textWrapping"/>
            </w:r>
            <w:r>
              <w:rPr>
                <w:rFonts w:hint="eastAsia"/>
                <w:lang w:val="en-US" w:eastAsia="zh-CN"/>
              </w:rPr>
              <w:t>电源自发电</w:t>
            </w:r>
            <w:r>
              <w:rPr>
                <w:rFonts w:hint="eastAsia"/>
                <w:lang w:val="en-US" w:eastAsia="zh-CN"/>
              </w:rPr>
              <w:br w:type="textWrapping"/>
            </w:r>
            <w:r>
              <w:rPr>
                <w:rFonts w:hint="eastAsia"/>
                <w:lang w:val="en-US" w:eastAsia="zh-CN"/>
              </w:rPr>
              <w:t>阻力系统 自发电磁控系统</w:t>
            </w:r>
            <w:r>
              <w:rPr>
                <w:rFonts w:hint="eastAsia"/>
                <w:lang w:val="en-US" w:eastAsia="zh-CN"/>
              </w:rPr>
              <w:br w:type="textWrapping"/>
            </w:r>
            <w:r>
              <w:rPr>
                <w:rFonts w:hint="eastAsia"/>
                <w:lang w:val="en-US" w:eastAsia="zh-CN"/>
              </w:rPr>
              <w:t>阻力等级 电磁控微调40段</w:t>
            </w:r>
            <w:r>
              <w:rPr>
                <w:rFonts w:hint="eastAsia"/>
                <w:lang w:val="en-US" w:eastAsia="zh-CN"/>
              </w:rPr>
              <w:br w:type="textWrapping"/>
            </w:r>
            <w:r>
              <w:rPr>
                <w:rFonts w:hint="eastAsia"/>
                <w:lang w:val="en-US" w:eastAsia="zh-CN"/>
              </w:rPr>
              <w:t>功率 450W/60RPM</w:t>
            </w:r>
          </w:p>
          <w:p>
            <w:pPr>
              <w:keepNext w:val="0"/>
              <w:keepLines w:val="0"/>
              <w:widowControl/>
              <w:suppressLineNumbers w:val="0"/>
              <w:jc w:val="left"/>
              <w:textAlignment w:val="top"/>
              <w:rPr>
                <w:rFonts w:hint="eastAsia"/>
                <w:lang w:val="en-US" w:eastAsia="zh-CN"/>
              </w:rPr>
            </w:pPr>
            <w:r>
              <w:t>★</w:t>
            </w:r>
            <w:r>
              <w:rPr>
                <w:rFonts w:hint="eastAsia"/>
                <w:lang w:val="en-US" w:eastAsia="zh-CN"/>
              </w:rPr>
              <w:t>产品经过 NSCC 认证及国家体育用品质量监督检验中心检查合格，并已投保产品责任险、意外伤害险、公众责任险和产品质量</w:t>
            </w:r>
          </w:p>
          <w:p>
            <w:pPr>
              <w:pStyle w:val="2"/>
              <w:rPr>
                <w:rFonts w:hint="eastAsia"/>
                <w:lang w:val="en-US" w:eastAsia="zh-CN"/>
              </w:rPr>
            </w:pPr>
            <w:r>
              <w:rPr>
                <w:rFonts w:hint="eastAsia"/>
                <w:lang w:val="en-US" w:eastAsia="zh-CN"/>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上位推胸训练器</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1台</w:t>
            </w:r>
          </w:p>
        </w:tc>
        <w:tc>
          <w:tcPr>
            <w:tcW w:w="6311" w:type="dxa"/>
            <w:vAlign w:val="center"/>
          </w:tcPr>
          <w:p>
            <w:pPr>
              <w:keepNext w:val="0"/>
              <w:keepLines w:val="0"/>
              <w:widowControl/>
              <w:suppressLineNumbers w:val="0"/>
              <w:jc w:val="left"/>
              <w:textAlignment w:val="top"/>
              <w:rPr>
                <w:rFonts w:hint="eastAsia"/>
                <w:lang w:val="en-US" w:eastAsia="zh-CN"/>
              </w:rPr>
            </w:pPr>
            <w:r>
              <w:rPr>
                <w:rFonts w:hint="eastAsia"/>
                <w:lang w:val="en-US" w:eastAsia="zh-CN"/>
              </w:rPr>
              <w:t>产品尺寸：≧1770*1450*1935mm（长*宽*高）                                            主框架：材质（Q235A) 规格（平椭圆120*50*T3.0)                                          锻炼部位：胸大肌 三角肌前束 肱三头肌</w:t>
            </w:r>
          </w:p>
          <w:p>
            <w:pPr>
              <w:keepNext w:val="0"/>
              <w:keepLines w:val="0"/>
              <w:widowControl/>
              <w:suppressLineNumbers w:val="0"/>
              <w:jc w:val="left"/>
              <w:textAlignment w:val="top"/>
              <w:rPr>
                <w:rFonts w:hint="eastAsia"/>
                <w:lang w:val="en-US" w:eastAsia="zh-CN"/>
              </w:rPr>
            </w:pPr>
            <w:r>
              <w:t>★</w:t>
            </w:r>
            <w:r>
              <w:rPr>
                <w:rFonts w:hint="eastAsia"/>
                <w:lang w:val="en-US" w:eastAsia="zh-CN"/>
              </w:rPr>
              <w:t>产品经过 NSCC 认证及国家体育用品质量监督检验中心检查合格，并已投保产品责任险、意外伤害险、公众责任险和产品质量</w:t>
            </w:r>
          </w:p>
          <w:p>
            <w:pPr>
              <w:pStyle w:val="2"/>
              <w:rPr>
                <w:rFonts w:hint="eastAsia"/>
                <w:lang w:val="en-US" w:eastAsia="zh-CN"/>
              </w:rPr>
            </w:pPr>
            <w:r>
              <w:rPr>
                <w:rFonts w:hint="eastAsia"/>
                <w:lang w:val="en-US" w:eastAsia="zh-CN"/>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划船训练器</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1台</w:t>
            </w:r>
          </w:p>
        </w:tc>
        <w:tc>
          <w:tcPr>
            <w:tcW w:w="6311" w:type="dxa"/>
            <w:vAlign w:val="center"/>
          </w:tcPr>
          <w:p>
            <w:pPr>
              <w:keepNext w:val="0"/>
              <w:keepLines w:val="0"/>
              <w:widowControl/>
              <w:suppressLineNumbers w:val="0"/>
              <w:jc w:val="left"/>
              <w:textAlignment w:val="top"/>
              <w:rPr>
                <w:rFonts w:hint="eastAsia"/>
                <w:lang w:val="en-US" w:eastAsia="zh-CN"/>
              </w:rPr>
            </w:pPr>
            <w:r>
              <w:rPr>
                <w:rFonts w:hint="eastAsia"/>
                <w:lang w:val="en-US" w:eastAsia="zh-CN"/>
              </w:rPr>
              <w:t>产品尺寸：≧1250*1160*1195mm（长*宽*高）                                            主框架：材质（Q235A) 规格（平椭圆120*50*T3.0)                                                锻炼部位：背部肌群 肱二头肌 三角肌后束</w:t>
            </w:r>
          </w:p>
          <w:p>
            <w:pPr>
              <w:keepNext w:val="0"/>
              <w:keepLines w:val="0"/>
              <w:widowControl/>
              <w:suppressLineNumbers w:val="0"/>
              <w:jc w:val="left"/>
              <w:textAlignment w:val="top"/>
              <w:rPr>
                <w:rFonts w:hint="eastAsia"/>
                <w:lang w:val="en-US" w:eastAsia="zh-CN"/>
              </w:rPr>
            </w:pPr>
            <w:r>
              <w:t>★</w:t>
            </w:r>
            <w:r>
              <w:rPr>
                <w:rFonts w:hint="eastAsia"/>
                <w:lang w:val="en-US" w:eastAsia="zh-CN"/>
              </w:rPr>
              <w:t>产品经过 NSCC 认证及国家体育用品质量监督检验中心检查合格，并已投保产品责任险、意外伤害险、公众责任险和产品质量</w:t>
            </w:r>
          </w:p>
          <w:p>
            <w:pPr>
              <w:pStyle w:val="2"/>
              <w:rPr>
                <w:rFonts w:hint="eastAsia"/>
                <w:lang w:val="en-US" w:eastAsia="zh-CN"/>
              </w:rPr>
            </w:pPr>
            <w:r>
              <w:rPr>
                <w:rFonts w:hint="eastAsia"/>
                <w:lang w:val="en-US" w:eastAsia="zh-CN"/>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提臀训练器</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1台</w:t>
            </w:r>
          </w:p>
        </w:tc>
        <w:tc>
          <w:tcPr>
            <w:tcW w:w="6311"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产品尺寸：≧1430*1565*1210mm（长*宽*高）                                            主框架：材质（Q235A) 规格（平椭圆120*50*T3.0)                                                    锻炼部位：臀大肌 股二头肌</w:t>
            </w:r>
          </w:p>
          <w:p>
            <w:pPr>
              <w:keepNext w:val="0"/>
              <w:keepLines w:val="0"/>
              <w:widowControl/>
              <w:suppressLineNumbers w:val="0"/>
              <w:jc w:val="left"/>
              <w:textAlignment w:val="top"/>
              <w:rPr>
                <w:rFonts w:hint="eastAsia"/>
                <w:lang w:val="en-US" w:eastAsia="zh-CN"/>
              </w:rPr>
            </w:pPr>
            <w:r>
              <w:t>★</w:t>
            </w:r>
            <w:r>
              <w:rPr>
                <w:rFonts w:hint="eastAsia"/>
                <w:lang w:val="en-US" w:eastAsia="zh-CN"/>
              </w:rPr>
              <w:t>产品经过 NSCC 认证及国家体育用品质量监督检验中心检查合格，并已投保产品责任险、意外伤害险、公众责任险和产品质量</w:t>
            </w:r>
          </w:p>
          <w:p>
            <w:pPr>
              <w:pStyle w:val="2"/>
              <w:rPr>
                <w:rFonts w:hint="eastAsia"/>
                <w:lang w:val="en-US" w:eastAsia="zh-CN"/>
              </w:rPr>
            </w:pPr>
            <w:r>
              <w:rPr>
                <w:rFonts w:hint="eastAsia"/>
                <w:lang w:val="en-US" w:eastAsia="zh-CN"/>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单双杠训练器</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1台</w:t>
            </w:r>
          </w:p>
        </w:tc>
        <w:tc>
          <w:tcPr>
            <w:tcW w:w="6311"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产品尺寸：≧975×1425×2230 mm （长*宽*高）                    锻炼部位：全身</w:t>
            </w:r>
          </w:p>
          <w:p>
            <w:pPr>
              <w:keepNext w:val="0"/>
              <w:keepLines w:val="0"/>
              <w:widowControl/>
              <w:suppressLineNumbers w:val="0"/>
              <w:jc w:val="left"/>
              <w:textAlignment w:val="center"/>
              <w:rPr>
                <w:rFonts w:hint="eastAsia"/>
                <w:lang w:val="en-US" w:eastAsia="zh-CN"/>
              </w:rPr>
            </w:pPr>
            <w:r>
              <w:rPr>
                <w:rFonts w:hint="eastAsia"/>
                <w:lang w:val="en-US" w:eastAsia="zh-CN"/>
              </w:rPr>
              <w:t>主框架：材质：Q235A；规格：平椭120*50*t2.0                            配重：铸铁，最大配重：单组97kg，最小配重：5kg，黑纱纹                                  颜色：主架：黑色银砂纹，护罩：闪银黑灰砂纹</w:t>
            </w:r>
          </w:p>
          <w:p>
            <w:pPr>
              <w:keepNext w:val="0"/>
              <w:keepLines w:val="0"/>
              <w:widowControl/>
              <w:suppressLineNumbers w:val="0"/>
              <w:jc w:val="left"/>
              <w:textAlignment w:val="top"/>
              <w:rPr>
                <w:rFonts w:hint="eastAsia"/>
                <w:lang w:val="en-US" w:eastAsia="zh-CN"/>
              </w:rPr>
            </w:pPr>
            <w:r>
              <w:t>★</w:t>
            </w:r>
            <w:r>
              <w:rPr>
                <w:rFonts w:hint="eastAsia"/>
                <w:lang w:val="en-US" w:eastAsia="zh-CN"/>
              </w:rPr>
              <w:t>产品经过 NSCC 认证及国家体育用品质量监督检验中心检查合格，并已投保产品责任险、意外伤害险、公众责任险和产品质量</w:t>
            </w:r>
          </w:p>
          <w:p>
            <w:pPr>
              <w:pStyle w:val="2"/>
              <w:rPr>
                <w:rFonts w:hint="eastAsia"/>
                <w:lang w:val="en-US" w:eastAsia="zh-CN"/>
              </w:rPr>
            </w:pPr>
            <w:r>
              <w:rPr>
                <w:rFonts w:hint="eastAsia"/>
                <w:lang w:val="en-US" w:eastAsia="zh-CN"/>
              </w:rPr>
              <w:t>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奥杆</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2根</w:t>
            </w:r>
          </w:p>
        </w:tc>
        <w:tc>
          <w:tcPr>
            <w:tcW w:w="6311"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产品尺寸：≧2.2m，杆子直径：≧28mm</w:t>
            </w:r>
            <w:r>
              <w:rPr>
                <w:rFonts w:hint="eastAsia"/>
                <w:lang w:val="en-US" w:eastAsia="zh-CN"/>
              </w:rPr>
              <w:br w:type="textWrapping"/>
            </w:r>
            <w:r>
              <w:rPr>
                <w:rFonts w:hint="eastAsia"/>
                <w:lang w:val="en-US" w:eastAsia="zh-CN"/>
              </w:rPr>
              <w:t>规格：≧20公斤重，承重达1000磅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杠铃片</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2套</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2.5/5/10/15/20/25KG各2片，合计：155KG。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核心轮</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1个</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材质：EVA+钢管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尺寸：轮直径</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28CM  轴长</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54CM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训练绳</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1条</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尺寸：</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10米</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产品主体直径</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1英寸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手柄长度</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15.5mm  直径</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27mm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护套尺寸</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36.5×18.5cm，配5cm粘扣带                            材质：绳体：涤纶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织带护套：涤纶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把手：内置钢圈+PE热缩管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专业款敏捷绳梯</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1条</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材质：塑料件：PP；</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织带：丙纶；</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网布袋：涤纶</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265*51CM（5个</w:t>
            </w:r>
            <w:r>
              <w:rPr>
                <w:rFonts w:hint="eastAsia" w:asciiTheme="minorEastAsia" w:hAnsiTheme="minorEastAsia" w:cstheme="minorEastAsia"/>
                <w:i w:val="0"/>
                <w:color w:val="000000"/>
                <w:kern w:val="0"/>
                <w:sz w:val="21"/>
                <w:szCs w:val="21"/>
                <w:u w:val="none"/>
                <w:lang w:val="en-US" w:eastAsia="zh-CN" w:bidi="ar"/>
              </w:rPr>
              <w:t>以上</w:t>
            </w:r>
            <w:r>
              <w:rPr>
                <w:rFonts w:hint="eastAsia" w:asciiTheme="minorEastAsia" w:hAnsiTheme="minorEastAsia" w:eastAsiaTheme="minorEastAsia" w:cstheme="minorEastAsia"/>
                <w:i w:val="0"/>
                <w:color w:val="000000"/>
                <w:kern w:val="0"/>
                <w:sz w:val="21"/>
                <w:szCs w:val="21"/>
                <w:u w:val="none"/>
                <w:lang w:val="en-US" w:eastAsia="zh-CN" w:bidi="ar"/>
              </w:rPr>
              <w:t>间隔）/套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半圆平衡球</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2个</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规格：底部圆直径</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63cm，球皮最大可充气高度22cm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材质：PVC，边框ABS，底盘PP+玻纤+TPR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牛角包PRO版</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1只</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 xml:space="preserve">材质：1000D PVC夹网布+中空棉+铁砂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尺寸:</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宽69cm</w:t>
            </w:r>
            <w:r>
              <w:rPr>
                <w:rFonts w:hint="eastAsia" w:asciiTheme="minorEastAsia" w:hAnsiTheme="minorEastAsia" w:cstheme="minorEastAsia"/>
                <w:i w:val="0"/>
                <w:color w:val="000000"/>
                <w:kern w:val="0"/>
                <w:sz w:val="21"/>
                <w:szCs w:val="21"/>
                <w:u w:val="none"/>
                <w:lang w:val="en-US" w:eastAsia="zh-CN" w:bidi="ar"/>
              </w:rPr>
              <w:t>、</w:t>
            </w:r>
            <w:r>
              <w:rPr>
                <w:rFonts w:hint="eastAsia" w:asciiTheme="minorEastAsia" w:hAnsiTheme="minorEastAsia" w:eastAsiaTheme="minorEastAsia" w:cstheme="minorEastAsia"/>
                <w:i w:val="0"/>
                <w:color w:val="000000"/>
                <w:kern w:val="0"/>
                <w:sz w:val="21"/>
                <w:szCs w:val="21"/>
                <w:u w:val="none"/>
                <w:lang w:val="en-US" w:eastAsia="zh-CN" w:bidi="ar"/>
              </w:rPr>
              <w:t>高52cm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cstheme="minorEastAsia"/>
                <w:i w:val="0"/>
                <w:color w:val="000000"/>
                <w:kern w:val="0"/>
                <w:sz w:val="21"/>
                <w:szCs w:val="21"/>
                <w:u w:val="none"/>
                <w:lang w:val="en-US" w:eastAsia="zh-CN" w:bidi="ar"/>
              </w:rPr>
              <w:t>规格：</w:t>
            </w:r>
            <w:r>
              <w:rPr>
                <w:rFonts w:hint="eastAsia" w:asciiTheme="minorEastAsia" w:hAnsiTheme="minorEastAsia" w:eastAsiaTheme="minorEastAsia" w:cstheme="minorEastAsia"/>
                <w:i w:val="0"/>
                <w:color w:val="000000"/>
                <w:kern w:val="0"/>
                <w:sz w:val="21"/>
                <w:szCs w:val="21"/>
                <w:u w:val="none"/>
                <w:lang w:val="en-US" w:eastAsia="zh-CN" w:bidi="ar"/>
              </w:rPr>
              <w:t>12KG/只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牛角包PRO版</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1只</w:t>
            </w:r>
          </w:p>
        </w:tc>
        <w:tc>
          <w:tcPr>
            <w:tcW w:w="6311"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 xml:space="preserve">材质：1000D PVC夹网布+中空棉+铁砂  </w:t>
            </w:r>
            <w:r>
              <w:rPr>
                <w:rFonts w:hint="eastAsia"/>
                <w:lang w:val="en-US" w:eastAsia="zh-CN"/>
              </w:rPr>
              <w:br w:type="textWrapping"/>
            </w:r>
            <w:r>
              <w:rPr>
                <w:rFonts w:hint="eastAsia"/>
                <w:lang w:val="en-US" w:eastAsia="zh-CN"/>
              </w:rPr>
              <w:t>尺寸:≧宽69cm、高52cm</w:t>
            </w:r>
          </w:p>
          <w:p>
            <w:pPr>
              <w:pStyle w:val="2"/>
              <w:rPr>
                <w:rFonts w:hint="eastAsia"/>
                <w:lang w:val="en-US" w:eastAsia="zh-CN"/>
              </w:rPr>
            </w:pPr>
            <w:r>
              <w:rPr>
                <w:rFonts w:hint="eastAsia" w:asciiTheme="minorEastAsia" w:hAnsiTheme="minorEastAsia" w:cstheme="minorEastAsia"/>
                <w:i w:val="0"/>
                <w:color w:val="000000"/>
                <w:kern w:val="0"/>
                <w:sz w:val="21"/>
                <w:szCs w:val="21"/>
                <w:u w:val="none"/>
                <w:lang w:val="en-US" w:eastAsia="zh-CN" w:bidi="ar"/>
              </w:rPr>
              <w:t>规格：</w:t>
            </w:r>
            <w:r>
              <w:rPr>
                <w:rFonts w:hint="eastAsia" w:asciiTheme="minorEastAsia" w:hAnsiTheme="minorEastAsia" w:eastAsiaTheme="minorEastAsia" w:cstheme="minorEastAsia"/>
                <w:i w:val="0"/>
                <w:color w:val="000000"/>
                <w:kern w:val="0"/>
                <w:sz w:val="21"/>
                <w:szCs w:val="21"/>
                <w:u w:val="none"/>
                <w:lang w:val="en-US" w:eastAsia="zh-CN" w:bidi="ar"/>
              </w:rPr>
              <w:t>16KG/只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四合一跳箱(PRO)</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1套</w:t>
            </w:r>
          </w:p>
        </w:tc>
        <w:tc>
          <w:tcPr>
            <w:tcW w:w="6311" w:type="dxa"/>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材质：</w:t>
            </w:r>
            <w:r>
              <w:rPr>
                <w:rFonts w:hint="eastAsia" w:asciiTheme="minorEastAsia" w:hAnsiTheme="minorEastAsia" w:eastAsiaTheme="minorEastAsia" w:cstheme="minorEastAsia"/>
                <w:i w:val="0"/>
                <w:color w:val="000000"/>
                <w:kern w:val="0"/>
                <w:sz w:val="21"/>
                <w:szCs w:val="21"/>
                <w:u w:val="none"/>
                <w:lang w:val="en-US" w:eastAsia="zh-CN" w:bidi="ar"/>
              </w:rPr>
              <w:t>内填充物为木质框架外贴EVA</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尺寸:</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90×75×15cm/30cm/45CM/60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健身手套-男士（PRO）</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4对</w:t>
            </w:r>
          </w:p>
        </w:tc>
        <w:tc>
          <w:tcPr>
            <w:tcW w:w="6311" w:type="dxa"/>
            <w:vAlign w:val="center"/>
          </w:tcPr>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L码</w:t>
            </w:r>
          </w:p>
          <w:p>
            <w:pPr>
              <w:pStyle w:val="2"/>
              <w:numPr>
                <w:ilvl w:val="0"/>
                <w:numId w:val="0"/>
              </w:numPr>
              <w:rPr>
                <w:rFonts w:hint="default"/>
                <w:lang w:val="en-US" w:eastAsia="zh-CN"/>
              </w:rPr>
            </w:pPr>
            <w:r>
              <w:rPr>
                <w:rFonts w:hint="eastAsia"/>
                <w:lang w:val="en-US" w:eastAsia="zh-CN"/>
              </w:rPr>
              <w:t>防滑、耐磨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拳套</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2队</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颜色：黑色/红色/蓝色</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材质：皮革面料、仿乳胶内胆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脚靶</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4个</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PVC瑜伽垫 PRO</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2张</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尺寸：</w:t>
            </w:r>
            <w:r>
              <w:rPr>
                <w:rFonts w:hint="eastAsia"/>
                <w:lang w:val="en-US" w:eastAsia="zh-CN"/>
              </w:rPr>
              <w:t>≧</w:t>
            </w:r>
            <w:r>
              <w:rPr>
                <w:rFonts w:hint="eastAsia" w:asciiTheme="minorEastAsia" w:hAnsiTheme="minorEastAsia" w:eastAsiaTheme="minorEastAsia" w:cstheme="minorEastAsia"/>
                <w:i w:val="0"/>
                <w:color w:val="000000"/>
                <w:kern w:val="0"/>
                <w:sz w:val="21"/>
                <w:szCs w:val="21"/>
                <w:u w:val="none"/>
                <w:lang w:val="en-US" w:eastAsia="zh-CN" w:bidi="ar"/>
              </w:rPr>
              <w:t>178*61*0.53CM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茶水柜</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3张</w:t>
            </w:r>
          </w:p>
        </w:tc>
        <w:tc>
          <w:tcPr>
            <w:tcW w:w="6311"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120*40*95CM</w:t>
            </w:r>
          </w:p>
          <w:p>
            <w:pPr>
              <w:pStyle w:val="2"/>
              <w:rPr>
                <w:rFonts w:hint="default"/>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木质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休息桌椅组合</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3套</w:t>
            </w:r>
          </w:p>
        </w:tc>
        <w:tc>
          <w:tcPr>
            <w:tcW w:w="6311" w:type="dxa"/>
            <w:vAlign w:val="center"/>
          </w:tcPr>
          <w:p>
            <w:pPr>
              <w:keepNext w:val="0"/>
              <w:keepLines w:val="0"/>
              <w:widowControl/>
              <w:suppressLineNumbers w:val="0"/>
              <w:jc w:val="left"/>
              <w:textAlignment w:val="center"/>
              <w:rPr>
                <w:rFonts w:hint="eastAsia"/>
                <w:lang w:val="en-US" w:eastAsia="zh-CN"/>
              </w:rPr>
            </w:pPr>
            <w:r>
              <w:rPr>
                <w:rFonts w:hint="eastAsia"/>
                <w:lang w:val="en-US" w:eastAsia="zh-CN"/>
              </w:rPr>
              <w:t>4椅+1桌</w:t>
            </w:r>
          </w:p>
          <w:p>
            <w:pPr>
              <w:pStyle w:val="2"/>
              <w:rPr>
                <w:rFonts w:hint="default"/>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木质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电动跑步机维修</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1条</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更换多糟皮带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其他维修保养</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1次</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器材加油保养维修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桌球台台布</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1张</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英式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桌球台台布</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1张</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美式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w:t>
            </w:r>
          </w:p>
        </w:tc>
        <w:tc>
          <w:tcPr>
            <w:tcW w:w="95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桌球台网袋</w:t>
            </w:r>
          </w:p>
        </w:tc>
        <w:tc>
          <w:tcPr>
            <w:tcW w:w="71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12套</w:t>
            </w:r>
          </w:p>
        </w:tc>
        <w:tc>
          <w:tcPr>
            <w:tcW w:w="631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bl>
    <w:p>
      <w:pPr>
        <w:ind w:firstLine="640" w:firstLineChars="200"/>
        <w:rPr>
          <w:rFonts w:hint="eastAsia" w:ascii="黑体" w:hAnsi="黑体" w:eastAsia="黑体" w:cs="Times New Roman"/>
          <w:sz w:val="32"/>
          <w:szCs w:val="32"/>
        </w:rPr>
      </w:pPr>
    </w:p>
    <w:p>
      <w:pPr>
        <w:pStyle w:val="2"/>
        <w:rPr>
          <w:rFonts w:hint="eastAsia" w:ascii="黑体" w:hAnsi="黑体" w:eastAsia="黑体" w:cs="Times New Roman"/>
          <w:sz w:val="32"/>
          <w:szCs w:val="32"/>
        </w:rPr>
      </w:pPr>
    </w:p>
    <w:p>
      <w:pPr>
        <w:pStyle w:val="3"/>
        <w:rPr>
          <w:rFonts w:hint="eastAsia" w:ascii="黑体" w:hAnsi="黑体" w:eastAsia="黑体" w:cs="Times New Roman"/>
          <w:sz w:val="32"/>
          <w:szCs w:val="32"/>
        </w:rPr>
      </w:pPr>
    </w:p>
    <w:p>
      <w:pPr>
        <w:pStyle w:val="3"/>
        <w:rPr>
          <w:rFonts w:hint="eastAsia" w:ascii="黑体" w:hAnsi="黑体" w:eastAsia="黑体" w:cs="Times New Roman"/>
          <w:sz w:val="32"/>
          <w:szCs w:val="32"/>
        </w:rPr>
      </w:pPr>
    </w:p>
    <w:p>
      <w:pPr>
        <w:pStyle w:val="3"/>
        <w:rPr>
          <w:rFonts w:hint="eastAsia" w:ascii="黑体" w:hAnsi="黑体" w:eastAsia="黑体" w:cs="Times New Roman"/>
          <w:sz w:val="32"/>
          <w:szCs w:val="32"/>
        </w:rPr>
      </w:pPr>
    </w:p>
    <w:p>
      <w:pPr>
        <w:pStyle w:val="3"/>
        <w:rPr>
          <w:rFonts w:hint="eastAsia" w:ascii="黑体" w:hAnsi="黑体" w:eastAsia="黑体" w:cs="Times New Roman"/>
          <w:sz w:val="32"/>
          <w:szCs w:val="32"/>
        </w:rPr>
      </w:pPr>
      <w:bookmarkStart w:id="13" w:name="_GoBack"/>
      <w:bookmarkEnd w:id="13"/>
    </w:p>
    <w:p>
      <w:pPr>
        <w:jc w:val="cente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第二部分 投标文件格式</w:t>
      </w:r>
    </w:p>
    <w:p>
      <w:pPr>
        <w:ind w:firstLine="643" w:firstLineChars="200"/>
        <w:rPr>
          <w:rFonts w:hint="eastAsia" w:ascii="仿宋_GB2312" w:hAnsi="Times New Roman" w:eastAsia="仿宋_GB2312" w:cs="Times New Roman"/>
          <w:b/>
          <w:sz w:val="32"/>
          <w:szCs w:val="32"/>
        </w:rPr>
      </w:pPr>
    </w:p>
    <w:p>
      <w:pPr>
        <w:spacing w:line="360" w:lineRule="auto"/>
        <w:jc w:val="center"/>
        <w:rPr>
          <w:rFonts w:hint="eastAsia" w:ascii="宋体" w:hAnsi="宋体"/>
          <w:b/>
          <w:sz w:val="24"/>
          <w:szCs w:val="24"/>
        </w:rPr>
      </w:pPr>
      <w:r>
        <w:rPr>
          <w:rFonts w:hint="eastAsia" w:ascii="宋体" w:hAnsi="宋体"/>
          <w:b/>
          <w:sz w:val="24"/>
        </w:rPr>
        <w:t>目录</w:t>
      </w:r>
    </w:p>
    <w:p>
      <w:pPr>
        <w:pStyle w:val="19"/>
        <w:tabs>
          <w:tab w:val="right" w:leader="dot" w:pos="8777"/>
        </w:tabs>
        <w:spacing w:line="360" w:lineRule="auto"/>
        <w:rPr>
          <w:rFonts w:hint="eastAsia" w:ascii="宋体" w:hAnsi="宋体"/>
          <w:szCs w:val="22"/>
        </w:rPr>
      </w:pPr>
      <w:r>
        <w:fldChar w:fldCharType="begin"/>
      </w:r>
      <w:r>
        <w:rPr>
          <w:rFonts w:hint="eastAsia" w:ascii="宋体" w:hAnsi="宋体"/>
        </w:rPr>
        <w:instrText xml:space="preserve"> TOC \o "1-3" \h \z \u </w:instrText>
      </w:r>
      <w:r>
        <w:fldChar w:fldCharType="separate"/>
      </w:r>
    </w:p>
    <w:p>
      <w:pPr>
        <w:pStyle w:val="20"/>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"_Toc278794811" </w:instrText>
      </w:r>
      <w:r>
        <w:fldChar w:fldCharType="separate"/>
      </w:r>
      <w:r>
        <w:rPr>
          <w:rStyle w:val="27"/>
          <w:rFonts w:hint="eastAsia" w:ascii="宋体" w:hAnsi="宋体" w:eastAsia="宋体"/>
        </w:rPr>
        <w:t>1.</w:t>
      </w:r>
      <w:r>
        <w:rPr>
          <w:rStyle w:val="27"/>
          <w:rFonts w:hint="eastAsia" w:ascii="宋体" w:hAnsi="宋体" w:eastAsia="宋体"/>
          <w:b w:val="0"/>
          <w:kern w:val="2"/>
          <w:szCs w:val="22"/>
        </w:rPr>
        <w:tab/>
      </w:r>
      <w:r>
        <w:rPr>
          <w:rStyle w:val="27"/>
          <w:rFonts w:hint="eastAsia" w:ascii="宋体" w:hAnsi="宋体" w:eastAsia="宋体"/>
        </w:rPr>
        <w:t>自查表</w:t>
      </w:r>
      <w:r>
        <w:rPr>
          <w:rStyle w:val="27"/>
          <w:rFonts w:hint="eastAsia" w:ascii="宋体" w:hAnsi="宋体" w:eastAsia="宋体"/>
        </w:rPr>
        <w:tab/>
      </w:r>
      <w:r>
        <w:rPr>
          <w:rFonts w:hint="eastAsia"/>
          <w:lang w:val="en-US" w:eastAsia="zh-CN"/>
        </w:rPr>
        <w:t>xx</w:t>
      </w:r>
      <w:r>
        <w:fldChar w:fldCharType="end"/>
      </w:r>
    </w:p>
    <w:p>
      <w:pPr>
        <w:pStyle w:val="20"/>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"_Toc278794812" </w:instrText>
      </w:r>
      <w:r>
        <w:fldChar w:fldCharType="separate"/>
      </w:r>
      <w:r>
        <w:rPr>
          <w:rStyle w:val="27"/>
          <w:rFonts w:hint="eastAsia" w:ascii="宋体" w:hAnsi="宋体" w:eastAsia="宋体"/>
        </w:rPr>
        <w:t>2.</w:t>
      </w:r>
      <w:r>
        <w:rPr>
          <w:rStyle w:val="27"/>
          <w:rFonts w:hint="eastAsia" w:ascii="宋体" w:hAnsi="宋体" w:eastAsia="宋体"/>
          <w:b w:val="0"/>
          <w:kern w:val="2"/>
          <w:szCs w:val="22"/>
        </w:rPr>
        <w:tab/>
      </w:r>
      <w:r>
        <w:rPr>
          <w:rStyle w:val="27"/>
          <w:rFonts w:hint="eastAsia" w:ascii="宋体" w:hAnsi="宋体" w:eastAsia="宋体"/>
        </w:rPr>
        <w:t>报价表</w:t>
      </w:r>
      <w:r>
        <w:rPr>
          <w:rStyle w:val="27"/>
          <w:rFonts w:hint="eastAsia" w:ascii="宋体" w:hAnsi="宋体" w:eastAsia="宋体"/>
        </w:rPr>
        <w:tab/>
      </w:r>
      <w:r>
        <w:rPr>
          <w:rFonts w:hint="eastAsia"/>
          <w:lang w:val="en-US" w:eastAsia="zh-CN"/>
        </w:rPr>
        <w:t>xx</w:t>
      </w:r>
      <w:r>
        <w:fldChar w:fldCharType="end"/>
      </w:r>
    </w:p>
    <w:p>
      <w:pPr>
        <w:pStyle w:val="20"/>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"_Toc278794813" </w:instrText>
      </w:r>
      <w:r>
        <w:fldChar w:fldCharType="separate"/>
      </w:r>
      <w:r>
        <w:rPr>
          <w:rStyle w:val="27"/>
          <w:rFonts w:hint="eastAsia" w:ascii="宋体" w:hAnsi="宋体" w:eastAsia="宋体"/>
        </w:rPr>
        <w:t>3.</w:t>
      </w:r>
      <w:r>
        <w:rPr>
          <w:rStyle w:val="27"/>
          <w:rFonts w:hint="eastAsia" w:ascii="宋体" w:hAnsi="宋体" w:eastAsia="宋体"/>
          <w:b w:val="0"/>
          <w:kern w:val="2"/>
          <w:szCs w:val="22"/>
        </w:rPr>
        <w:tab/>
      </w:r>
      <w:r>
        <w:rPr>
          <w:rStyle w:val="27"/>
          <w:rFonts w:hint="eastAsia" w:ascii="宋体" w:hAnsi="宋体" w:eastAsia="宋体"/>
        </w:rPr>
        <w:t>投标函</w:t>
      </w:r>
      <w:r>
        <w:rPr>
          <w:rStyle w:val="27"/>
          <w:rFonts w:hint="eastAsia" w:ascii="宋体" w:hAnsi="宋体" w:eastAsia="宋体"/>
        </w:rPr>
        <w:tab/>
      </w:r>
      <w:r>
        <w:rPr>
          <w:rFonts w:hint="eastAsia"/>
          <w:lang w:val="en-US" w:eastAsia="zh-CN"/>
        </w:rPr>
        <w:t>xx</w:t>
      </w:r>
      <w:r>
        <w:fldChar w:fldCharType="end"/>
      </w:r>
    </w:p>
    <w:p>
      <w:pPr>
        <w:pStyle w:val="20"/>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"_Toc278794814" </w:instrText>
      </w:r>
      <w:r>
        <w:fldChar w:fldCharType="separate"/>
      </w:r>
      <w:r>
        <w:rPr>
          <w:rStyle w:val="27"/>
          <w:rFonts w:hint="eastAsia" w:ascii="宋体" w:hAnsi="宋体" w:eastAsia="宋体"/>
        </w:rPr>
        <w:t>4.</w:t>
      </w:r>
      <w:r>
        <w:rPr>
          <w:rStyle w:val="27"/>
          <w:rFonts w:hint="eastAsia" w:ascii="宋体" w:hAnsi="宋体" w:eastAsia="宋体"/>
          <w:b w:val="0"/>
          <w:kern w:val="2"/>
          <w:szCs w:val="22"/>
        </w:rPr>
        <w:tab/>
      </w:r>
      <w:r>
        <w:rPr>
          <w:rStyle w:val="27"/>
          <w:rFonts w:hint="eastAsia" w:ascii="宋体" w:hAnsi="宋体" w:eastAsia="宋体"/>
        </w:rPr>
        <w:t>资格证明文件</w:t>
      </w:r>
      <w:r>
        <w:rPr>
          <w:rStyle w:val="27"/>
          <w:rFonts w:hint="eastAsia" w:ascii="宋体" w:hAnsi="宋体" w:eastAsia="宋体"/>
        </w:rPr>
        <w:tab/>
      </w:r>
      <w:r>
        <w:rPr>
          <w:rFonts w:hint="eastAsia"/>
          <w:lang w:val="en-US" w:eastAsia="zh-CN"/>
        </w:rPr>
        <w:t>xx</w:t>
      </w:r>
      <w:r>
        <w:fldChar w:fldCharType="end"/>
      </w:r>
    </w:p>
    <w:p>
      <w:pPr>
        <w:pStyle w:val="20"/>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"_Toc278794816" </w:instrText>
      </w:r>
      <w:r>
        <w:fldChar w:fldCharType="separate"/>
      </w:r>
      <w:r>
        <w:rPr>
          <w:rStyle w:val="27"/>
          <w:rFonts w:hint="eastAsia" w:ascii="宋体" w:hAnsi="宋体" w:eastAsia="宋体"/>
          <w:lang w:val="en-US" w:eastAsia="zh-CN"/>
        </w:rPr>
        <w:t>5</w:t>
      </w:r>
      <w:r>
        <w:rPr>
          <w:rStyle w:val="27"/>
          <w:rFonts w:hint="eastAsia" w:ascii="宋体" w:hAnsi="宋体" w:eastAsia="宋体"/>
        </w:rPr>
        <w:t>.</w:t>
      </w:r>
      <w:r>
        <w:rPr>
          <w:rStyle w:val="27"/>
          <w:rFonts w:hint="eastAsia" w:ascii="宋体" w:hAnsi="宋体" w:eastAsia="宋体"/>
          <w:b w:val="0"/>
          <w:kern w:val="2"/>
          <w:szCs w:val="22"/>
        </w:rPr>
        <w:tab/>
      </w:r>
      <w:r>
        <w:rPr>
          <w:rStyle w:val="27"/>
          <w:rFonts w:hint="eastAsia" w:ascii="宋体" w:hAnsi="宋体" w:eastAsia="宋体"/>
        </w:rPr>
        <w:t>同类项目业绩介绍</w:t>
      </w:r>
      <w:r>
        <w:rPr>
          <w:rStyle w:val="27"/>
          <w:rFonts w:hint="eastAsia" w:ascii="宋体" w:hAnsi="宋体" w:eastAsia="宋体"/>
        </w:rPr>
        <w:tab/>
      </w:r>
      <w:r>
        <w:rPr>
          <w:rFonts w:hint="eastAsia"/>
          <w:lang w:val="en-US" w:eastAsia="zh-CN"/>
        </w:rPr>
        <w:t>xx</w:t>
      </w:r>
      <w:r>
        <w:fldChar w:fldCharType="end"/>
      </w:r>
    </w:p>
    <w:p>
      <w:pPr>
        <w:pStyle w:val="20"/>
        <w:tabs>
          <w:tab w:val="left" w:pos="840"/>
        </w:tabs>
        <w:spacing w:line="360" w:lineRule="auto"/>
        <w:rPr>
          <w:rFonts w:hint="eastAsia" w:ascii="宋体" w:hAnsi="宋体" w:eastAsia="宋体"/>
          <w:b w:val="0"/>
          <w:kern w:val="2"/>
          <w:szCs w:val="22"/>
        </w:rPr>
      </w:pPr>
      <w:r>
        <w:fldChar w:fldCharType="begin"/>
      </w:r>
      <w:r>
        <w:instrText xml:space="preserve"> HYPERLINK "file:///C:\\Users\\Dell\\Desktop\\400cb203-697a-40bf-89a4-52f138789a11TT_TT采购文件-公招-服务.doc" \l "_Toc278794818" </w:instrText>
      </w:r>
      <w:r>
        <w:fldChar w:fldCharType="separate"/>
      </w:r>
      <w:r>
        <w:rPr>
          <w:rStyle w:val="27"/>
          <w:rFonts w:hint="eastAsia" w:ascii="宋体" w:hAnsi="宋体" w:eastAsia="宋体"/>
          <w:lang w:val="en-US" w:eastAsia="zh-CN"/>
        </w:rPr>
        <w:t>6</w:t>
      </w:r>
      <w:r>
        <w:rPr>
          <w:rStyle w:val="27"/>
          <w:rFonts w:hint="eastAsia" w:ascii="宋体" w:hAnsi="宋体" w:eastAsia="宋体"/>
        </w:rPr>
        <w:t>.</w:t>
      </w:r>
      <w:r>
        <w:rPr>
          <w:rStyle w:val="27"/>
          <w:rFonts w:hint="eastAsia" w:ascii="宋体" w:hAnsi="宋体" w:eastAsia="宋体"/>
          <w:b w:val="0"/>
          <w:kern w:val="2"/>
          <w:szCs w:val="22"/>
        </w:rPr>
        <w:tab/>
      </w:r>
      <w:r>
        <w:rPr>
          <w:rStyle w:val="27"/>
          <w:rFonts w:hint="eastAsia" w:ascii="宋体" w:hAnsi="宋体" w:eastAsia="宋体"/>
        </w:rPr>
        <w:t>实施计划</w:t>
      </w:r>
      <w:r>
        <w:rPr>
          <w:rStyle w:val="27"/>
          <w:rFonts w:hint="eastAsia" w:ascii="宋体" w:hAnsi="宋体" w:eastAsia="宋体"/>
        </w:rPr>
        <w:tab/>
      </w:r>
      <w:r>
        <w:rPr>
          <w:rFonts w:hint="eastAsia"/>
          <w:lang w:val="en-US" w:eastAsia="zh-CN"/>
        </w:rPr>
        <w:t>xx</w:t>
      </w:r>
      <w:r>
        <w:fldChar w:fldCharType="end"/>
      </w:r>
    </w:p>
    <w:p>
      <w:pPr>
        <w:pStyle w:val="20"/>
        <w:tabs>
          <w:tab w:val="left" w:pos="840"/>
        </w:tabs>
        <w:spacing w:line="360" w:lineRule="auto"/>
        <w:rPr>
          <w:rFonts w:hint="eastAsia" w:ascii="宋体" w:hAnsi="宋体" w:eastAsia="宋体"/>
          <w:b w:val="0"/>
          <w:kern w:val="2"/>
          <w:szCs w:val="22"/>
        </w:rPr>
      </w:pPr>
    </w:p>
    <w:p>
      <w:pPr>
        <w:pStyle w:val="2"/>
        <w:rPr>
          <w:rFonts w:hint="eastAsia"/>
        </w:rPr>
      </w:pPr>
      <w:r>
        <w:fldChar w:fldCharType="end"/>
      </w: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spacing w:line="360" w:lineRule="auto"/>
        <w:rPr>
          <w:rFonts w:hint="eastAsia" w:ascii="宋体" w:hAnsi="宋体"/>
          <w:szCs w:val="21"/>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lang w:val="en-US" w:eastAsia="zh-CN"/>
        </w:rPr>
      </w:pPr>
    </w:p>
    <w:p>
      <w:pPr>
        <w:pStyle w:val="14"/>
        <w:tabs>
          <w:tab w:val="left" w:pos="1260"/>
        </w:tabs>
        <w:spacing w:line="360" w:lineRule="auto"/>
        <w:jc w:val="center"/>
        <w:rPr>
          <w:rFonts w:hint="eastAsia" w:hAnsi="宋体"/>
          <w:b/>
          <w:spacing w:val="100"/>
          <w:w w:val="110"/>
          <w:kern w:val="0"/>
          <w:sz w:val="36"/>
          <w:szCs w:val="36"/>
        </w:rPr>
      </w:pPr>
      <w:r>
        <w:rPr>
          <w:rFonts w:hint="eastAsia" w:hAnsi="宋体"/>
          <w:b/>
          <w:spacing w:val="100"/>
          <w:w w:val="110"/>
          <w:kern w:val="0"/>
          <w:sz w:val="36"/>
          <w:szCs w:val="36"/>
          <w:lang w:val="en-US" w:eastAsia="zh-CN"/>
        </w:rPr>
        <w:t>广东省消防救援总队</w:t>
      </w:r>
      <w:r>
        <w:rPr>
          <w:rFonts w:hint="eastAsia" w:hAnsi="宋体"/>
          <w:b/>
          <w:spacing w:val="100"/>
          <w:w w:val="110"/>
          <w:kern w:val="0"/>
          <w:sz w:val="36"/>
          <w:szCs w:val="36"/>
        </w:rPr>
        <w:t>采购</w:t>
      </w:r>
    </w:p>
    <w:p>
      <w:pPr>
        <w:pStyle w:val="14"/>
        <w:spacing w:line="360" w:lineRule="auto"/>
        <w:jc w:val="center"/>
        <w:rPr>
          <w:rFonts w:hint="eastAsia" w:hAnsi="宋体"/>
          <w:b/>
        </w:rPr>
      </w:pPr>
    </w:p>
    <w:p>
      <w:pPr>
        <w:pStyle w:val="14"/>
        <w:tabs>
          <w:tab w:val="left" w:pos="1260"/>
        </w:tabs>
        <w:spacing w:line="360" w:lineRule="auto"/>
        <w:jc w:val="center"/>
        <w:rPr>
          <w:rFonts w:hint="eastAsia" w:hAnsi="宋体"/>
          <w:b/>
          <w:spacing w:val="100"/>
          <w:w w:val="110"/>
          <w:sz w:val="48"/>
          <w:szCs w:val="48"/>
        </w:rPr>
      </w:pPr>
      <w:r>
        <w:rPr>
          <w:rFonts w:hint="eastAsia" w:hAnsi="宋体"/>
          <w:b/>
          <w:spacing w:val="100"/>
          <w:w w:val="110"/>
          <w:kern w:val="0"/>
          <w:sz w:val="48"/>
          <w:szCs w:val="48"/>
        </w:rPr>
        <w:t>投标文件</w:t>
      </w:r>
    </w:p>
    <w:p>
      <w:pPr>
        <w:pStyle w:val="14"/>
        <w:spacing w:line="360" w:lineRule="auto"/>
        <w:jc w:val="center"/>
        <w:rPr>
          <w:rFonts w:hint="eastAsia" w:hAnsi="宋体"/>
          <w:b/>
          <w:sz w:val="28"/>
          <w:szCs w:val="28"/>
        </w:rPr>
      </w:pPr>
      <w:r>
        <w:rPr>
          <w:rFonts w:hint="eastAsia" w:hAnsi="宋体"/>
          <w:b/>
          <w:sz w:val="28"/>
          <w:szCs w:val="28"/>
        </w:rPr>
        <w:t>（正本/副本）</w:t>
      </w:r>
    </w:p>
    <w:p>
      <w:pPr>
        <w:pStyle w:val="14"/>
        <w:spacing w:line="360" w:lineRule="auto"/>
        <w:jc w:val="center"/>
        <w:rPr>
          <w:rFonts w:hint="eastAsia" w:hAnsi="宋体"/>
          <w:b/>
        </w:rPr>
      </w:pPr>
    </w:p>
    <w:p>
      <w:pPr>
        <w:pStyle w:val="14"/>
        <w:spacing w:line="360" w:lineRule="auto"/>
        <w:jc w:val="center"/>
        <w:rPr>
          <w:rFonts w:hint="eastAsia" w:hAnsi="宋体"/>
          <w:b/>
        </w:rPr>
      </w:pPr>
    </w:p>
    <w:p>
      <w:pPr>
        <w:pStyle w:val="14"/>
        <w:spacing w:line="360" w:lineRule="auto"/>
        <w:jc w:val="center"/>
        <w:rPr>
          <w:rFonts w:hint="eastAsia" w:hAnsi="宋体"/>
          <w:b/>
        </w:rPr>
      </w:pPr>
    </w:p>
    <w:p>
      <w:pPr>
        <w:pStyle w:val="14"/>
        <w:spacing w:line="360" w:lineRule="auto"/>
        <w:jc w:val="center"/>
        <w:rPr>
          <w:rFonts w:hint="eastAsia" w:hAnsi="宋体"/>
          <w:b/>
        </w:rPr>
      </w:pPr>
    </w:p>
    <w:p>
      <w:pPr>
        <w:pStyle w:val="12"/>
        <w:spacing w:line="360" w:lineRule="auto"/>
        <w:ind w:left="3228" w:leftChars="532" w:hanging="2111" w:hangingChars="751"/>
        <w:rPr>
          <w:rFonts w:hint="eastAsia" w:ascii="宋体" w:hAnsi="宋体" w:eastAsia="宋体"/>
          <w:b/>
          <w:sz w:val="28"/>
          <w:szCs w:val="28"/>
          <w:u w:val="single"/>
        </w:rPr>
      </w:pPr>
      <w:r>
        <w:rPr>
          <w:rFonts w:hint="eastAsia" w:ascii="宋体" w:hAnsi="宋体" w:eastAsia="宋体"/>
          <w:b/>
          <w:sz w:val="28"/>
          <w:szCs w:val="28"/>
        </w:rPr>
        <w:t>采购项目名称：</w:t>
      </w:r>
      <w:r>
        <w:rPr>
          <w:rFonts w:hint="eastAsia" w:ascii="宋体" w:hAnsi="宋体" w:eastAsia="宋体" w:cs="宋体"/>
          <w:b/>
          <w:bCs/>
          <w:sz w:val="30"/>
          <w:szCs w:val="30"/>
          <w:u w:val="single"/>
          <w:lang w:val="en-US" w:eastAsia="zh-CN"/>
        </w:rPr>
        <w:t>广东省消防救援总队健身房器材采购项目</w:t>
      </w:r>
    </w:p>
    <w:p>
      <w:pPr>
        <w:pStyle w:val="14"/>
        <w:spacing w:line="360" w:lineRule="auto"/>
        <w:ind w:firstLine="1124" w:firstLineChars="400"/>
        <w:rPr>
          <w:rFonts w:hint="default" w:hAnsi="宋体" w:eastAsia="宋体"/>
          <w:b/>
          <w:sz w:val="28"/>
          <w:szCs w:val="28"/>
          <w:u w:val="single"/>
          <w:lang w:val="en-US" w:eastAsia="zh-CN"/>
        </w:rPr>
      </w:pPr>
      <w:r>
        <w:rPr>
          <w:rFonts w:hint="eastAsia" w:hAnsi="宋体"/>
          <w:b/>
          <w:sz w:val="28"/>
          <w:szCs w:val="28"/>
        </w:rPr>
        <w:t>采购项目编号：</w:t>
      </w:r>
      <w:r>
        <w:rPr>
          <w:rFonts w:hint="eastAsia" w:ascii="宋体" w:hAnsi="宋体" w:eastAsia="仿宋_GB2312" w:cs="Times New Roman"/>
          <w:b/>
          <w:bCs/>
          <w:kern w:val="2"/>
          <w:sz w:val="30"/>
          <w:szCs w:val="30"/>
          <w:u w:val="single"/>
          <w:lang w:val="en-US" w:eastAsia="zh-CN" w:bidi="ar-SA"/>
        </w:rPr>
        <w:t>GDXFQWDD202</w:t>
      </w:r>
      <w:r>
        <w:rPr>
          <w:rFonts w:hint="eastAsia" w:hAnsi="宋体" w:eastAsia="仿宋_GB2312" w:cs="Times New Roman"/>
          <w:b/>
          <w:bCs/>
          <w:kern w:val="2"/>
          <w:sz w:val="30"/>
          <w:szCs w:val="30"/>
          <w:u w:val="single"/>
          <w:lang w:val="en-US" w:eastAsia="zh-CN" w:bidi="ar-SA"/>
        </w:rPr>
        <w:t>3009</w:t>
      </w: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4"/>
        <w:spacing w:line="360" w:lineRule="auto"/>
        <w:ind w:firstLine="632" w:firstLineChars="300"/>
        <w:rPr>
          <w:rFonts w:hint="eastAsia" w:hAnsi="宋体"/>
          <w:b/>
        </w:rPr>
      </w:pPr>
    </w:p>
    <w:p>
      <w:pPr>
        <w:pStyle w:val="12"/>
        <w:spacing w:line="360" w:lineRule="auto"/>
        <w:ind w:firstLine="967" w:firstLineChars="344"/>
        <w:rPr>
          <w:rFonts w:hint="eastAsia" w:ascii="宋体" w:hAnsi="宋体" w:eastAsia="宋体"/>
          <w:b/>
          <w:sz w:val="28"/>
          <w:szCs w:val="28"/>
          <w:u w:val="single"/>
        </w:rPr>
      </w:pPr>
      <w:r>
        <w:rPr>
          <w:rFonts w:hint="eastAsia" w:ascii="宋体" w:hAnsi="宋体" w:eastAsia="宋体"/>
          <w:b/>
          <w:sz w:val="28"/>
          <w:szCs w:val="28"/>
        </w:rPr>
        <w:t>投标供应商名称：</w:t>
      </w:r>
      <w:r>
        <w:rPr>
          <w:rFonts w:hint="eastAsia" w:ascii="宋体" w:hAnsi="宋体" w:eastAsia="宋体"/>
          <w:b/>
          <w:sz w:val="28"/>
          <w:szCs w:val="28"/>
          <w:u w:val="single"/>
        </w:rPr>
        <w:t xml:space="preserve">                </w:t>
      </w:r>
    </w:p>
    <w:p>
      <w:pPr>
        <w:pStyle w:val="12"/>
        <w:spacing w:line="360" w:lineRule="auto"/>
        <w:ind w:firstLine="967" w:firstLineChars="344"/>
        <w:rPr>
          <w:rFonts w:hint="eastAsia"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ind w:firstLine="643" w:firstLineChars="200"/>
        <w:rPr>
          <w:rFonts w:hint="eastAsia" w:ascii="仿宋_GB2312" w:hAnsi="Times New Roman" w:eastAsia="仿宋_GB2312" w:cs="Times New Roman"/>
          <w:b/>
          <w:sz w:val="32"/>
          <w:szCs w:val="32"/>
        </w:rPr>
      </w:pPr>
    </w:p>
    <w:p>
      <w:pPr>
        <w:pStyle w:val="2"/>
        <w:rPr>
          <w:rFonts w:hint="eastAsia"/>
        </w:rPr>
      </w:pPr>
    </w:p>
    <w:p>
      <w:pPr>
        <w:pStyle w:val="4"/>
        <w:keepLines w:val="0"/>
        <w:numPr>
          <w:ilvl w:val="0"/>
          <w:numId w:val="2"/>
        </w:numPr>
        <w:tabs>
          <w:tab w:val="left" w:pos="851"/>
        </w:tabs>
        <w:spacing w:before="0" w:after="0" w:line="360" w:lineRule="auto"/>
        <w:ind w:left="851" w:hanging="851"/>
        <w:rPr>
          <w:rFonts w:hint="eastAsia" w:ascii="宋体" w:hAnsi="宋体" w:eastAsia="宋体"/>
          <w:sz w:val="21"/>
          <w:szCs w:val="21"/>
        </w:rPr>
      </w:pPr>
      <w:bookmarkStart w:id="0" w:name="_Toc278794811"/>
      <w:r>
        <w:rPr>
          <w:rFonts w:hint="eastAsia" w:ascii="宋体" w:hAnsi="宋体" w:eastAsia="宋体"/>
          <w:sz w:val="21"/>
          <w:szCs w:val="21"/>
        </w:rPr>
        <w:t>自查表</w:t>
      </w:r>
      <w:bookmarkEnd w:id="0"/>
    </w:p>
    <w:p>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1.1</w:t>
      </w:r>
      <w:r>
        <w:rPr>
          <w:rFonts w:hint="eastAsia" w:ascii="宋体" w:hAnsi="宋体" w:eastAsia="宋体"/>
          <w:color w:val="000000"/>
          <w:sz w:val="21"/>
          <w:szCs w:val="21"/>
        </w:rPr>
        <w:tab/>
      </w:r>
      <w:r>
        <w:rPr>
          <w:rFonts w:hint="eastAsia" w:ascii="宋体" w:hAnsi="宋体" w:eastAsia="宋体"/>
          <w:color w:val="000000"/>
          <w:sz w:val="21"/>
          <w:szCs w:val="21"/>
        </w:rPr>
        <w:t>资格性/符合性自查表</w:t>
      </w:r>
    </w:p>
    <w:tbl>
      <w:tblPr>
        <w:tblStyle w:val="22"/>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5"/>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5"/>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5"/>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1"/>
                <w:szCs w:val="21"/>
              </w:rPr>
            </w:pPr>
            <w:r>
              <w:rPr>
                <w:rStyle w:val="25"/>
                <w:sz w:val="21"/>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noWrap w:val="0"/>
            <w:vAlign w:val="center"/>
          </w:tcPr>
          <w:p>
            <w:pPr>
              <w:pStyle w:val="21"/>
              <w:jc w:val="center"/>
            </w:pPr>
            <w:r>
              <w:t>资格性审查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1.投标供应商应具备《中华人民共和国政府采购法》第二十二条规定的条件，提供下列材料：具有独立承担民事责任的能力：是在中华人民共和国境内注册的法人或其他组织或自然人，投标时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2.具有良好的商业信誉和健全的财务会计制度：提供202</w:t>
            </w:r>
            <w:r>
              <w:rPr>
                <w:rFonts w:hint="eastAsia" w:ascii="Arial" w:hAnsi="Arial" w:cs="Arial"/>
                <w:highlight w:val="none"/>
                <w:lang w:val="en-US" w:eastAsia="zh-CN"/>
              </w:rPr>
              <w:t>2</w:t>
            </w:r>
            <w:r>
              <w:rPr>
                <w:rFonts w:ascii="Arial" w:hAnsi="Arial" w:cs="Arial"/>
                <w:highlight w:val="none"/>
              </w:rPr>
              <w:t>年度财务状况报告或基本开户行出具的资信证明，或最近一期财务报表（适用在上一年度或本财务年度成立的法人或其他组织），或人民银行出具的个人信用报告（适用于自然人）。</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3.有依法缴纳税收和社会保障资金的良好记录：提供投标截止日前6个月内任意1个月依法缴纳税收和社会保障资金的相关材料。如依法免税或不需要缴纳社会保障资金的，提供相应证明材料。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4.具有履行合同所必须的设备和专业技术能力：按投标文件格式填报设备及专业技术能力情况或提供《供应商资格声明函》。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5.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6.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7.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rPr>
              <w:t>8</w:t>
            </w:r>
            <w:r>
              <w:rPr>
                <w:rFonts w:ascii="Arial" w:hAnsi="Arial" w:cs="Arial"/>
                <w:highlight w:val="none"/>
              </w:rPr>
              <w:t>.供应商已按</w:t>
            </w:r>
            <w:r>
              <w:rPr>
                <w:rFonts w:hint="eastAsia" w:ascii="Arial" w:hAnsi="Arial" w:cs="Arial"/>
                <w:highlight w:val="none"/>
              </w:rPr>
              <w:t>评选</w:t>
            </w:r>
            <w:r>
              <w:rPr>
                <w:rFonts w:ascii="Arial" w:hAnsi="Arial" w:cs="Arial"/>
                <w:highlight w:val="none"/>
              </w:rPr>
              <w:t>公告及</w:t>
            </w:r>
            <w:r>
              <w:rPr>
                <w:rFonts w:hint="eastAsia" w:ascii="Arial" w:hAnsi="Arial" w:cs="Arial"/>
                <w:highlight w:val="none"/>
              </w:rPr>
              <w:t>评选</w:t>
            </w:r>
            <w:r>
              <w:rPr>
                <w:rFonts w:ascii="Arial" w:hAnsi="Arial" w:cs="Arial"/>
                <w:highlight w:val="none"/>
              </w:rPr>
              <w:t>文件的规定获取了招标文件。（提供《供应商资格声明函》）</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hint="eastAsia" w:ascii="Arial" w:hAnsi="Arial" w:cs="Arial"/>
                <w:highlight w:val="none"/>
              </w:rPr>
              <w:t>9</w:t>
            </w:r>
            <w:r>
              <w:rPr>
                <w:rFonts w:ascii="Arial" w:hAnsi="Arial" w:cs="Arial"/>
                <w:highlight w:val="none"/>
              </w:rPr>
              <w:t>.本项目不接受联合体投标。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kern w:val="2"/>
                <w:sz w:val="24"/>
                <w:szCs w:val="24"/>
                <w:lang w:val="en-US" w:eastAsia="zh-CN" w:bidi="ar-SA"/>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noWrap w:val="0"/>
            <w:vAlign w:val="center"/>
          </w:tcPr>
          <w:p>
            <w:pPr>
              <w:pStyle w:val="21"/>
              <w:jc w:val="center"/>
            </w:pPr>
            <w:r>
              <w:t>符合性审查</w:t>
            </w: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1.投标函：已按规定格式编制及盖章、签署，投标有效期满足招标文件要求。</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2.法定代表人证明书及授权委托书（如适用）：已经盖章、签署，有效期涵盖投标有效期。</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3.投标文件内容、签署、盖章：投标文件内容完整，无重大错漏，并已按招标文件要求盖章、签署。</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4.满足招标文件实质性要求：已满足招标文件实质性要求（含带</w:t>
            </w:r>
            <w:r>
              <w:rPr>
                <w:rFonts w:hint="eastAsia" w:ascii="宋体" w:hAnsi="宋体" w:cs="宋体"/>
                <w:highlight w:val="none"/>
              </w:rPr>
              <w:t>★</w:t>
            </w:r>
            <w:r>
              <w:rPr>
                <w:rFonts w:ascii="Arial" w:hAnsi="Arial" w:cs="Arial"/>
                <w:highlight w:val="none"/>
              </w:rPr>
              <w:t>号的条款和指标）。</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5.投标方案：如招标文件不接受备选方案时，</w:t>
            </w:r>
            <w:r>
              <w:rPr>
                <w:rFonts w:hint="eastAsia" w:ascii="Arial" w:hAnsi="Arial" w:cs="Arial"/>
                <w:highlight w:val="none"/>
              </w:rPr>
              <w:t>供应商</w:t>
            </w:r>
            <w:r>
              <w:rPr>
                <w:rFonts w:ascii="Arial" w:hAnsi="Arial" w:cs="Arial"/>
                <w:highlight w:val="none"/>
              </w:rPr>
              <w:t>提供的投标方案及报价方案固定；如招标文件接受备选方案的，提交多于一个方案时已明确主选方案。</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6.投标保证金（如适用）：已按招标文件要求交纳足额投标保证金，符合招标文件规定。</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7.投标报价：1.投标报价（含单项报价，如有要求）确定且未超过招标文件中相应的预算金额或者最高限价。 2.投标报价中对投标标的的主体、关键内容无漏项、缺项。 3.如有，对</w:t>
            </w:r>
            <w:r>
              <w:rPr>
                <w:rFonts w:hint="eastAsia" w:ascii="Arial" w:hAnsi="Arial" w:cs="Arial"/>
                <w:highlight w:val="none"/>
              </w:rPr>
              <w:t>评选小组</w:t>
            </w:r>
            <w:r>
              <w:rPr>
                <w:rFonts w:ascii="Arial" w:hAnsi="Arial" w:cs="Arial"/>
                <w:highlight w:val="none"/>
              </w:rPr>
              <w:t>按照招标文件规定修正后的投标报价，</w:t>
            </w:r>
            <w:r>
              <w:rPr>
                <w:rFonts w:hint="eastAsia" w:ascii="Arial" w:hAnsi="Arial" w:cs="Arial"/>
                <w:highlight w:val="none"/>
              </w:rPr>
              <w:t>供应商</w:t>
            </w:r>
            <w:r>
              <w:rPr>
                <w:rFonts w:ascii="Arial" w:hAnsi="Arial" w:cs="Arial"/>
                <w:highlight w:val="none"/>
              </w:rPr>
              <w:t>按规定书面确认。 4.如</w:t>
            </w:r>
            <w:r>
              <w:rPr>
                <w:rFonts w:hint="eastAsia" w:ascii="Arial" w:hAnsi="Arial" w:cs="Arial"/>
                <w:highlight w:val="none"/>
              </w:rPr>
              <w:t>评选小组</w:t>
            </w:r>
            <w:r>
              <w:rPr>
                <w:rFonts w:ascii="Arial" w:hAnsi="Arial" w:cs="Arial"/>
                <w:highlight w:val="none"/>
              </w:rPr>
              <w:t>认为</w:t>
            </w:r>
            <w:r>
              <w:rPr>
                <w:rFonts w:hint="eastAsia" w:ascii="Arial" w:hAnsi="Arial" w:cs="Arial"/>
                <w:highlight w:val="none"/>
              </w:rPr>
              <w:t>供应商</w:t>
            </w:r>
            <w:r>
              <w:rPr>
                <w:rFonts w:ascii="Arial" w:hAnsi="Arial" w:cs="Arial"/>
                <w:highlight w:val="none"/>
              </w:rPr>
              <w:t>的报价明显低于其他通过符合性审查</w:t>
            </w:r>
            <w:r>
              <w:rPr>
                <w:rFonts w:hint="eastAsia" w:ascii="Arial" w:hAnsi="Arial" w:cs="Arial"/>
                <w:highlight w:val="none"/>
              </w:rPr>
              <w:t>供应商</w:t>
            </w:r>
            <w:r>
              <w:rPr>
                <w:rFonts w:ascii="Arial" w:hAnsi="Arial" w:cs="Arial"/>
                <w:highlight w:val="none"/>
              </w:rPr>
              <w:t>的报价，有可能影响项目质量或者不能诚信履约的，将要求其在</w:t>
            </w:r>
            <w:r>
              <w:rPr>
                <w:rFonts w:hint="eastAsia" w:ascii="Arial" w:hAnsi="Arial" w:cs="Arial"/>
                <w:highlight w:val="none"/>
              </w:rPr>
              <w:t>评审</w:t>
            </w:r>
            <w:r>
              <w:rPr>
                <w:rFonts w:ascii="Arial" w:hAnsi="Arial" w:cs="Arial"/>
                <w:highlight w:val="none"/>
              </w:rPr>
              <w:t>现场合理的时间内提供书面说明，必要时提交相关证明材料。</w:t>
            </w:r>
            <w:r>
              <w:rPr>
                <w:rFonts w:hint="eastAsia" w:ascii="Arial" w:hAnsi="Arial" w:cs="Arial"/>
                <w:highlight w:val="none"/>
              </w:rPr>
              <w:t>供应商</w:t>
            </w:r>
            <w:r>
              <w:rPr>
                <w:rFonts w:ascii="Arial" w:hAnsi="Arial" w:cs="Arial"/>
                <w:highlight w:val="none"/>
              </w:rPr>
              <w:t>能证明其报价合理性。</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8.附加条件：投标文件未含有采购人不能接受的附加条件。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9.串通投标：未出现招标文件所列的视为串通投标的情形。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Arial" w:hAnsi="Arial" w:cs="Arial"/>
                <w:kern w:val="2"/>
                <w:sz w:val="24"/>
                <w:szCs w:val="22"/>
                <w:highlight w:val="none"/>
                <w:lang w:val="en-US" w:eastAsia="zh-CN" w:bidi="ar-SA"/>
              </w:rPr>
            </w:pPr>
            <w:r>
              <w:rPr>
                <w:rFonts w:ascii="Arial" w:hAnsi="Arial" w:cs="Arial"/>
                <w:highlight w:val="none"/>
              </w:rPr>
              <w:t>10.无效情形：1.未发现存在招标文件中规定的其它无效条款情形。 2.未发现存在法律、法规、规章规定的投标无效情形。</w:t>
            </w:r>
          </w:p>
        </w:tc>
        <w:tc>
          <w:tcPr>
            <w:tcW w:w="1709"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szCs w:val="24"/>
              </w:rPr>
            </w:pPr>
            <w:r>
              <w:t>见报价文件第（ ）页</w:t>
            </w:r>
          </w:p>
        </w:tc>
      </w:tr>
    </w:tbl>
    <w:p>
      <w:pPr>
        <w:pStyle w:val="10"/>
        <w:spacing w:after="0" w:line="360" w:lineRule="auto"/>
        <w:ind w:left="424" w:hanging="424" w:hangingChars="202"/>
        <w:rPr>
          <w:rFonts w:hint="eastAsia" w:ascii="宋体" w:hAnsi="宋体"/>
          <w:sz w:val="21"/>
          <w:szCs w:val="21"/>
        </w:rPr>
      </w:pPr>
    </w:p>
    <w:p>
      <w:pPr>
        <w:pStyle w:val="10"/>
        <w:spacing w:after="0" w:line="360" w:lineRule="auto"/>
        <w:ind w:left="424" w:hanging="424" w:hangingChars="202"/>
        <w:rPr>
          <w:rFonts w:hint="eastAsia" w:ascii="宋体" w:hAnsi="宋体"/>
          <w:sz w:val="21"/>
          <w:szCs w:val="21"/>
        </w:rPr>
      </w:pPr>
      <w:r>
        <w:rPr>
          <w:rFonts w:hint="eastAsia" w:ascii="宋体" w:hAnsi="宋体"/>
          <w:sz w:val="21"/>
          <w:szCs w:val="21"/>
        </w:rPr>
        <w:t xml:space="preserve">注：以上材料将作为投标供应商有效性审核的重要内容之一，投标供应商必须严格按照其内容及序列要求在投标文件中对应如实提供，对资格性和符合性证明文件的任何缺漏和不符合项将会直接导致无效投标！ </w:t>
      </w:r>
    </w:p>
    <w:p>
      <w:pPr>
        <w:ind w:firstLine="643" w:firstLineChars="200"/>
        <w:rPr>
          <w:rFonts w:hint="eastAsia" w:ascii="仿宋_GB2312" w:hAnsi="Times New Roman" w:eastAsia="仿宋_GB2312" w:cs="Times New Roman"/>
          <w:b/>
          <w:sz w:val="32"/>
          <w:szCs w:val="32"/>
        </w:rPr>
      </w:pPr>
    </w:p>
    <w:p>
      <w:pPr>
        <w:pStyle w:val="2"/>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1.2技术评审自查表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10"/>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投标供应商应根据《技术评审表》的各项内容填写此表</w:t>
      </w:r>
      <w:r>
        <w:rPr>
          <w:rFonts w:hint="eastAsia" w:ascii="宋体" w:hAnsi="宋体"/>
          <w:sz w:val="21"/>
          <w:szCs w:val="21"/>
          <w:lang w:val="en-GB"/>
        </w:rPr>
        <w:t>，如自评得分与证明材料不一致，评标委员会将有可能做出对投标人不利的评定。</w:t>
      </w:r>
    </w:p>
    <w:p>
      <w:pPr>
        <w:pStyle w:val="10"/>
        <w:spacing w:after="0" w:line="360" w:lineRule="auto"/>
        <w:rPr>
          <w:rFonts w:hint="eastAsia" w:ascii="宋体" w:hAnsi="宋体"/>
          <w:sz w:val="21"/>
          <w:szCs w:val="21"/>
          <w:lang w:val="en-GB"/>
        </w:rPr>
      </w:pPr>
    </w:p>
    <w:p>
      <w:pPr>
        <w:pStyle w:val="10"/>
        <w:spacing w:after="0" w:line="360" w:lineRule="auto"/>
        <w:rPr>
          <w:rFonts w:hint="eastAsia" w:ascii="宋体" w:hAnsi="宋体"/>
          <w:sz w:val="21"/>
          <w:szCs w:val="21"/>
        </w:rPr>
      </w:pPr>
    </w:p>
    <w:p>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1.3商务评审自查表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10"/>
        <w:spacing w:after="0" w:line="360" w:lineRule="auto"/>
        <w:ind w:left="424" w:hanging="424" w:hangingChars="202"/>
        <w:rPr>
          <w:rFonts w:hint="eastAsia" w:ascii="宋体" w:hAnsi="宋体"/>
          <w:sz w:val="21"/>
          <w:szCs w:val="21"/>
          <w:lang w:val="en-GB"/>
        </w:rPr>
      </w:pPr>
      <w:r>
        <w:rPr>
          <w:rFonts w:hint="eastAsia" w:ascii="宋体" w:hAnsi="宋体"/>
          <w:sz w:val="21"/>
          <w:szCs w:val="21"/>
          <w:lang w:val="en-GB"/>
        </w:rPr>
        <w:t>注：投标供应商应根据《商务评审表》的各项内容填写此表，如自评得分与证明材料不一致，评标委员会将有可能做出对投标人不利的评定。</w:t>
      </w:r>
    </w:p>
    <w:p>
      <w:pPr>
        <w:pStyle w:val="10"/>
        <w:spacing w:after="0" w:line="360" w:lineRule="auto"/>
        <w:ind w:left="424" w:hanging="424" w:hangingChars="202"/>
        <w:rPr>
          <w:rFonts w:hint="eastAsia" w:ascii="宋体" w:hAnsi="宋体"/>
          <w:sz w:val="21"/>
          <w:szCs w:val="21"/>
          <w:lang w:val="en-GB"/>
        </w:rPr>
      </w:pPr>
    </w:p>
    <w:p>
      <w:pPr>
        <w:pStyle w:val="4"/>
        <w:keepLines w:val="0"/>
        <w:numPr>
          <w:ilvl w:val="0"/>
          <w:numId w:val="2"/>
        </w:numPr>
        <w:tabs>
          <w:tab w:val="left" w:pos="851"/>
        </w:tabs>
        <w:spacing w:before="0" w:after="0" w:line="360" w:lineRule="auto"/>
        <w:ind w:left="851" w:hanging="851"/>
        <w:rPr>
          <w:rFonts w:hint="eastAsia" w:ascii="宋体" w:hAnsi="宋体" w:eastAsia="宋体"/>
          <w:sz w:val="21"/>
          <w:szCs w:val="21"/>
        </w:rPr>
      </w:pPr>
      <w:bookmarkStart w:id="1" w:name="_Toc278794812"/>
      <w:r>
        <w:rPr>
          <w:rFonts w:hint="eastAsia" w:ascii="宋体" w:hAnsi="宋体" w:eastAsia="宋体"/>
          <w:sz w:val="21"/>
          <w:szCs w:val="21"/>
        </w:rPr>
        <w:t>报价表</w:t>
      </w:r>
      <w:bookmarkEnd w:id="1"/>
    </w:p>
    <w:p>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pPr>
        <w:adjustRightInd w:val="0"/>
        <w:snapToGrid w:val="0"/>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w:t>
      </w:r>
      <w:r>
        <w:rPr>
          <w:rFonts w:hint="eastAsia" w:ascii="宋体" w:hAnsi="宋体" w:eastAsia="宋体" w:cs="Times New Roman"/>
          <w:szCs w:val="21"/>
          <w:u w:val="single"/>
          <w:lang w:val="en-US" w:eastAsia="zh-CN"/>
        </w:rPr>
        <w:t>广东省消防救援总队健身房器材采购项目</w:t>
      </w:r>
      <w:r>
        <w:rPr>
          <w:rFonts w:hint="eastAsia" w:ascii="宋体" w:hAnsi="宋体"/>
          <w:szCs w:val="21"/>
          <w:u w:val="single"/>
        </w:rPr>
        <w:t>　</w:t>
      </w:r>
      <w:r>
        <w:rPr>
          <w:rFonts w:hint="eastAsia" w:ascii="宋体" w:hAnsi="宋体"/>
          <w:szCs w:val="21"/>
        </w:rPr>
        <w:t>　</w:t>
      </w:r>
    </w:p>
    <w:p>
      <w:pPr>
        <w:adjustRightInd w:val="0"/>
        <w:snapToGrid w:val="0"/>
        <w:spacing w:line="360" w:lineRule="auto"/>
        <w:rPr>
          <w:rFonts w:hint="eastAsia"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u w:val="single"/>
          <w:lang w:val="en-US" w:eastAsia="zh-CN"/>
        </w:rPr>
        <w:t>GDXFQWDD2023009</w:t>
      </w:r>
      <w:r>
        <w:rPr>
          <w:rFonts w:hint="eastAsia" w:ascii="宋体" w:hAnsi="宋体"/>
          <w:szCs w:val="21"/>
          <w:u w:val="single"/>
        </w:rPr>
        <w:t>　</w:t>
      </w:r>
      <w:r>
        <w:rPr>
          <w:rFonts w:hint="eastAsia" w:ascii="宋体" w:hAnsi="宋体"/>
          <w:szCs w:val="21"/>
        </w:rPr>
        <w:t>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2700"/>
        <w:gridCol w:w="738"/>
        <w:gridCol w:w="705"/>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序号</w:t>
            </w:r>
          </w:p>
        </w:tc>
        <w:tc>
          <w:tcPr>
            <w:tcW w:w="2700" w:type="dxa"/>
            <w:vAlign w:val="center"/>
          </w:tcPr>
          <w:p>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名称</w:t>
            </w:r>
          </w:p>
        </w:tc>
        <w:tc>
          <w:tcPr>
            <w:tcW w:w="738" w:type="dxa"/>
            <w:vAlign w:val="center"/>
          </w:tcPr>
          <w:p>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数量</w:t>
            </w:r>
          </w:p>
        </w:tc>
        <w:tc>
          <w:tcPr>
            <w:tcW w:w="705" w:type="dxa"/>
            <w:vAlign w:val="center"/>
          </w:tcPr>
          <w:p>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单位</w:t>
            </w:r>
          </w:p>
        </w:tc>
        <w:tc>
          <w:tcPr>
            <w:tcW w:w="1218" w:type="dxa"/>
            <w:vAlign w:val="center"/>
          </w:tcPr>
          <w:p>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单价（元）</w:t>
            </w:r>
          </w:p>
        </w:tc>
        <w:tc>
          <w:tcPr>
            <w:tcW w:w="1218" w:type="dxa"/>
            <w:vAlign w:val="center"/>
          </w:tcPr>
          <w:p>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小计（元）</w:t>
            </w:r>
          </w:p>
        </w:tc>
        <w:tc>
          <w:tcPr>
            <w:tcW w:w="1218" w:type="dxa"/>
            <w:vAlign w:val="center"/>
          </w:tcPr>
          <w:p>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spacing w:line="360" w:lineRule="auto"/>
              <w:jc w:val="center"/>
              <w:rPr>
                <w:rFonts w:hint="eastAsia" w:ascii="宋体" w:hAnsi="宋体"/>
                <w:szCs w:val="21"/>
                <w:vertAlign w:val="baseline"/>
              </w:rPr>
            </w:pPr>
          </w:p>
        </w:tc>
        <w:tc>
          <w:tcPr>
            <w:tcW w:w="2700" w:type="dxa"/>
            <w:vAlign w:val="center"/>
          </w:tcPr>
          <w:p>
            <w:pPr>
              <w:spacing w:line="360" w:lineRule="auto"/>
              <w:jc w:val="center"/>
              <w:rPr>
                <w:rFonts w:hint="eastAsia" w:ascii="宋体" w:hAnsi="宋体"/>
                <w:szCs w:val="21"/>
                <w:vertAlign w:val="baseline"/>
              </w:rPr>
            </w:pPr>
          </w:p>
        </w:tc>
        <w:tc>
          <w:tcPr>
            <w:tcW w:w="738" w:type="dxa"/>
            <w:vAlign w:val="center"/>
          </w:tcPr>
          <w:p>
            <w:pPr>
              <w:spacing w:line="360" w:lineRule="auto"/>
              <w:jc w:val="center"/>
              <w:rPr>
                <w:rFonts w:hint="eastAsia" w:ascii="宋体" w:hAnsi="宋体"/>
                <w:szCs w:val="21"/>
                <w:vertAlign w:val="baseline"/>
              </w:rPr>
            </w:pPr>
          </w:p>
        </w:tc>
        <w:tc>
          <w:tcPr>
            <w:tcW w:w="705"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c>
          <w:tcPr>
            <w:tcW w:w="1218" w:type="dxa"/>
            <w:vAlign w:val="center"/>
          </w:tcPr>
          <w:p>
            <w:pPr>
              <w:spacing w:line="360" w:lineRule="auto"/>
              <w:jc w:val="center"/>
              <w:rPr>
                <w:rFonts w:hint="eastAsia" w:ascii="宋体" w:hAnsi="宋体"/>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6" w:type="dxa"/>
            <w:gridSpan w:val="5"/>
            <w:vAlign w:val="center"/>
          </w:tcPr>
          <w:p>
            <w:pPr>
              <w:spacing w:line="360" w:lineRule="auto"/>
              <w:jc w:val="center"/>
              <w:rPr>
                <w:rFonts w:hint="eastAsia" w:ascii="宋体" w:hAnsi="宋体" w:eastAsiaTheme="minorEastAsia"/>
                <w:b/>
                <w:bCs/>
                <w:szCs w:val="21"/>
                <w:vertAlign w:val="baseline"/>
                <w:lang w:val="en-US" w:eastAsia="zh-CN"/>
              </w:rPr>
            </w:pPr>
            <w:r>
              <w:rPr>
                <w:rFonts w:hint="eastAsia" w:ascii="宋体" w:hAnsi="宋体"/>
                <w:b/>
                <w:bCs/>
                <w:szCs w:val="21"/>
                <w:vertAlign w:val="baseline"/>
                <w:lang w:val="en-US" w:eastAsia="zh-CN"/>
              </w:rPr>
              <w:t>合计</w:t>
            </w:r>
          </w:p>
        </w:tc>
        <w:tc>
          <w:tcPr>
            <w:tcW w:w="1218" w:type="dxa"/>
            <w:vAlign w:val="center"/>
          </w:tcPr>
          <w:p>
            <w:pPr>
              <w:spacing w:line="360" w:lineRule="auto"/>
              <w:jc w:val="center"/>
              <w:rPr>
                <w:rFonts w:hint="eastAsia" w:ascii="宋体" w:hAnsi="宋体"/>
                <w:b/>
                <w:bCs/>
                <w:szCs w:val="21"/>
                <w:vertAlign w:val="baseline"/>
              </w:rPr>
            </w:pPr>
          </w:p>
        </w:tc>
        <w:tc>
          <w:tcPr>
            <w:tcW w:w="1218" w:type="dxa"/>
            <w:vAlign w:val="center"/>
          </w:tcPr>
          <w:p>
            <w:pPr>
              <w:spacing w:line="360" w:lineRule="auto"/>
              <w:jc w:val="center"/>
              <w:rPr>
                <w:rFonts w:hint="eastAsia" w:ascii="宋体" w:hAnsi="宋体"/>
                <w:szCs w:val="21"/>
                <w:vertAlign w:val="baseline"/>
              </w:rPr>
            </w:pPr>
          </w:p>
        </w:tc>
      </w:tr>
    </w:tbl>
    <w:p>
      <w:pPr>
        <w:spacing w:line="360" w:lineRule="auto"/>
        <w:ind w:left="708" w:hanging="707" w:hangingChars="337"/>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pStyle w:val="2"/>
        <w:rPr>
          <w:rFonts w:hint="eastAsia"/>
        </w:rPr>
      </w:pPr>
    </w:p>
    <w:p>
      <w:pPr>
        <w:pStyle w:val="3"/>
        <w:rPr>
          <w:rFonts w:hint="eastAsia"/>
        </w:rPr>
      </w:pPr>
    </w:p>
    <w:p>
      <w:pPr>
        <w:pStyle w:val="4"/>
        <w:keepLines w:val="0"/>
        <w:numPr>
          <w:ilvl w:val="0"/>
          <w:numId w:val="2"/>
        </w:numPr>
        <w:tabs>
          <w:tab w:val="left" w:pos="851"/>
        </w:tabs>
        <w:spacing w:before="0" w:after="0" w:line="360" w:lineRule="auto"/>
        <w:ind w:left="851" w:hanging="851"/>
        <w:rPr>
          <w:rFonts w:hint="eastAsia" w:ascii="宋体" w:hAnsi="宋体" w:eastAsia="宋体"/>
          <w:sz w:val="21"/>
          <w:szCs w:val="21"/>
        </w:rPr>
      </w:pPr>
      <w:bookmarkStart w:id="2" w:name="_Toc278794813"/>
      <w:r>
        <w:rPr>
          <w:rFonts w:hint="eastAsia" w:ascii="宋体" w:hAnsi="宋体" w:eastAsia="宋体"/>
          <w:sz w:val="21"/>
          <w:szCs w:val="21"/>
        </w:rPr>
        <w:t>投标函</w:t>
      </w:r>
      <w:bookmarkEnd w:id="2"/>
    </w:p>
    <w:p>
      <w:pPr>
        <w:pStyle w:val="14"/>
        <w:spacing w:line="360" w:lineRule="auto"/>
        <w:jc w:val="center"/>
        <w:rPr>
          <w:rFonts w:hint="eastAsia" w:hAnsi="宋体"/>
          <w:b/>
          <w:color w:val="000000"/>
          <w:sz w:val="24"/>
          <w:szCs w:val="24"/>
        </w:rPr>
      </w:pPr>
      <w:r>
        <w:rPr>
          <w:rFonts w:hint="eastAsia" w:hAnsi="宋体"/>
          <w:b/>
          <w:color w:val="000000"/>
          <w:sz w:val="24"/>
          <w:szCs w:val="24"/>
        </w:rPr>
        <w:t>投 标 函</w:t>
      </w:r>
    </w:p>
    <w:p>
      <w:pPr>
        <w:spacing w:line="360" w:lineRule="auto"/>
        <w:rPr>
          <w:rFonts w:hint="eastAsia" w:ascii="宋体" w:hAnsi="宋体"/>
          <w:color w:val="000000"/>
          <w:szCs w:val="21"/>
        </w:rPr>
      </w:pPr>
    </w:p>
    <w:p>
      <w:pPr>
        <w:spacing w:line="360" w:lineRule="auto"/>
        <w:rPr>
          <w:rFonts w:hint="default" w:ascii="宋体" w:hAnsi="宋体" w:eastAsia="宋体"/>
          <w:b/>
          <w:color w:val="000000"/>
          <w:szCs w:val="21"/>
          <w:lang w:val="en-US" w:eastAsia="zh-CN"/>
        </w:rPr>
      </w:pPr>
      <w:r>
        <w:rPr>
          <w:rFonts w:hint="eastAsia" w:ascii="宋体" w:hAnsi="宋体"/>
          <w:color w:val="000000"/>
          <w:szCs w:val="21"/>
        </w:rPr>
        <w:t>致：</w:t>
      </w:r>
      <w:r>
        <w:rPr>
          <w:rFonts w:hint="eastAsia" w:ascii="宋体" w:hAnsi="宋体"/>
          <w:b/>
          <w:color w:val="000000"/>
          <w:szCs w:val="21"/>
        </w:rPr>
        <w:t>广东省</w:t>
      </w:r>
      <w:r>
        <w:rPr>
          <w:rFonts w:hint="eastAsia" w:ascii="宋体" w:hAnsi="宋体"/>
          <w:b/>
          <w:color w:val="000000"/>
          <w:szCs w:val="21"/>
          <w:lang w:val="en-US" w:eastAsia="zh-CN"/>
        </w:rPr>
        <w:t>消防救援总队</w:t>
      </w:r>
    </w:p>
    <w:p>
      <w:pPr>
        <w:pStyle w:val="14"/>
        <w:spacing w:line="360" w:lineRule="auto"/>
        <w:ind w:firstLine="420" w:firstLineChars="200"/>
        <w:rPr>
          <w:rFonts w:hint="eastAsia" w:hAnsi="宋体"/>
          <w:color w:val="000000"/>
        </w:rPr>
      </w:pPr>
      <w:r>
        <w:rPr>
          <w:rFonts w:hint="eastAsia" w:hAnsi="宋体"/>
          <w:color w:val="000000"/>
        </w:rPr>
        <w:t>为响应你方组织的</w:t>
      </w:r>
      <w:r>
        <w:rPr>
          <w:rFonts w:hint="eastAsia" w:hAnsi="宋体"/>
          <w:color w:val="000000"/>
          <w:u w:val="single"/>
        </w:rPr>
        <w:t xml:space="preserve">  </w:t>
      </w:r>
      <w:r>
        <w:rPr>
          <w:rFonts w:hint="eastAsia" w:hAnsi="宋体" w:eastAsia="宋体" w:cs="Times New Roman"/>
          <w:color w:val="000000"/>
          <w:kern w:val="28"/>
          <w:u w:val="single"/>
          <w:lang w:val="en-US" w:eastAsia="zh-CN"/>
        </w:rPr>
        <w:t>广东省消防救援总队健身房器材采购项目</w:t>
      </w:r>
      <w:r>
        <w:rPr>
          <w:rFonts w:hint="eastAsia" w:hAnsi="宋体" w:eastAsia="宋体" w:cs="Times New Roman"/>
          <w:color w:val="000000"/>
          <w:kern w:val="28"/>
          <w:u w:val="single"/>
        </w:rPr>
        <w:t xml:space="preserve"> </w:t>
      </w:r>
      <w:r>
        <w:rPr>
          <w:rFonts w:hint="eastAsia" w:hAnsi="宋体"/>
          <w:color w:val="000000"/>
          <w:kern w:val="28"/>
        </w:rPr>
        <w:t>的</w:t>
      </w:r>
      <w:r>
        <w:rPr>
          <w:rFonts w:hint="eastAsia" w:hAnsi="宋体"/>
          <w:color w:val="000000"/>
        </w:rPr>
        <w:t>招标</w:t>
      </w:r>
    </w:p>
    <w:p>
      <w:pPr>
        <w:pStyle w:val="14"/>
        <w:spacing w:line="360" w:lineRule="auto"/>
        <w:ind w:firstLine="420" w:firstLineChars="200"/>
        <w:rPr>
          <w:rFonts w:hint="eastAsia" w:hAnsi="宋体"/>
          <w:color w:val="000000"/>
        </w:rPr>
      </w:pPr>
      <w:r>
        <w:rPr>
          <w:rFonts w:hint="eastAsia" w:hAnsi="宋体"/>
          <w:color w:val="000000"/>
        </w:rPr>
        <w:t>[采购项目编号为：</w:t>
      </w:r>
      <w:r>
        <w:rPr>
          <w:rFonts w:hint="eastAsia" w:hAnsi="宋体"/>
          <w:color w:val="000000"/>
          <w:u w:val="single"/>
        </w:rPr>
        <w:t xml:space="preserve"> </w:t>
      </w:r>
      <w:r>
        <w:rPr>
          <w:rFonts w:hint="eastAsia" w:hAnsi="宋体"/>
          <w:color w:val="000000"/>
          <w:u w:val="single"/>
          <w:lang w:val="en-US" w:eastAsia="zh-CN"/>
        </w:rPr>
        <w:t>GDXFQWDD2023009</w:t>
      </w:r>
      <w:r>
        <w:rPr>
          <w:rFonts w:hint="eastAsia" w:hAnsi="宋体"/>
          <w:color w:val="000000"/>
          <w:u w:val="single"/>
        </w:rPr>
        <w:t xml:space="preserve">  </w:t>
      </w:r>
      <w:r>
        <w:rPr>
          <w:rFonts w:hint="eastAsia" w:hAnsi="宋体"/>
          <w:color w:val="000000"/>
        </w:rPr>
        <w:t>，我方愿参与投标。</w:t>
      </w:r>
    </w:p>
    <w:p>
      <w:pPr>
        <w:pStyle w:val="14"/>
        <w:spacing w:line="360" w:lineRule="auto"/>
        <w:ind w:firstLine="420" w:firstLineChars="200"/>
        <w:rPr>
          <w:rFonts w:hint="eastAsia" w:hAnsi="宋体"/>
          <w:color w:val="000000"/>
        </w:rPr>
      </w:pPr>
      <w:r>
        <w:rPr>
          <w:rFonts w:hint="eastAsia" w:hAnsi="宋体"/>
          <w:color w:val="000000"/>
        </w:rPr>
        <w:t>我方确认收到贵方提供的</w:t>
      </w:r>
      <w:r>
        <w:rPr>
          <w:rFonts w:hint="eastAsia" w:hAnsi="宋体"/>
          <w:color w:val="000000"/>
          <w:u w:val="single"/>
        </w:rPr>
        <w:t xml:space="preserve">  </w:t>
      </w:r>
      <w:r>
        <w:rPr>
          <w:rFonts w:hint="eastAsia" w:hAnsi="宋体" w:eastAsia="宋体" w:cs="Times New Roman"/>
          <w:color w:val="000000"/>
          <w:kern w:val="28"/>
          <w:u w:val="single"/>
          <w:lang w:val="en-US" w:eastAsia="zh-CN"/>
        </w:rPr>
        <w:t>广东省消防救援总队健身房器材采购项目</w:t>
      </w:r>
      <w:r>
        <w:rPr>
          <w:rFonts w:hint="eastAsia" w:hAnsi="宋体"/>
          <w:color w:val="000000"/>
          <w:u w:val="single"/>
        </w:rPr>
        <w:t xml:space="preserve">  </w:t>
      </w:r>
      <w:r>
        <w:rPr>
          <w:rFonts w:hint="eastAsia" w:hAnsi="宋体"/>
          <w:color w:val="000000"/>
        </w:rPr>
        <w:t>招标文件的全部内容。</w:t>
      </w:r>
    </w:p>
    <w:p>
      <w:pPr>
        <w:pStyle w:val="14"/>
        <w:spacing w:line="360" w:lineRule="auto"/>
        <w:ind w:firstLine="420" w:firstLineChars="200"/>
        <w:rPr>
          <w:rFonts w:hint="eastAsia" w:hAnsi="宋体"/>
        </w:rPr>
      </w:pPr>
      <w:r>
        <w:rPr>
          <w:rFonts w:hint="eastAsia" w:hAnsi="宋体"/>
          <w:color w:val="000000"/>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w:t>
      </w:r>
      <w:r>
        <w:rPr>
          <w:rFonts w:hint="eastAsia" w:hAnsi="宋体"/>
        </w:rPr>
        <w:t>权力。</w:t>
      </w: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i/>
          <w:szCs w:val="21"/>
          <w:u w:val="single"/>
        </w:rPr>
        <w:t>(投标供应商名称)</w:t>
      </w:r>
      <w:r>
        <w:rPr>
          <w:rFonts w:hint="eastAsia" w:ascii="宋体" w:hAnsi="宋体"/>
          <w:szCs w:val="21"/>
          <w:u w:val="single"/>
        </w:rPr>
        <w:t xml:space="preserve">      </w:t>
      </w:r>
      <w:r>
        <w:rPr>
          <w:rFonts w:hint="eastAsia" w:ascii="宋体" w:hAnsi="宋体"/>
          <w:szCs w:val="21"/>
        </w:rPr>
        <w:t>作为投标供应商正式授权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pPr>
        <w:spacing w:line="360" w:lineRule="auto"/>
        <w:ind w:firstLine="420" w:firstLineChars="200"/>
        <w:rPr>
          <w:rFonts w:hint="eastAsia" w:ascii="宋体" w:hAnsi="宋体"/>
          <w:szCs w:val="21"/>
        </w:rPr>
      </w:pPr>
      <w:r>
        <w:rPr>
          <w:rFonts w:hint="eastAsia" w:ascii="宋体" w:hAnsi="宋体"/>
          <w:szCs w:val="21"/>
        </w:rPr>
        <w:t>在此提交的投标文件，正本</w:t>
      </w:r>
      <w:r>
        <w:rPr>
          <w:rFonts w:hint="eastAsia" w:ascii="宋体" w:hAnsi="宋体"/>
          <w:szCs w:val="21"/>
          <w:lang w:val="en-US" w:eastAsia="zh-CN"/>
        </w:rPr>
        <w:t>壹</w:t>
      </w:r>
      <w:r>
        <w:rPr>
          <w:rFonts w:hint="eastAsia" w:ascii="宋体" w:hAnsi="宋体"/>
          <w:szCs w:val="21"/>
        </w:rPr>
        <w:t>份，副本</w:t>
      </w:r>
      <w:r>
        <w:rPr>
          <w:rFonts w:hint="eastAsia" w:ascii="宋体" w:hAnsi="宋体"/>
          <w:szCs w:val="21"/>
          <w:lang w:val="en-US" w:eastAsia="zh-CN"/>
        </w:rPr>
        <w:t>壹</w:t>
      </w:r>
      <w:r>
        <w:rPr>
          <w:rFonts w:hint="eastAsia" w:ascii="宋体" w:hAnsi="宋体"/>
          <w:szCs w:val="21"/>
        </w:rPr>
        <w:t>份。</w:t>
      </w:r>
    </w:p>
    <w:p>
      <w:pPr>
        <w:pStyle w:val="14"/>
        <w:spacing w:line="360" w:lineRule="auto"/>
        <w:ind w:firstLine="420" w:firstLineChars="200"/>
        <w:rPr>
          <w:rFonts w:hint="eastAsia" w:hAnsi="宋体"/>
          <w:color w:val="000000"/>
        </w:rPr>
      </w:pPr>
      <w:r>
        <w:rPr>
          <w:rFonts w:hint="eastAsia" w:hAnsi="宋体"/>
          <w:color w:val="000000"/>
        </w:rPr>
        <w:t>我方已完全明白招标文件的所有条款要求，并申明如下：</w:t>
      </w:r>
    </w:p>
    <w:p>
      <w:pPr>
        <w:pStyle w:val="14"/>
        <w:spacing w:line="360" w:lineRule="auto"/>
        <w:ind w:firstLine="420" w:firstLineChars="200"/>
        <w:rPr>
          <w:rFonts w:hint="eastAsia" w:hAnsi="宋体"/>
          <w:color w:val="auto"/>
        </w:rPr>
      </w:pPr>
      <w:r>
        <w:rPr>
          <w:rFonts w:hint="eastAsia" w:hAnsi="宋体"/>
          <w:color w:val="auto"/>
        </w:rPr>
        <w:t>（一）按招标文件提供的全部货物与相关服务的投标总价详见《报价一览表》。</w:t>
      </w:r>
    </w:p>
    <w:p>
      <w:pPr>
        <w:pStyle w:val="14"/>
        <w:spacing w:line="360" w:lineRule="auto"/>
        <w:ind w:firstLine="420" w:firstLineChars="200"/>
        <w:rPr>
          <w:rFonts w:hint="eastAsia" w:hAnsi="宋体"/>
          <w:color w:val="auto"/>
        </w:rPr>
      </w:pPr>
      <w:r>
        <w:rPr>
          <w:rFonts w:hint="eastAsia" w:hAnsi="宋体"/>
          <w:color w:val="auto"/>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14"/>
        <w:spacing w:line="360" w:lineRule="auto"/>
        <w:ind w:firstLine="420" w:firstLineChars="200"/>
        <w:rPr>
          <w:rFonts w:hint="eastAsia" w:hAnsi="宋体"/>
          <w:color w:val="auto"/>
        </w:rPr>
      </w:pPr>
      <w:r>
        <w:rPr>
          <w:rFonts w:hint="eastAsia" w:hAnsi="宋体"/>
          <w:color w:val="auto"/>
        </w:rPr>
        <w:t>（三）我方明白并同意，在规定的开标日之后，投标有效期之内撤回投标或中标后不按规定与采购人签订合同或不提交履约保证金，则贵方将不予退还投标保证金。</w:t>
      </w:r>
    </w:p>
    <w:p>
      <w:pPr>
        <w:pStyle w:val="14"/>
        <w:spacing w:line="360" w:lineRule="auto"/>
        <w:ind w:firstLine="420" w:firstLineChars="200"/>
        <w:rPr>
          <w:rFonts w:hint="eastAsia" w:hAnsi="宋体"/>
          <w:color w:val="auto"/>
        </w:rPr>
      </w:pPr>
      <w:r>
        <w:rPr>
          <w:rFonts w:hint="eastAsia" w:hAnsi="宋体"/>
          <w:color w:val="auto"/>
        </w:rPr>
        <w:t>（四）我方愿意向贵方提供任何与本项投标有关的数据、情况和技术资料。若贵方需要，我方愿意提供我方作出的一切承诺的证明材料。</w:t>
      </w:r>
    </w:p>
    <w:p>
      <w:pPr>
        <w:pStyle w:val="14"/>
        <w:spacing w:line="360" w:lineRule="auto"/>
        <w:ind w:firstLine="420" w:firstLineChars="200"/>
        <w:rPr>
          <w:rFonts w:hint="eastAsia" w:hAnsi="宋体"/>
          <w:color w:val="auto"/>
        </w:rPr>
      </w:pPr>
      <w:r>
        <w:rPr>
          <w:rFonts w:hint="eastAsia" w:hAnsi="宋体"/>
          <w:color w:val="auto"/>
        </w:rPr>
        <w:t>（五）我方理解贵方不一定接受最低投标价或任何贵方可能收到的投标。</w:t>
      </w:r>
    </w:p>
    <w:p>
      <w:pPr>
        <w:pStyle w:val="14"/>
        <w:spacing w:line="360" w:lineRule="auto"/>
        <w:ind w:firstLine="420" w:firstLineChars="200"/>
        <w:rPr>
          <w:rFonts w:hint="eastAsia" w:hAnsi="宋体"/>
          <w:color w:val="auto"/>
        </w:rPr>
      </w:pPr>
      <w:r>
        <w:rPr>
          <w:rFonts w:hint="eastAsia" w:hAnsi="宋体"/>
          <w:color w:val="auto"/>
        </w:rPr>
        <w:t>（六）我方如果中标，将保证履行招标文件及其澄清、修改文件（如果有）中的全部责任和义务，按质、按量、按期完成《用户需求书》及《合同书》中的全部任务。</w:t>
      </w:r>
    </w:p>
    <w:p>
      <w:pPr>
        <w:pStyle w:val="14"/>
        <w:spacing w:line="360" w:lineRule="auto"/>
        <w:ind w:firstLine="420" w:firstLineChars="200"/>
        <w:rPr>
          <w:rFonts w:hint="eastAsia" w:hAnsi="宋体"/>
          <w:color w:val="auto"/>
        </w:rPr>
      </w:pPr>
      <w:r>
        <w:rPr>
          <w:rFonts w:hint="eastAsia" w:hAnsi="宋体"/>
          <w:color w:val="auto"/>
        </w:rPr>
        <w:t>（七）我方作为在法律、财务和运作上独立于采购人、集中采购机构的投标供应商，在此保证所提交的所有文件和全部说明是真实的和正确的。</w:t>
      </w:r>
    </w:p>
    <w:p>
      <w:pPr>
        <w:spacing w:line="360" w:lineRule="auto"/>
        <w:ind w:firstLine="359" w:firstLineChars="171"/>
        <w:rPr>
          <w:rFonts w:hint="eastAsia" w:ascii="宋体" w:hAnsi="宋体"/>
          <w:color w:val="auto"/>
          <w:szCs w:val="21"/>
        </w:rPr>
      </w:pPr>
      <w:r>
        <w:rPr>
          <w:rFonts w:hint="eastAsia" w:ascii="宋体" w:hAnsi="宋体"/>
          <w:color w:val="auto"/>
          <w:szCs w:val="21"/>
        </w:rPr>
        <w:t>（八）我方投标报价已包含应向知识产权所有权人支付的所有相关税费，并保证采购人在中国使用我方提供的货物时，如有第三方提出侵犯其知识产权主张的，责任由我方承担。</w:t>
      </w:r>
    </w:p>
    <w:p>
      <w:pPr>
        <w:spacing w:line="360" w:lineRule="auto"/>
        <w:ind w:firstLine="359" w:firstLineChars="171"/>
        <w:rPr>
          <w:rFonts w:ascii="宋体" w:hAnsi="宋体"/>
          <w:color w:val="auto"/>
          <w:szCs w:val="21"/>
        </w:rPr>
      </w:pPr>
      <w:r>
        <w:rPr>
          <w:rFonts w:hint="eastAsia" w:ascii="宋体" w:hAnsi="宋体"/>
          <w:color w:val="auto"/>
          <w:szCs w:val="21"/>
        </w:rPr>
        <w:t xml:space="preserve">（九）我方接受采购人委托向贵方支付采购代理费，项目总报价已包含采购代理费，如果被确定为中标供应商，承诺向贵方足额支付。 </w:t>
      </w:r>
    </w:p>
    <w:p>
      <w:pPr>
        <w:spacing w:line="360" w:lineRule="auto"/>
        <w:ind w:firstLine="359" w:firstLineChars="171"/>
        <w:rPr>
          <w:rFonts w:ascii="宋体" w:hAnsi="宋体"/>
          <w:szCs w:val="21"/>
        </w:rPr>
      </w:pPr>
      <w:r>
        <w:rPr>
          <w:rFonts w:hint="eastAsia" w:ascii="宋体" w:hAnsi="宋体"/>
          <w:szCs w:val="21"/>
        </w:rPr>
        <w:t>（十）我方与其他投标供应商不存在单位负责人为同一人或者存在直接控股、管理关系。</w:t>
      </w:r>
    </w:p>
    <w:p>
      <w:pPr>
        <w:spacing w:line="360" w:lineRule="auto"/>
        <w:ind w:firstLine="359" w:firstLineChars="171"/>
        <w:rPr>
          <w:rFonts w:hint="eastAsia" w:ascii="宋体" w:hAnsi="宋体"/>
          <w:szCs w:val="21"/>
        </w:rPr>
      </w:pPr>
      <w:r>
        <w:rPr>
          <w:rFonts w:hint="eastAsia" w:ascii="宋体" w:hAnsi="宋体"/>
          <w:szCs w:val="21"/>
        </w:rPr>
        <w:t>（十一）我方承诺未为本项目提供整体设计、规范编制或者项目管理、监理、检测等服务。</w:t>
      </w:r>
    </w:p>
    <w:p>
      <w:pPr>
        <w:spacing w:line="360" w:lineRule="auto"/>
        <w:ind w:firstLine="359" w:firstLineChars="171"/>
        <w:rPr>
          <w:rFonts w:hint="eastAsia" w:ascii="宋体" w:hAnsi="宋体"/>
          <w:szCs w:val="21"/>
        </w:rPr>
      </w:pPr>
      <w:r>
        <w:rPr>
          <w:rFonts w:hint="eastAsia" w:ascii="宋体" w:hAnsi="宋体"/>
          <w:szCs w:val="21"/>
        </w:rPr>
        <w:t>（十二）我方具备《政府采购法》第二十二条规定的条件，承诺如下：</w:t>
      </w:r>
    </w:p>
    <w:p>
      <w:pPr>
        <w:spacing w:line="360" w:lineRule="auto"/>
        <w:ind w:firstLine="359" w:firstLineChars="171"/>
        <w:rPr>
          <w:rFonts w:hint="eastAsia" w:ascii="宋体" w:hAnsi="宋体"/>
          <w:color w:val="000000"/>
          <w:szCs w:val="21"/>
        </w:rPr>
      </w:pPr>
      <w:r>
        <w:rPr>
          <w:rFonts w:hint="eastAsia" w:ascii="宋体" w:hAnsi="宋体"/>
          <w:color w:val="000000"/>
          <w:szCs w:val="21"/>
        </w:rPr>
        <w:t>（1）我方参加本项目政府采购活动前3年内在经营活动中没有重大违法记录。</w:t>
      </w:r>
    </w:p>
    <w:p>
      <w:pPr>
        <w:spacing w:line="360" w:lineRule="auto"/>
        <w:ind w:firstLine="359" w:firstLineChars="171"/>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pPr>
        <w:spacing w:line="360" w:lineRule="auto"/>
        <w:ind w:firstLine="359" w:firstLineChars="171"/>
        <w:rPr>
          <w:rFonts w:hint="eastAsia" w:ascii="宋体" w:hAnsi="宋体"/>
          <w:color w:val="000000"/>
          <w:szCs w:val="21"/>
        </w:rPr>
      </w:pPr>
      <w:r>
        <w:rPr>
          <w:rFonts w:hint="eastAsia" w:ascii="宋体" w:hAnsi="宋体"/>
          <w:color w:val="000000"/>
          <w:szCs w:val="21"/>
        </w:rPr>
        <w:t>以上内容如有虚假或与事实不符的，评审委员会可将我方做无效投标处理，我方愿意承担相应的法律责任。</w:t>
      </w:r>
    </w:p>
    <w:p>
      <w:pPr>
        <w:pStyle w:val="14"/>
        <w:spacing w:line="360" w:lineRule="auto"/>
        <w:ind w:firstLine="420" w:firstLineChars="200"/>
        <w:rPr>
          <w:rFonts w:hint="eastAsia" w:hAnsi="宋体"/>
          <w:color w:val="000000"/>
        </w:rPr>
      </w:pPr>
      <w:r>
        <w:rPr>
          <w:rFonts w:hint="eastAsia" w:hAnsi="宋体"/>
          <w:color w:val="000000"/>
        </w:rPr>
        <w:t>（十三）</w:t>
      </w:r>
      <w:r>
        <w:rPr>
          <w:rFonts w:hint="eastAsia" w:hAnsi="宋体"/>
        </w:rPr>
        <w:t>我方对在本函及投标文件中所作的所有承诺承担法律责任。</w:t>
      </w:r>
    </w:p>
    <w:p>
      <w:pPr>
        <w:pStyle w:val="14"/>
        <w:spacing w:line="360" w:lineRule="auto"/>
        <w:ind w:firstLine="420" w:firstLineChars="200"/>
        <w:rPr>
          <w:rFonts w:hint="eastAsia" w:hAnsi="宋体"/>
          <w:color w:val="000000"/>
        </w:rPr>
      </w:pPr>
      <w:r>
        <w:rPr>
          <w:rFonts w:hint="eastAsia" w:hAnsi="宋体"/>
          <w:color w:val="000000"/>
        </w:rPr>
        <w:t>（十四）所有与本招标有关的函件请发往下列地址：</w:t>
      </w:r>
    </w:p>
    <w:p>
      <w:pPr>
        <w:spacing w:line="360" w:lineRule="auto"/>
        <w:rPr>
          <w:rFonts w:hint="eastAsia"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spacing w:line="360" w:lineRule="auto"/>
        <w:rPr>
          <w:rFonts w:hint="eastAsia" w:ascii="宋体" w:hAnsi="宋体"/>
          <w:szCs w:val="21"/>
        </w:rPr>
      </w:pPr>
      <w:r>
        <w:rPr>
          <w:rFonts w:hint="eastAsia" w:ascii="宋体" w:hAnsi="宋体"/>
          <w:szCs w:val="21"/>
        </w:rPr>
        <w:t>投标供应商法定代表人（或法定代表人授权代表）签字或盖章：</w:t>
      </w:r>
      <w:r>
        <w:rPr>
          <w:rFonts w:hint="eastAsia" w:ascii="宋体" w:hAnsi="宋体"/>
          <w:szCs w:val="21"/>
          <w:u w:val="single"/>
        </w:rPr>
        <w:t xml:space="preserve">                   </w:t>
      </w:r>
    </w:p>
    <w:p>
      <w:pPr>
        <w:adjustRightInd w:val="0"/>
        <w:snapToGrid w:val="0"/>
        <w:spacing w:line="360" w:lineRule="auto"/>
        <w:rPr>
          <w:rFonts w:hint="eastAsia" w:ascii="宋体" w:hAnsi="宋体"/>
          <w:szCs w:val="21"/>
          <w:u w:val="single"/>
        </w:rPr>
      </w:pPr>
      <w:r>
        <w:rPr>
          <w:rFonts w:hint="eastAsia" w:ascii="宋体" w:hAnsi="宋体"/>
          <w:szCs w:val="21"/>
        </w:rPr>
        <w:t>投标供应商名称（盖章）：</w:t>
      </w:r>
      <w:r>
        <w:rPr>
          <w:rFonts w:hint="eastAsia" w:ascii="宋体" w:hAnsi="宋体"/>
          <w:szCs w:val="21"/>
          <w:u w:val="single"/>
        </w:rPr>
        <w:t xml:space="preserve">                        </w:t>
      </w:r>
    </w:p>
    <w:p>
      <w:pPr>
        <w:spacing w:line="360" w:lineRule="auto"/>
        <w:rPr>
          <w:rFonts w:hint="eastAsia" w:ascii="宋体" w:hAnsi="宋体"/>
          <w:szCs w:val="21"/>
        </w:rPr>
      </w:pPr>
      <w:r>
        <w:rPr>
          <w:rFonts w:hint="eastAsia" w:ascii="宋体" w:hAnsi="宋体"/>
          <w:szCs w:val="21"/>
        </w:rPr>
        <w:t>日期：   年   月   日</w:t>
      </w:r>
    </w:p>
    <w:p>
      <w:pPr>
        <w:spacing w:line="360" w:lineRule="auto"/>
        <w:ind w:firstLine="4620" w:firstLineChars="2200"/>
        <w:rPr>
          <w:rFonts w:hint="eastAsia" w:ascii="宋体" w:hAnsi="宋体"/>
          <w:color w:val="000000"/>
          <w:szCs w:val="21"/>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4"/>
        <w:keepLines w:val="0"/>
        <w:numPr>
          <w:ilvl w:val="0"/>
          <w:numId w:val="2"/>
        </w:numPr>
        <w:tabs>
          <w:tab w:val="left" w:pos="851"/>
        </w:tabs>
        <w:spacing w:before="0" w:after="0" w:line="360" w:lineRule="auto"/>
        <w:ind w:left="851" w:hanging="851"/>
        <w:rPr>
          <w:rFonts w:hint="eastAsia" w:ascii="宋体" w:hAnsi="宋体" w:eastAsia="宋体"/>
          <w:sz w:val="21"/>
          <w:szCs w:val="21"/>
        </w:rPr>
      </w:pPr>
      <w:bookmarkStart w:id="3" w:name="_Toc278794814"/>
      <w:r>
        <w:rPr>
          <w:rFonts w:hint="eastAsia" w:ascii="宋体" w:hAnsi="宋体" w:eastAsia="宋体"/>
          <w:sz w:val="21"/>
          <w:szCs w:val="21"/>
        </w:rPr>
        <w:t>资格证明文件</w:t>
      </w:r>
      <w:bookmarkEnd w:id="3"/>
    </w:p>
    <w:p>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4.1</w:t>
      </w:r>
      <w:r>
        <w:rPr>
          <w:rFonts w:hint="eastAsia" w:ascii="宋体" w:hAnsi="宋体" w:eastAsia="宋体"/>
          <w:color w:val="000000"/>
          <w:sz w:val="21"/>
          <w:szCs w:val="21"/>
        </w:rPr>
        <w:tab/>
      </w:r>
      <w:r>
        <w:rPr>
          <w:rFonts w:hint="eastAsia" w:ascii="宋体" w:hAnsi="宋体" w:eastAsia="宋体"/>
          <w:color w:val="000000"/>
          <w:sz w:val="21"/>
          <w:szCs w:val="21"/>
        </w:rPr>
        <w:t>营业执照副本（复印件）</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u w:val="single"/>
        </w:rPr>
      </w:pPr>
    </w:p>
    <w:p>
      <w:pPr>
        <w:spacing w:line="360" w:lineRule="auto"/>
        <w:rPr>
          <w:rFonts w:hint="eastAsia" w:ascii="宋体" w:hAnsi="宋体"/>
          <w:color w:val="auto"/>
          <w:szCs w:val="21"/>
          <w:u w:val="single"/>
        </w:rPr>
      </w:pPr>
    </w:p>
    <w:p>
      <w:pPr>
        <w:spacing w:line="360" w:lineRule="auto"/>
        <w:rPr>
          <w:rFonts w:hint="eastAsia" w:ascii="宋体" w:hAnsi="宋体"/>
          <w:color w:val="auto"/>
          <w:szCs w:val="21"/>
          <w:u w:val="single"/>
        </w:rPr>
      </w:pPr>
    </w:p>
    <w:p>
      <w:pPr>
        <w:pStyle w:val="6"/>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4.2</w:t>
      </w:r>
      <w:r>
        <w:rPr>
          <w:rFonts w:hint="eastAsia" w:ascii="宋体" w:hAnsi="宋体" w:eastAsia="宋体"/>
          <w:color w:val="auto"/>
          <w:sz w:val="21"/>
          <w:szCs w:val="21"/>
        </w:rPr>
        <w:tab/>
      </w:r>
      <w:r>
        <w:rPr>
          <w:rFonts w:hint="eastAsia" w:ascii="宋体" w:hAnsi="宋体" w:eastAsia="宋体"/>
          <w:color w:val="auto"/>
          <w:sz w:val="21"/>
          <w:szCs w:val="21"/>
        </w:rPr>
        <w:t xml:space="preserve">法定代表人证明书 </w:t>
      </w:r>
    </w:p>
    <w:p>
      <w:pPr>
        <w:spacing w:line="360" w:lineRule="auto"/>
        <w:rPr>
          <w:rFonts w:hint="eastAsia" w:ascii="宋体" w:hAnsi="宋体"/>
          <w:bCs/>
          <w:color w:val="auto"/>
          <w:szCs w:val="21"/>
        </w:rPr>
      </w:pPr>
      <w:r>
        <w:rPr>
          <w:rFonts w:hint="eastAsia" w:ascii="宋体" w:hAnsi="宋体"/>
          <w:bCs/>
          <w:color w:val="auto"/>
          <w:szCs w:val="21"/>
        </w:rPr>
        <w:t>（投标供应商可使用下述格式，也可使用市场监督管理局统一印制的法定代表人证明书格式；对于银行、保险、电信、邮政、铁路等行业以及获得总公司投标授权的分公司，可以提供投标分支机构负责人身份证明书）</w:t>
      </w:r>
    </w:p>
    <w:p>
      <w:pPr>
        <w:spacing w:line="360" w:lineRule="auto"/>
        <w:jc w:val="center"/>
        <w:rPr>
          <w:rFonts w:hint="eastAsia" w:ascii="宋体" w:hAnsi="宋体"/>
          <w:b/>
          <w:color w:val="000000"/>
          <w:szCs w:val="21"/>
        </w:rPr>
      </w:pPr>
    </w:p>
    <w:p>
      <w:pPr>
        <w:spacing w:line="360" w:lineRule="auto"/>
        <w:jc w:val="center"/>
        <w:rPr>
          <w:rFonts w:hint="eastAsia" w:ascii="宋体" w:hAnsi="宋体"/>
          <w:b/>
          <w:sz w:val="24"/>
          <w:szCs w:val="24"/>
        </w:rPr>
      </w:pPr>
      <w:r>
        <w:rPr>
          <w:rFonts w:hint="eastAsia" w:ascii="宋体" w:hAnsi="宋体"/>
          <w:b/>
          <w:sz w:val="24"/>
        </w:rPr>
        <w:t>法定代表人证明书</w:t>
      </w:r>
    </w:p>
    <w:p>
      <w:pPr>
        <w:spacing w:line="360" w:lineRule="auto"/>
        <w:rPr>
          <w:rFonts w:hint="eastAsia" w:ascii="宋体" w:hAnsi="宋体"/>
          <w:bCs/>
          <w:szCs w:val="21"/>
          <w:u w:val="single"/>
        </w:rPr>
      </w:pPr>
    </w:p>
    <w:p>
      <w:pPr>
        <w:spacing w:line="360" w:lineRule="auto"/>
        <w:rPr>
          <w:rFonts w:hint="eastAsia"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pPr>
        <w:spacing w:line="360" w:lineRule="auto"/>
        <w:rPr>
          <w:rFonts w:hint="eastAsia"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pPr>
        <w:spacing w:line="360" w:lineRule="auto"/>
        <w:rPr>
          <w:rFonts w:hint="eastAsia" w:ascii="宋体" w:hAnsi="宋体"/>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身份证号码：_________</w:t>
      </w:r>
      <w:r>
        <w:rPr>
          <w:rFonts w:hint="eastAsia" w:ascii="宋体" w:hAnsi="宋体"/>
          <w:bCs/>
          <w:szCs w:val="21"/>
          <w:u w:val="single"/>
        </w:rPr>
        <w:t xml:space="preserve">                   </w:t>
      </w:r>
      <w:r>
        <w:rPr>
          <w:rFonts w:hint="eastAsia" w:ascii="宋体" w:hAnsi="宋体"/>
          <w:bCs/>
          <w:szCs w:val="21"/>
        </w:rPr>
        <w:t xml:space="preserve"> </w:t>
      </w:r>
    </w:p>
    <w:p>
      <w:pPr>
        <w:spacing w:line="360" w:lineRule="auto"/>
        <w:rPr>
          <w:rFonts w:hint="eastAsia" w:ascii="宋体" w:hAnsi="宋体"/>
          <w:bCs/>
          <w:szCs w:val="21"/>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企业类型：_____________________________________ </w:t>
      </w:r>
    </w:p>
    <w:p>
      <w:pPr>
        <w:spacing w:line="360" w:lineRule="auto"/>
        <w:rPr>
          <w:rFonts w:hint="eastAsia"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pPr>
        <w:spacing w:line="360" w:lineRule="auto"/>
        <w:rPr>
          <w:rFonts w:hint="eastAsia" w:ascii="宋体" w:hAnsi="宋体"/>
          <w:b/>
          <w:szCs w:val="21"/>
        </w:rPr>
      </w:pPr>
    </w:p>
    <w:p>
      <w:pPr>
        <w:spacing w:line="360" w:lineRule="auto"/>
        <w:rPr>
          <w:rFonts w:hint="eastAsia" w:ascii="宋体" w:hAnsi="宋体"/>
          <w:color w:val="000000"/>
          <w:szCs w:val="21"/>
        </w:rPr>
      </w:pPr>
    </w:p>
    <w:p>
      <w:pPr>
        <w:pStyle w:val="2"/>
        <w:rPr>
          <w:rFonts w:hint="eastAsia" w:ascii="宋体" w:hAnsi="宋体"/>
          <w:color w:val="000000"/>
          <w:szCs w:val="21"/>
        </w:rPr>
      </w:pPr>
    </w:p>
    <w:p>
      <w:pPr>
        <w:pStyle w:val="3"/>
        <w:rPr>
          <w:rFonts w:hint="eastAsia"/>
        </w:rPr>
      </w:pPr>
    </w:p>
    <w:p>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pPr>
        <w:spacing w:line="360" w:lineRule="auto"/>
        <w:ind w:left="4599" w:leftChars="2190"/>
        <w:rPr>
          <w:rFonts w:hint="eastAsia" w:ascii="宋体" w:hAnsi="宋体"/>
          <w:color w:val="000000"/>
          <w:szCs w:val="21"/>
        </w:rPr>
      </w:pPr>
      <w:r>
        <w:rPr>
          <w:rFonts w:hint="eastAsia" w:ascii="宋体" w:hAnsi="宋体"/>
          <w:color w:val="000000"/>
          <w:szCs w:val="21"/>
        </w:rPr>
        <w:t>地        址：</w:t>
      </w:r>
    </w:p>
    <w:p>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pPr>
        <w:pStyle w:val="6"/>
        <w:spacing w:before="0" w:after="0" w:line="360" w:lineRule="auto"/>
        <w:rPr>
          <w:rFonts w:hint="eastAsia" w:ascii="宋体" w:hAnsi="宋体" w:eastAsia="宋体"/>
          <w:b w:val="0"/>
          <w:color w:val="000000"/>
          <w:sz w:val="21"/>
          <w:szCs w:val="21"/>
        </w:rPr>
      </w:pPr>
      <w:r>
        <w:rPr>
          <w:rFonts w:hint="eastAsia" w:ascii="宋体" w:hAnsi="宋体"/>
          <w:bCs w:val="0"/>
          <w:color w:val="000000"/>
          <w:szCs w:val="21"/>
        </w:rPr>
        <w:br w:type="page"/>
      </w:r>
    </w:p>
    <w:p>
      <w:pPr>
        <w:pStyle w:val="6"/>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auto"/>
          <w:sz w:val="21"/>
          <w:szCs w:val="21"/>
        </w:rPr>
        <w:t>4.3</w:t>
      </w:r>
      <w:bookmarkStart w:id="4" w:name="_Toc256676961"/>
      <w:r>
        <w:rPr>
          <w:rFonts w:hint="eastAsia" w:ascii="宋体" w:hAnsi="宋体" w:eastAsia="宋体"/>
          <w:color w:val="auto"/>
          <w:sz w:val="21"/>
          <w:szCs w:val="21"/>
        </w:rPr>
        <w:tab/>
      </w:r>
      <w:r>
        <w:rPr>
          <w:rFonts w:hint="eastAsia" w:ascii="宋体" w:hAnsi="宋体" w:eastAsia="宋体"/>
          <w:color w:val="auto"/>
          <w:sz w:val="21"/>
          <w:szCs w:val="21"/>
        </w:rPr>
        <w:t>法定代表人授权书格式</w:t>
      </w:r>
      <w:bookmarkEnd w:id="4"/>
    </w:p>
    <w:p>
      <w:pPr>
        <w:pStyle w:val="14"/>
        <w:spacing w:line="360" w:lineRule="auto"/>
        <w:rPr>
          <w:rFonts w:hint="eastAsia" w:hAnsi="宋体"/>
          <w:bCs/>
          <w:color w:val="auto"/>
        </w:rPr>
      </w:pPr>
      <w:r>
        <w:rPr>
          <w:rFonts w:hint="eastAsia" w:hAnsi="宋体"/>
          <w:bCs/>
          <w:color w:val="auto"/>
        </w:rPr>
        <w:t>（对于银行、保险、电信、邮政、铁路等行业以及获得总公司投标授权的分公司，可以提供投标分支机构负责人授权书）</w:t>
      </w:r>
    </w:p>
    <w:p>
      <w:pPr>
        <w:pStyle w:val="14"/>
        <w:spacing w:line="360" w:lineRule="auto"/>
        <w:rPr>
          <w:rFonts w:hint="eastAsia" w:hAnsi="宋体"/>
          <w:color w:val="000000"/>
        </w:rPr>
      </w:pPr>
    </w:p>
    <w:p>
      <w:pPr>
        <w:pStyle w:val="14"/>
        <w:spacing w:line="360" w:lineRule="auto"/>
        <w:jc w:val="center"/>
        <w:rPr>
          <w:rFonts w:hint="eastAsia" w:hAnsi="宋体"/>
          <w:b/>
          <w:color w:val="000000"/>
          <w:sz w:val="24"/>
          <w:szCs w:val="24"/>
        </w:rPr>
      </w:pPr>
      <w:r>
        <w:rPr>
          <w:rFonts w:hint="eastAsia" w:hAnsi="宋体"/>
          <w:b/>
          <w:color w:val="000000"/>
          <w:sz w:val="24"/>
          <w:szCs w:val="24"/>
        </w:rPr>
        <w:t>法定代表人授权书</w:t>
      </w:r>
    </w:p>
    <w:p>
      <w:pPr>
        <w:pStyle w:val="14"/>
        <w:spacing w:line="360" w:lineRule="auto"/>
        <w:rPr>
          <w:rFonts w:hint="eastAsia" w:hAnsi="宋体"/>
          <w:color w:val="000000"/>
        </w:rPr>
      </w:pPr>
    </w:p>
    <w:p>
      <w:pPr>
        <w:pStyle w:val="14"/>
        <w:spacing w:line="360" w:lineRule="auto"/>
        <w:rPr>
          <w:rFonts w:hint="default" w:hAnsi="宋体" w:eastAsia="宋体"/>
          <w:b/>
          <w:color w:val="000000"/>
          <w:lang w:val="en-US" w:eastAsia="zh-CN"/>
        </w:rPr>
      </w:pPr>
      <w:r>
        <w:rPr>
          <w:rFonts w:hint="eastAsia" w:hAnsi="宋体"/>
          <w:color w:val="000000"/>
        </w:rPr>
        <w:t>致：</w:t>
      </w:r>
      <w:r>
        <w:rPr>
          <w:rFonts w:hint="eastAsia" w:hAnsi="宋体"/>
          <w:b/>
          <w:color w:val="000000"/>
        </w:rPr>
        <w:t>广东省</w:t>
      </w:r>
      <w:r>
        <w:rPr>
          <w:rFonts w:hint="eastAsia" w:hAnsi="宋体"/>
          <w:b/>
          <w:color w:val="000000"/>
          <w:lang w:val="en-US" w:eastAsia="zh-CN"/>
        </w:rPr>
        <w:t>消防救援总队</w:t>
      </w:r>
    </w:p>
    <w:p>
      <w:pPr>
        <w:pStyle w:val="14"/>
        <w:spacing w:line="360" w:lineRule="auto"/>
        <w:ind w:firstLine="420" w:firstLineChars="200"/>
        <w:rPr>
          <w:rFonts w:hint="eastAsia" w:hAnsi="宋体"/>
          <w:color w:val="000000"/>
        </w:rPr>
      </w:pPr>
      <w:r>
        <w:rPr>
          <w:rFonts w:hint="eastAsia" w:hAnsi="宋体"/>
          <w:color w:val="000000"/>
        </w:rPr>
        <w:t>本授权书声明：</w:t>
      </w:r>
      <w:r>
        <w:rPr>
          <w:rFonts w:hint="eastAsia" w:hAnsi="宋体"/>
          <w:color w:val="000000"/>
          <w:u w:val="single"/>
        </w:rPr>
        <w:t xml:space="preserve">           </w:t>
      </w:r>
      <w:r>
        <w:rPr>
          <w:rFonts w:hint="eastAsia" w:hAnsi="宋体"/>
          <w:color w:val="000000"/>
        </w:rPr>
        <w:t>是注册于</w:t>
      </w:r>
      <w:r>
        <w:rPr>
          <w:rFonts w:hint="eastAsia" w:hAnsi="宋体"/>
          <w:color w:val="000000"/>
          <w:u w:val="single"/>
        </w:rPr>
        <w:t xml:space="preserve">        </w:t>
      </w:r>
      <w:r>
        <w:rPr>
          <w:rFonts w:hint="eastAsia" w:hAnsi="宋体"/>
          <w:i/>
          <w:color w:val="000000"/>
          <w:u w:val="single"/>
        </w:rPr>
        <w:t xml:space="preserve">（国家或地区）   </w:t>
      </w:r>
      <w:r>
        <w:rPr>
          <w:rFonts w:hint="eastAsia" w:hAnsi="宋体"/>
          <w:color w:val="000000"/>
        </w:rPr>
        <w:t>的</w:t>
      </w:r>
      <w:r>
        <w:rPr>
          <w:rFonts w:hint="eastAsia" w:hAnsi="宋体"/>
          <w:color w:val="000000"/>
          <w:u w:val="single"/>
        </w:rPr>
        <w:t xml:space="preserve">      </w:t>
      </w:r>
      <w:r>
        <w:rPr>
          <w:rFonts w:hint="eastAsia" w:hAnsi="宋体"/>
          <w:i/>
          <w:color w:val="000000"/>
          <w:u w:val="single"/>
        </w:rPr>
        <w:t xml:space="preserve">（投标供应商名称）     </w:t>
      </w:r>
      <w:r>
        <w:rPr>
          <w:rFonts w:hint="eastAsia" w:hAnsi="宋体"/>
          <w:color w:val="000000"/>
        </w:rPr>
        <w:t>的法定代表人，现任</w:t>
      </w:r>
      <w:r>
        <w:rPr>
          <w:rFonts w:hint="eastAsia" w:hAnsi="宋体"/>
          <w:color w:val="000000"/>
          <w:u w:val="single"/>
        </w:rPr>
        <w:t xml:space="preserve">        </w:t>
      </w:r>
      <w:r>
        <w:rPr>
          <w:rFonts w:hint="eastAsia" w:hAnsi="宋体"/>
          <w:color w:val="000000"/>
        </w:rPr>
        <w:t>职务，有效证件号码：</w:t>
      </w:r>
      <w:r>
        <w:rPr>
          <w:rFonts w:hint="eastAsia" w:hAnsi="宋体"/>
          <w:color w:val="000000"/>
          <w:u w:val="single"/>
        </w:rPr>
        <w:t xml:space="preserve">                            </w:t>
      </w:r>
      <w:r>
        <w:rPr>
          <w:rFonts w:hint="eastAsia" w:hAnsi="宋体"/>
          <w:color w:val="000000"/>
        </w:rPr>
        <w:t>。</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广东省</w:t>
      </w:r>
      <w:r>
        <w:rPr>
          <w:rFonts w:hint="eastAsia" w:hAnsi="宋体"/>
          <w:u w:val="single"/>
          <w:lang w:val="en-US" w:eastAsia="zh-CN"/>
        </w:rPr>
        <w:t>消防救援总队</w:t>
      </w:r>
      <w:r>
        <w:rPr>
          <w:rFonts w:hint="eastAsia" w:hAnsi="宋体" w:eastAsia="宋体" w:cs="Times New Roman"/>
          <w:color w:val="000000"/>
          <w:kern w:val="28"/>
          <w:u w:val="single"/>
          <w:lang w:val="en-US" w:eastAsia="zh-CN"/>
        </w:rPr>
        <w:t>健身房器材采购</w:t>
      </w:r>
      <w:r>
        <w:rPr>
          <w:rFonts w:hint="eastAsia" w:hAnsi="宋体"/>
          <w:u w:val="single"/>
        </w:rPr>
        <w:t xml:space="preserve">项目 </w:t>
      </w:r>
      <w:r>
        <w:rPr>
          <w:rFonts w:hint="eastAsia" w:hAnsi="宋体"/>
        </w:rPr>
        <w:t>项目采购[采购项目编号为</w:t>
      </w:r>
      <w:r>
        <w:rPr>
          <w:rFonts w:hint="eastAsia" w:hAnsi="宋体"/>
          <w:u w:val="single"/>
        </w:rPr>
        <w:t xml:space="preserve">  </w:t>
      </w:r>
      <w:r>
        <w:rPr>
          <w:rFonts w:hint="eastAsia" w:hAnsi="宋体"/>
          <w:u w:val="single"/>
          <w:lang w:val="en-US" w:eastAsia="zh-CN"/>
        </w:rPr>
        <w:t>GDXFQWDD2023009</w:t>
      </w:r>
      <w:r>
        <w:rPr>
          <w:rFonts w:hint="eastAsia" w:hAnsi="宋体"/>
          <w:u w:val="single"/>
        </w:rPr>
        <w:t xml:space="preserve">  </w:t>
      </w:r>
      <w:r>
        <w:rPr>
          <w:rFonts w:hint="eastAsia" w:hAnsi="宋体"/>
        </w:rPr>
        <w:t>]的投标和合同执行，以我方的名义处理一切与之有关的事宜。</w:t>
      </w:r>
    </w:p>
    <w:p>
      <w:pPr>
        <w:spacing w:line="360" w:lineRule="auto"/>
        <w:ind w:firstLine="420" w:firstLineChars="200"/>
        <w:rPr>
          <w:rFonts w:hint="eastAsia" w:ascii="宋体" w:hAnsi="宋体"/>
          <w:color w:val="000000"/>
          <w:szCs w:val="21"/>
        </w:rPr>
      </w:pPr>
      <w:r>
        <w:rPr>
          <w:rFonts w:hint="eastAsia" w:ascii="宋体" w:hAnsi="宋体"/>
          <w:color w:val="000000"/>
          <w:szCs w:val="21"/>
        </w:rPr>
        <w:t>本授权书于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日签字生效，特此声明。</w:t>
      </w:r>
    </w:p>
    <w:p>
      <w:pPr>
        <w:spacing w:line="360" w:lineRule="auto"/>
        <w:rPr>
          <w:rFonts w:hint="eastAsia" w:ascii="宋体" w:hAnsi="宋体"/>
          <w:color w:val="000000"/>
          <w:szCs w:val="21"/>
        </w:rPr>
      </w:pPr>
    </w:p>
    <w:p>
      <w:pPr>
        <w:spacing w:line="360" w:lineRule="auto"/>
        <w:rPr>
          <w:rFonts w:hint="eastAsia" w:ascii="宋体" w:hAnsi="宋体"/>
          <w:b/>
          <w:color w:val="000000"/>
          <w:szCs w:val="21"/>
        </w:rPr>
      </w:pPr>
    </w:p>
    <w:p>
      <w:pPr>
        <w:spacing w:line="360" w:lineRule="auto"/>
        <w:rPr>
          <w:rFonts w:hint="eastAsia" w:ascii="宋体" w:hAnsi="宋体"/>
          <w:color w:val="000000"/>
          <w:szCs w:val="21"/>
        </w:rPr>
      </w:pPr>
    </w:p>
    <w:p>
      <w:pPr>
        <w:pStyle w:val="2"/>
        <w:rPr>
          <w:rFonts w:hint="eastAsia" w:ascii="宋体" w:hAnsi="宋体"/>
          <w:color w:val="000000"/>
          <w:szCs w:val="21"/>
        </w:rPr>
      </w:pPr>
    </w:p>
    <w:p>
      <w:pPr>
        <w:pStyle w:val="3"/>
        <w:rPr>
          <w:rFonts w:hint="eastAsia" w:ascii="宋体" w:hAnsi="宋体"/>
          <w:color w:val="000000"/>
          <w:szCs w:val="21"/>
        </w:rPr>
      </w:pPr>
    </w:p>
    <w:p>
      <w:pPr>
        <w:pStyle w:val="3"/>
        <w:rPr>
          <w:rFonts w:hint="eastAsia" w:ascii="宋体" w:hAnsi="宋体"/>
          <w:color w:val="000000"/>
          <w:szCs w:val="21"/>
        </w:rPr>
      </w:pPr>
    </w:p>
    <w:p>
      <w:pPr>
        <w:spacing w:line="360" w:lineRule="auto"/>
        <w:rPr>
          <w:rFonts w:hint="eastAsia" w:ascii="宋体" w:hAnsi="宋体"/>
          <w:color w:val="000000"/>
          <w:szCs w:val="21"/>
        </w:rPr>
      </w:pPr>
    </w:p>
    <w:p>
      <w:pPr>
        <w:spacing w:line="360" w:lineRule="auto"/>
        <w:ind w:left="4599" w:leftChars="2190"/>
        <w:rPr>
          <w:rFonts w:hint="eastAsia" w:ascii="宋体" w:hAnsi="宋体"/>
          <w:color w:val="000000"/>
          <w:szCs w:val="21"/>
        </w:rPr>
      </w:pPr>
      <w:r>
        <w:rPr>
          <w:rFonts w:hint="eastAsia" w:ascii="宋体" w:hAnsi="宋体"/>
          <w:color w:val="000000"/>
          <w:szCs w:val="21"/>
        </w:rPr>
        <w:t>投标供应商（盖章）：</w:t>
      </w:r>
    </w:p>
    <w:p>
      <w:pPr>
        <w:spacing w:line="360" w:lineRule="auto"/>
        <w:ind w:left="4599" w:leftChars="2190"/>
        <w:rPr>
          <w:rFonts w:hint="eastAsia" w:ascii="宋体" w:hAnsi="宋体"/>
          <w:color w:val="000000"/>
          <w:szCs w:val="21"/>
        </w:rPr>
      </w:pPr>
      <w:r>
        <w:rPr>
          <w:rFonts w:hint="eastAsia" w:ascii="宋体" w:hAnsi="宋体"/>
          <w:color w:val="000000"/>
          <w:szCs w:val="21"/>
        </w:rPr>
        <w:t>地        址：</w:t>
      </w:r>
    </w:p>
    <w:p>
      <w:pPr>
        <w:tabs>
          <w:tab w:val="left" w:pos="3780"/>
        </w:tabs>
        <w:spacing w:line="360" w:lineRule="auto"/>
        <w:ind w:left="4599" w:leftChars="2190"/>
        <w:rPr>
          <w:rFonts w:hint="eastAsia" w:ascii="宋体" w:hAnsi="宋体"/>
          <w:color w:val="000000"/>
          <w:szCs w:val="21"/>
        </w:rPr>
      </w:pPr>
      <w:r>
        <w:rPr>
          <w:rFonts w:hint="eastAsia" w:ascii="宋体" w:hAnsi="宋体"/>
          <w:color w:val="000000"/>
          <w:szCs w:val="21"/>
        </w:rPr>
        <w:t>法定代表人（签字或盖章）：</w:t>
      </w:r>
    </w:p>
    <w:p>
      <w:pPr>
        <w:tabs>
          <w:tab w:val="left" w:pos="3885"/>
        </w:tabs>
        <w:spacing w:line="360" w:lineRule="auto"/>
        <w:ind w:left="4704" w:leftChars="2190" w:hanging="105"/>
        <w:rPr>
          <w:rFonts w:hint="eastAsia" w:ascii="宋体" w:hAnsi="宋体"/>
          <w:color w:val="000000"/>
          <w:szCs w:val="21"/>
        </w:rPr>
      </w:pPr>
      <w:r>
        <w:rPr>
          <w:rFonts w:hint="eastAsia" w:ascii="宋体" w:hAnsi="宋体"/>
          <w:color w:val="000000"/>
          <w:szCs w:val="21"/>
        </w:rPr>
        <w:t>职        务：</w:t>
      </w:r>
    </w:p>
    <w:p>
      <w:pPr>
        <w:spacing w:line="360" w:lineRule="auto"/>
        <w:ind w:left="4599" w:leftChars="2190"/>
        <w:rPr>
          <w:rFonts w:hint="eastAsia"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pPr>
        <w:tabs>
          <w:tab w:val="left" w:pos="2041"/>
        </w:tabs>
        <w:spacing w:line="360" w:lineRule="auto"/>
        <w:ind w:left="4599" w:leftChars="2190"/>
        <w:rPr>
          <w:rFonts w:hint="eastAsia" w:ascii="宋体" w:hAnsi="宋体"/>
          <w:color w:val="000000"/>
          <w:szCs w:val="21"/>
        </w:rPr>
      </w:pPr>
      <w:r>
        <w:rPr>
          <w:rFonts w:hint="eastAsia" w:ascii="宋体" w:hAnsi="宋体"/>
          <w:color w:val="000000"/>
          <w:szCs w:val="21"/>
        </w:rPr>
        <w:t>职       务：</w:t>
      </w:r>
    </w:p>
    <w:p>
      <w:pPr>
        <w:spacing w:line="360" w:lineRule="auto"/>
        <w:rPr>
          <w:rFonts w:hint="eastAsia" w:ascii="宋体" w:hAnsi="宋体"/>
          <w:b/>
          <w:color w:val="000000"/>
          <w:szCs w:val="21"/>
        </w:rPr>
      </w:pPr>
    </w:p>
    <w:p>
      <w:pPr>
        <w:spacing w:line="360" w:lineRule="auto"/>
        <w:rPr>
          <w:rFonts w:hint="eastAsia" w:ascii="宋体" w:hAnsi="宋体"/>
          <w:b/>
          <w:color w:val="000000"/>
          <w:szCs w:val="21"/>
        </w:rPr>
      </w:pPr>
      <w:r>
        <w:rPr>
          <w:rFonts w:hint="eastAsia" w:ascii="宋体" w:hAnsi="宋体"/>
          <w:b/>
          <w:szCs w:val="21"/>
        </w:rPr>
        <w:br w:type="page"/>
      </w:r>
    </w:p>
    <w:p>
      <w:pPr>
        <w:pStyle w:val="6"/>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ab/>
      </w:r>
      <w:r>
        <w:rPr>
          <w:rFonts w:hint="eastAsia" w:ascii="宋体" w:hAnsi="宋体" w:eastAsia="宋体"/>
          <w:color w:val="000000"/>
          <w:sz w:val="21"/>
          <w:szCs w:val="21"/>
        </w:rPr>
        <w:t>《政府采购法》第二十二条规定的相关证明文件</w:t>
      </w:r>
    </w:p>
    <w:p>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 xml:space="preserve">.1   </w:t>
      </w: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年度</w:t>
      </w:r>
      <w:r>
        <w:rPr>
          <w:rFonts w:hint="eastAsia" w:ascii="宋体" w:hAnsi="宋体"/>
          <w:szCs w:val="21"/>
        </w:rPr>
        <w:t>财务状况报告或基本开户行出具的资信证明</w:t>
      </w:r>
    </w:p>
    <w:p>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.2   投标截止日前6个月内任意1个月依法缴纳税收和社会保障资金的相关材料（如依法免税或不需要缴纳社会保障资金的，提供相应证明材料）</w:t>
      </w:r>
    </w:p>
    <w:p>
      <w:pPr>
        <w:spacing w:line="360" w:lineRule="auto"/>
        <w:rPr>
          <w:rFonts w:hint="eastAsia" w:ascii="宋体" w:hAnsi="宋体"/>
          <w:szCs w:val="21"/>
        </w:rPr>
      </w:pPr>
      <w:r>
        <w:rPr>
          <w:rFonts w:hint="eastAsia" w:ascii="宋体" w:hAnsi="宋体"/>
          <w:szCs w:val="21"/>
        </w:rPr>
        <w:t>4.</w:t>
      </w:r>
      <w:r>
        <w:rPr>
          <w:rFonts w:hint="eastAsia" w:ascii="宋体" w:hAnsi="宋体"/>
          <w:szCs w:val="21"/>
          <w:lang w:val="en-US" w:eastAsia="zh-CN"/>
        </w:rPr>
        <w:t>4</w:t>
      </w:r>
      <w:r>
        <w:rPr>
          <w:rFonts w:hint="eastAsia" w:ascii="宋体" w:hAnsi="宋体"/>
          <w:szCs w:val="21"/>
        </w:rPr>
        <w:t>.3   设备及专业技术能力情况表：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91"/>
        <w:gridCol w:w="3868"/>
        <w:gridCol w:w="1430"/>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b/>
                <w:szCs w:val="21"/>
              </w:rPr>
            </w:pPr>
            <w:r>
              <w:rPr>
                <w:rFonts w:hint="eastAsia" w:ascii="宋体" w:hAnsi="宋体"/>
                <w:b/>
                <w:szCs w:val="21"/>
              </w:rPr>
              <w:t>我单位为本项目实施提供以下设备和专业技术人员：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
                <w:szCs w:val="21"/>
              </w:rPr>
            </w:pPr>
            <w:r>
              <w:rPr>
                <w:rFonts w:hint="eastAsia" w:ascii="宋体" w:hAnsi="宋体"/>
                <w:b/>
                <w:szCs w:val="21"/>
              </w:rPr>
              <w:t>序号</w:t>
            </w:r>
          </w:p>
        </w:tc>
        <w:tc>
          <w:tcPr>
            <w:tcW w:w="38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
                <w:szCs w:val="21"/>
              </w:rPr>
            </w:pPr>
            <w:r>
              <w:rPr>
                <w:rFonts w:hint="eastAsia" w:ascii="宋体" w:hAnsi="宋体"/>
                <w:b/>
                <w:szCs w:val="21"/>
              </w:rPr>
              <w:t>设备名称或专业技术人员</w:t>
            </w:r>
          </w:p>
        </w:tc>
        <w:tc>
          <w:tcPr>
            <w:tcW w:w="14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
                <w:szCs w:val="21"/>
              </w:rPr>
            </w:pPr>
            <w:r>
              <w:rPr>
                <w:rFonts w:hint="eastAsia" w:ascii="宋体" w:hAnsi="宋体"/>
                <w:b/>
                <w:szCs w:val="21"/>
              </w:rPr>
              <w:t>数量及单位</w:t>
            </w:r>
          </w:p>
        </w:tc>
        <w:tc>
          <w:tcPr>
            <w:tcW w:w="243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1</w:t>
            </w:r>
          </w:p>
        </w:tc>
        <w:tc>
          <w:tcPr>
            <w:tcW w:w="38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14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2</w:t>
            </w:r>
          </w:p>
        </w:tc>
        <w:tc>
          <w:tcPr>
            <w:tcW w:w="38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14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3</w:t>
            </w:r>
          </w:p>
        </w:tc>
        <w:tc>
          <w:tcPr>
            <w:tcW w:w="38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14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79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Cs w:val="21"/>
              </w:rPr>
            </w:pPr>
            <w:r>
              <w:rPr>
                <w:rFonts w:hint="eastAsia" w:ascii="宋体" w:hAnsi="宋体"/>
                <w:szCs w:val="21"/>
              </w:rPr>
              <w:t>…</w:t>
            </w:r>
          </w:p>
        </w:tc>
        <w:tc>
          <w:tcPr>
            <w:tcW w:w="38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143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c>
          <w:tcPr>
            <w:tcW w:w="2433"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p>
        </w:tc>
      </w:tr>
    </w:tbl>
    <w:p>
      <w:pPr>
        <w:spacing w:line="360" w:lineRule="auto"/>
        <w:rPr>
          <w:rFonts w:hint="eastAsia" w:ascii="宋体" w:hAnsi="宋体"/>
          <w:szCs w:val="21"/>
        </w:rPr>
      </w:pPr>
    </w:p>
    <w:p>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ab/>
      </w:r>
      <w:r>
        <w:rPr>
          <w:rFonts w:hint="eastAsia" w:ascii="宋体" w:hAnsi="宋体" w:eastAsia="宋体"/>
          <w:color w:val="000000"/>
          <w:sz w:val="21"/>
          <w:szCs w:val="21"/>
        </w:rPr>
        <w:t>资格性审查要求的其他资质证明文件</w:t>
      </w:r>
    </w:p>
    <w:p>
      <w:pPr>
        <w:spacing w:line="360" w:lineRule="auto"/>
        <w:ind w:left="850" w:leftChars="405"/>
        <w:rPr>
          <w:rFonts w:hint="eastAsia" w:ascii="宋体" w:hAnsi="宋体"/>
          <w:i/>
          <w:color w:val="000000"/>
          <w:szCs w:val="21"/>
        </w:rPr>
      </w:pPr>
      <w:r>
        <w:rPr>
          <w:rFonts w:hint="eastAsia" w:ascii="宋体" w:hAnsi="宋体"/>
          <w:i/>
          <w:color w:val="000000"/>
          <w:szCs w:val="21"/>
        </w:rPr>
        <w:t>1.……</w:t>
      </w:r>
    </w:p>
    <w:p>
      <w:pPr>
        <w:spacing w:line="360" w:lineRule="auto"/>
        <w:ind w:left="850" w:leftChars="405"/>
        <w:rPr>
          <w:rFonts w:hint="eastAsia" w:ascii="宋体" w:hAnsi="宋体"/>
          <w:i/>
          <w:color w:val="000000"/>
          <w:szCs w:val="21"/>
        </w:rPr>
      </w:pPr>
      <w:r>
        <w:rPr>
          <w:rFonts w:hint="eastAsia" w:ascii="宋体" w:hAnsi="宋体"/>
          <w:i/>
          <w:color w:val="000000"/>
          <w:szCs w:val="21"/>
        </w:rPr>
        <w:t>2.……</w:t>
      </w:r>
    </w:p>
    <w:p>
      <w:pPr>
        <w:spacing w:line="360" w:lineRule="auto"/>
        <w:ind w:left="850" w:leftChars="405"/>
        <w:rPr>
          <w:rFonts w:hint="eastAsia" w:ascii="宋体" w:hAnsi="宋体"/>
          <w:i/>
          <w:color w:val="000000"/>
          <w:szCs w:val="21"/>
        </w:rPr>
      </w:pPr>
      <w:r>
        <w:rPr>
          <w:rFonts w:hint="eastAsia" w:ascii="宋体" w:hAnsi="宋体"/>
          <w:i/>
          <w:color w:val="000000"/>
          <w:szCs w:val="21"/>
        </w:rPr>
        <w:t>3.……</w:t>
      </w:r>
    </w:p>
    <w:p>
      <w:pPr>
        <w:spacing w:line="360" w:lineRule="auto"/>
        <w:rPr>
          <w:rFonts w:hint="eastAsia" w:ascii="宋体" w:hAnsi="宋体"/>
          <w:color w:val="000000"/>
          <w:szCs w:val="21"/>
          <w:u w:val="single"/>
        </w:rPr>
      </w:pPr>
    </w:p>
    <w:p>
      <w:pPr>
        <w:spacing w:line="360" w:lineRule="auto"/>
        <w:rPr>
          <w:rFonts w:hint="eastAsia" w:ascii="宋体" w:hAnsi="宋体"/>
          <w:color w:val="000000"/>
          <w:szCs w:val="21"/>
          <w:u w:val="single"/>
        </w:rPr>
      </w:pPr>
    </w:p>
    <w:p>
      <w:pPr>
        <w:pStyle w:val="6"/>
        <w:tabs>
          <w:tab w:val="left" w:pos="851"/>
        </w:tabs>
        <w:spacing w:before="0" w:after="0" w:line="360" w:lineRule="auto"/>
        <w:rPr>
          <w:rFonts w:hint="eastAsia" w:ascii="宋体" w:hAnsi="宋体" w:eastAsia="宋体"/>
          <w:color w:val="auto"/>
          <w:sz w:val="21"/>
          <w:szCs w:val="21"/>
        </w:rPr>
      </w:pPr>
      <w:r>
        <w:rPr>
          <w:rFonts w:hint="eastAsia" w:ascii="宋体" w:hAnsi="宋体" w:eastAsia="宋体"/>
          <w:color w:val="000000"/>
          <w:sz w:val="21"/>
          <w:szCs w:val="21"/>
        </w:rPr>
        <w:t>4.</w:t>
      </w: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ab/>
      </w:r>
      <w:r>
        <w:rPr>
          <w:rFonts w:hint="eastAsia" w:ascii="宋体" w:hAnsi="宋体" w:eastAsia="宋体"/>
          <w:color w:val="000000"/>
          <w:sz w:val="21"/>
          <w:szCs w:val="21"/>
        </w:rPr>
        <w:t>名称变更</w:t>
      </w:r>
    </w:p>
    <w:p>
      <w:pPr>
        <w:pStyle w:val="33"/>
        <w:spacing w:before="0" w:after="0" w:line="360" w:lineRule="auto"/>
        <w:ind w:left="850" w:leftChars="405"/>
        <w:rPr>
          <w:rFonts w:hint="eastAsia" w:ascii="宋体" w:hAnsi="宋体"/>
          <w:color w:val="auto"/>
          <w:sz w:val="21"/>
          <w:szCs w:val="21"/>
        </w:rPr>
      </w:pPr>
      <w:r>
        <w:rPr>
          <w:rFonts w:hint="eastAsia" w:ascii="宋体" w:hAnsi="宋体"/>
          <w:color w:val="auto"/>
          <w:sz w:val="21"/>
          <w:szCs w:val="21"/>
        </w:rPr>
        <w:t>投标供应商如果有名称变更的，应提供由市场监督管理部门出具的变更证明文件。</w:t>
      </w:r>
    </w:p>
    <w:p>
      <w:pPr>
        <w:ind w:firstLine="643" w:firstLineChars="200"/>
        <w:rPr>
          <w:rFonts w:hint="eastAsia" w:ascii="仿宋_GB2312" w:hAnsi="Times New Roman" w:eastAsia="仿宋_GB2312" w:cs="Times New Roman"/>
          <w:b/>
          <w:sz w:val="32"/>
          <w:szCs w:val="32"/>
        </w:rPr>
      </w:pPr>
    </w:p>
    <w:p>
      <w:pPr>
        <w:ind w:firstLine="643" w:firstLineChars="200"/>
        <w:rPr>
          <w:rFonts w:hint="eastAsia" w:ascii="仿宋_GB2312" w:hAnsi="Times New Roman" w:eastAsia="仿宋_GB2312" w:cs="Times New Roman"/>
          <w:b/>
          <w:sz w:val="32"/>
          <w:szCs w:val="32"/>
        </w:rPr>
      </w:pPr>
    </w:p>
    <w:p>
      <w:pPr>
        <w:pStyle w:val="2"/>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4"/>
        <w:keepLines w:val="0"/>
        <w:numPr>
          <w:ilvl w:val="0"/>
          <w:numId w:val="2"/>
        </w:numPr>
        <w:tabs>
          <w:tab w:val="left" w:pos="851"/>
        </w:tabs>
        <w:spacing w:before="0" w:after="0" w:line="360" w:lineRule="auto"/>
        <w:ind w:left="851" w:hanging="851"/>
        <w:rPr>
          <w:rFonts w:hint="eastAsia" w:ascii="宋体" w:hAnsi="宋体" w:eastAsia="宋体"/>
          <w:sz w:val="21"/>
          <w:szCs w:val="21"/>
        </w:rPr>
      </w:pPr>
      <w:bookmarkStart w:id="5" w:name="_Toc278794816"/>
      <w:r>
        <w:rPr>
          <w:rFonts w:hint="eastAsia" w:ascii="宋体" w:hAnsi="宋体" w:eastAsia="宋体"/>
          <w:sz w:val="21"/>
          <w:szCs w:val="21"/>
        </w:rPr>
        <w:t>同类项目业绩介绍</w:t>
      </w:r>
      <w:bookmarkEnd w:id="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pStyle w:val="34"/>
              <w:rPr>
                <w:rFonts w:hint="eastAsia"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36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bl>
    <w:p>
      <w:pPr>
        <w:spacing w:line="360" w:lineRule="auto"/>
        <w:rPr>
          <w:rFonts w:hint="eastAsia" w:ascii="宋体" w:hAnsi="宋体"/>
          <w:szCs w:val="21"/>
        </w:rPr>
      </w:pPr>
      <w:r>
        <w:rPr>
          <w:rFonts w:hint="eastAsia" w:ascii="宋体" w:hAnsi="宋体"/>
          <w:szCs w:val="21"/>
        </w:rPr>
        <w:t>注：根据评审表的要求提交相应资料。</w:t>
      </w: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4"/>
        <w:keepLines w:val="0"/>
        <w:numPr>
          <w:ilvl w:val="0"/>
          <w:numId w:val="2"/>
        </w:numPr>
        <w:tabs>
          <w:tab w:val="left" w:pos="851"/>
        </w:tabs>
        <w:spacing w:before="0" w:after="0" w:line="360" w:lineRule="auto"/>
        <w:ind w:left="851" w:hanging="851"/>
        <w:rPr>
          <w:rFonts w:hint="eastAsia" w:ascii="宋体" w:hAnsi="宋体" w:eastAsia="宋体"/>
          <w:sz w:val="21"/>
          <w:szCs w:val="21"/>
        </w:rPr>
      </w:pPr>
      <w:bookmarkStart w:id="6" w:name="_Toc278794818"/>
      <w:r>
        <w:rPr>
          <w:rFonts w:hint="eastAsia" w:ascii="宋体" w:hAnsi="宋体" w:eastAsia="宋体"/>
          <w:sz w:val="21"/>
          <w:szCs w:val="21"/>
        </w:rPr>
        <w:t>实施计划</w:t>
      </w:r>
      <w:bookmarkEnd w:id="6"/>
    </w:p>
    <w:p>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.1</w:t>
      </w:r>
      <w:r>
        <w:rPr>
          <w:rFonts w:hint="eastAsia" w:ascii="宋体" w:hAnsi="宋体" w:eastAsia="宋体"/>
          <w:color w:val="000000"/>
          <w:sz w:val="21"/>
          <w:szCs w:val="21"/>
        </w:rPr>
        <w:tab/>
      </w:r>
      <w:r>
        <w:rPr>
          <w:rFonts w:hint="eastAsia" w:ascii="宋体" w:hAnsi="宋体" w:eastAsia="宋体"/>
          <w:color w:val="000000"/>
          <w:sz w:val="21"/>
          <w:szCs w:val="21"/>
        </w:rPr>
        <w:t>服务方案</w:t>
      </w:r>
    </w:p>
    <w:p>
      <w:pPr>
        <w:spacing w:line="360" w:lineRule="auto"/>
        <w:ind w:left="850" w:leftChars="405"/>
        <w:rPr>
          <w:rFonts w:hint="eastAsia" w:ascii="宋体" w:hAnsi="宋体"/>
          <w:szCs w:val="21"/>
        </w:rPr>
      </w:pPr>
      <w:r>
        <w:rPr>
          <w:rFonts w:hint="eastAsia" w:ascii="宋体" w:hAnsi="宋体"/>
          <w:szCs w:val="21"/>
        </w:rPr>
        <w:t>投标供应商应按招标文件要求的内容和顺序，对完成整个项目提出相应的实施方案。对含糊不清或欠具体明确之处，评委会可视为投标供应商履约能力不足或响应不全。</w:t>
      </w:r>
    </w:p>
    <w:p>
      <w:pPr>
        <w:spacing w:line="360" w:lineRule="auto"/>
        <w:ind w:left="850" w:leftChars="405"/>
        <w:rPr>
          <w:rFonts w:hint="eastAsia" w:ascii="宋体" w:hAnsi="宋体"/>
          <w:szCs w:val="21"/>
        </w:rPr>
      </w:pPr>
      <w:r>
        <w:rPr>
          <w:rFonts w:hint="eastAsia" w:ascii="宋体" w:hAnsi="宋体"/>
          <w:szCs w:val="21"/>
        </w:rPr>
        <w:t>组织实施方案的内容应包括</w:t>
      </w:r>
      <w:r>
        <w:rPr>
          <w:rFonts w:hint="eastAsia" w:ascii="宋体" w:hAnsi="宋体"/>
          <w:szCs w:val="21"/>
          <w:lang w:val="en-GB"/>
        </w:rPr>
        <w:t>：</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进度计划和保证项目完成的具体措施</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.1.4</w:t>
      </w:r>
      <w:r>
        <w:rPr>
          <w:rFonts w:hint="eastAsia" w:ascii="宋体" w:hAnsi="宋体"/>
          <w:szCs w:val="21"/>
          <w:lang w:val="en-GB"/>
        </w:rPr>
        <w:tab/>
      </w:r>
      <w:r>
        <w:rPr>
          <w:rFonts w:hint="eastAsia" w:ascii="宋体" w:hAnsi="宋体"/>
          <w:szCs w:val="21"/>
        </w:rPr>
        <w:t>项目整体验收计划</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.1.5</w:t>
      </w:r>
      <w:r>
        <w:rPr>
          <w:rFonts w:hint="eastAsia" w:ascii="宋体" w:hAnsi="宋体"/>
          <w:szCs w:val="21"/>
          <w:lang w:val="en-GB"/>
        </w:rPr>
        <w:tab/>
      </w:r>
      <w:r>
        <w:rPr>
          <w:rFonts w:hint="eastAsia" w:ascii="宋体" w:hAnsi="宋体"/>
          <w:szCs w:val="21"/>
        </w:rPr>
        <w:t>培训计划</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.1.6</w:t>
      </w:r>
      <w:r>
        <w:rPr>
          <w:rFonts w:hint="eastAsia" w:ascii="宋体" w:hAnsi="宋体"/>
          <w:szCs w:val="21"/>
          <w:lang w:val="en-GB"/>
        </w:rPr>
        <w:tab/>
      </w:r>
      <w:r>
        <w:rPr>
          <w:rFonts w:hint="eastAsia" w:ascii="宋体" w:hAnsi="宋体"/>
          <w:szCs w:val="21"/>
          <w:lang w:val="en-GB"/>
        </w:rPr>
        <w:t>投标供应商</w:t>
      </w:r>
      <w:r>
        <w:rPr>
          <w:rFonts w:hint="eastAsia" w:ascii="宋体" w:hAnsi="宋体"/>
          <w:szCs w:val="21"/>
        </w:rPr>
        <w:t>认为必要说明的其它内容。</w:t>
      </w:r>
    </w:p>
    <w:p>
      <w:pPr>
        <w:tabs>
          <w:tab w:val="left" w:pos="1322"/>
        </w:tabs>
        <w:spacing w:line="360" w:lineRule="auto"/>
        <w:rPr>
          <w:rFonts w:hint="eastAsia" w:ascii="宋体" w:hAnsi="宋体"/>
          <w:b/>
          <w:szCs w:val="21"/>
        </w:rPr>
      </w:pPr>
    </w:p>
    <w:p>
      <w:pPr>
        <w:pStyle w:val="6"/>
        <w:tabs>
          <w:tab w:val="left" w:pos="851"/>
        </w:tabs>
        <w:spacing w:before="0" w:after="0" w:line="360" w:lineRule="auto"/>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pPr>
        <w:adjustRightInd w:val="0"/>
        <w:snapToGrid w:val="0"/>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09"/>
        <w:gridCol w:w="2479"/>
        <w:gridCol w:w="660"/>
        <w:gridCol w:w="66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姓名</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现职务</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hint="eastAsia"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ind w:firstLine="12"/>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noWrap w:val="0"/>
            <w:vAlign w:val="center"/>
          </w:tcPr>
          <w:p>
            <w:pPr>
              <w:rPr>
                <w:rFonts w:hint="eastAsia"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909"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2479" w:type="dxa"/>
            <w:tcBorders>
              <w:top w:val="single" w:color="auto" w:sz="4" w:space="0"/>
              <w:left w:val="single" w:color="auto" w:sz="4" w:space="0"/>
              <w:bottom w:val="nil"/>
              <w:right w:val="single" w:color="auto" w:sz="4" w:space="0"/>
            </w:tcBorders>
            <w:noWrap w:val="0"/>
            <w:vAlign w:val="center"/>
          </w:tcPr>
          <w:p>
            <w:pPr>
              <w:pStyle w:val="35"/>
              <w:keepNext w:val="0"/>
              <w:adjustRightInd/>
              <w:spacing w:before="0" w:after="0" w:line="240" w:lineRule="auto"/>
              <w:rPr>
                <w:rFonts w:hint="eastAsia"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szCs w:val="21"/>
              </w:rPr>
            </w:pPr>
          </w:p>
        </w:tc>
        <w:tc>
          <w:tcPr>
            <w:tcW w:w="1483" w:type="dxa"/>
            <w:tcBorders>
              <w:top w:val="single" w:color="auto" w:sz="4" w:space="0"/>
              <w:left w:val="single" w:color="auto" w:sz="4" w:space="0"/>
              <w:bottom w:val="nil"/>
              <w:right w:val="single" w:color="auto" w:sz="4" w:space="0"/>
            </w:tcBorders>
            <w:noWrap w:val="0"/>
            <w:vAlign w:val="center"/>
          </w:tcPr>
          <w:p>
            <w:pPr>
              <w:ind w:firstLine="1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w:t>
            </w:r>
          </w:p>
        </w:tc>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c>
          <w:tcPr>
            <w:tcW w:w="14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bl>
    <w:p>
      <w:pPr>
        <w:spacing w:line="360" w:lineRule="auto"/>
        <w:rPr>
          <w:rFonts w:hint="eastAsia" w:ascii="宋体" w:hAnsi="宋体"/>
          <w:szCs w:val="21"/>
          <w:lang w:val="en-GB"/>
        </w:rPr>
      </w:pPr>
      <w:r>
        <w:rPr>
          <w:rFonts w:hint="eastAsia" w:ascii="宋体" w:hAnsi="宋体"/>
          <w:szCs w:val="21"/>
          <w:lang w:val="en-GB"/>
        </w:rPr>
        <w:t>注：根据评审表的要求提交相应资料。</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lang w:val="en-GB"/>
        </w:rPr>
      </w:pPr>
      <w:r>
        <w:rPr>
          <w:rFonts w:hint="eastAsia" w:ascii="宋体" w:hAnsi="宋体"/>
          <w:szCs w:val="21"/>
        </w:rPr>
        <w:br w:type="page"/>
      </w:r>
    </w:p>
    <w:p>
      <w:pPr>
        <w:pStyle w:val="6"/>
        <w:tabs>
          <w:tab w:val="left" w:pos="851"/>
        </w:tabs>
        <w:spacing w:before="0" w:after="0" w:line="360" w:lineRule="auto"/>
        <w:rPr>
          <w:rFonts w:hint="eastAsia" w:ascii="宋体" w:hAnsi="宋体" w:eastAsia="宋体"/>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.3</w:t>
      </w:r>
      <w:r>
        <w:rPr>
          <w:rFonts w:hint="eastAsia" w:ascii="宋体" w:hAnsi="宋体" w:eastAsia="宋体"/>
          <w:sz w:val="21"/>
          <w:szCs w:val="21"/>
        </w:rPr>
        <w:tab/>
      </w:r>
      <w:r>
        <w:rPr>
          <w:rFonts w:hint="eastAsia" w:ascii="宋体" w:hAnsi="宋体" w:eastAsia="宋体"/>
          <w:sz w:val="21"/>
          <w:szCs w:val="21"/>
        </w:rPr>
        <w:t>其它重要事项说明及承诺</w:t>
      </w:r>
    </w:p>
    <w:p>
      <w:pPr>
        <w:tabs>
          <w:tab w:val="left" w:pos="540"/>
        </w:tabs>
        <w:spacing w:line="360" w:lineRule="auto"/>
        <w:ind w:firstLine="420" w:firstLineChars="200"/>
        <w:rPr>
          <w:rFonts w:hint="eastAsia" w:ascii="宋体" w:hAnsi="宋体"/>
          <w:szCs w:val="21"/>
        </w:rPr>
      </w:pPr>
      <w:r>
        <w:rPr>
          <w:rFonts w:hint="eastAsia" w:ascii="宋体" w:hAnsi="宋体"/>
          <w:szCs w:val="21"/>
        </w:rPr>
        <w:t>（如有，请扼要叙述）</w:t>
      </w:r>
    </w:p>
    <w:p>
      <w:pPr>
        <w:pStyle w:val="33"/>
        <w:spacing w:before="0" w:after="0" w:line="360" w:lineRule="auto"/>
        <w:rPr>
          <w:rFonts w:hint="eastAsia" w:ascii="宋体" w:hAnsi="宋体"/>
          <w:sz w:val="21"/>
          <w:szCs w:val="21"/>
        </w:rPr>
      </w:pPr>
    </w:p>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3"/>
        <w:rPr>
          <w:rFonts w:hint="eastAsia" w:ascii="仿宋_GB2312" w:hAnsi="Times New Roman" w:eastAsia="仿宋_GB2312" w:cs="Times New Roman"/>
          <w:b/>
          <w:sz w:val="32"/>
          <w:szCs w:val="32"/>
        </w:rPr>
      </w:pPr>
    </w:p>
    <w:p>
      <w:pPr>
        <w:pStyle w:val="6"/>
        <w:tabs>
          <w:tab w:val="left" w:pos="851"/>
        </w:tabs>
        <w:spacing w:before="0" w:after="0" w:line="360" w:lineRule="auto"/>
        <w:rPr>
          <w:rFonts w:hint="eastAsia" w:ascii="宋体" w:hAnsi="宋体" w:eastAsia="宋体"/>
          <w:sz w:val="21"/>
          <w:szCs w:val="21"/>
        </w:rPr>
      </w:pPr>
      <w:bookmarkStart w:id="7" w:name="_Toc26582"/>
      <w:bookmarkStart w:id="8" w:name="_Toc18822"/>
      <w:bookmarkStart w:id="9" w:name="_Toc19762"/>
      <w:bookmarkStart w:id="10" w:name="_Toc18177"/>
      <w:r>
        <w:rPr>
          <w:rFonts w:hint="eastAsia" w:ascii="宋体" w:hAnsi="宋体" w:eastAsia="宋体"/>
          <w:sz w:val="21"/>
          <w:szCs w:val="21"/>
        </w:rPr>
        <w:t>附表</w:t>
      </w:r>
      <w:r>
        <w:rPr>
          <w:rFonts w:hint="eastAsia" w:ascii="宋体" w:hAnsi="宋体" w:eastAsia="宋体"/>
          <w:sz w:val="21"/>
          <w:szCs w:val="21"/>
          <w:lang w:val="en-US" w:eastAsia="zh-CN"/>
        </w:rPr>
        <w:t>一</w:t>
      </w:r>
      <w:r>
        <w:rPr>
          <w:rFonts w:hint="eastAsia" w:ascii="宋体" w:hAnsi="宋体" w:eastAsia="宋体"/>
          <w:sz w:val="21"/>
          <w:szCs w:val="21"/>
        </w:rPr>
        <w:t>：评分总值最高为100分，评分分值（权重）分配如下：</w:t>
      </w:r>
    </w:p>
    <w:tbl>
      <w:tblPr>
        <w:tblStyle w:val="22"/>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t>权重</w:t>
            </w:r>
          </w:p>
        </w:tc>
        <w:tc>
          <w:tcPr>
            <w:tcW w:w="2151"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eastAsia"/>
                <w:lang w:val="en-US" w:eastAsia="zh-CN"/>
              </w:rPr>
              <w:t>30</w:t>
            </w:r>
            <w:r>
              <w:t>.0分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eastAsia"/>
              </w:rPr>
              <w:t>3</w:t>
            </w:r>
            <w:r>
              <w:t>0.0分</w:t>
            </w:r>
          </w:p>
        </w:tc>
        <w:tc>
          <w:tcPr>
            <w:tcW w:w="2152"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szCs w:val="24"/>
              </w:rPr>
            </w:pPr>
            <w:r>
              <w:rPr>
                <w:rFonts w:hint="eastAsia"/>
                <w:lang w:val="en-US" w:eastAsia="zh-CN"/>
              </w:rPr>
              <w:t>4</w:t>
            </w:r>
            <w:r>
              <w:t>0.0分</w:t>
            </w:r>
          </w:p>
        </w:tc>
      </w:tr>
      <w:bookmarkEnd w:id="7"/>
      <w:bookmarkEnd w:id="8"/>
      <w:bookmarkEnd w:id="9"/>
      <w:bookmarkEnd w:id="10"/>
    </w:tbl>
    <w:p>
      <w:pPr>
        <w:spacing w:line="360" w:lineRule="auto"/>
        <w:rPr>
          <w:rFonts w:ascii="宋体" w:hAnsi="宋体" w:eastAsia="宋体" w:cs="宋体"/>
          <w:b/>
          <w:bCs/>
          <w:sz w:val="28"/>
          <w:szCs w:val="28"/>
        </w:rPr>
      </w:pPr>
      <w:bookmarkStart w:id="11" w:name="_Toc7858"/>
    </w:p>
    <w:p>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二</w:t>
      </w:r>
      <w:r>
        <w:rPr>
          <w:rFonts w:hint="eastAsia" w:ascii="宋体" w:hAnsi="宋体" w:eastAsia="宋体"/>
          <w:sz w:val="21"/>
          <w:szCs w:val="21"/>
        </w:rPr>
        <w:t>：价格评审表</w:t>
      </w:r>
    </w:p>
    <w:tbl>
      <w:tblPr>
        <w:tblStyle w:val="22"/>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评分项目</w:t>
            </w:r>
          </w:p>
        </w:tc>
        <w:tc>
          <w:tcPr>
            <w:tcW w:w="5720" w:type="dxa"/>
            <w:shd w:val="clear" w:color="auto" w:fill="D9D9D9"/>
            <w:vAlign w:val="center"/>
          </w:tcPr>
          <w:p>
            <w:pPr>
              <w:jc w:val="center"/>
              <w:rPr>
                <w:rFonts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pPr>
              <w:jc w:val="center"/>
              <w:rPr>
                <w:rFonts w:ascii="宋体" w:hAnsi="宋体" w:eastAsia="宋体" w:cs="宋体"/>
                <w:color w:val="auto"/>
                <w:sz w:val="21"/>
                <w:szCs w:val="21"/>
                <w:shd w:val="clear" w:color="auto" w:fill="auto"/>
              </w:rPr>
            </w:pPr>
            <w:bookmarkStart w:id="12" w:name="OLE_LINK20" w:colFirst="1" w:colLast="2"/>
            <w:r>
              <w:rPr>
                <w:rFonts w:hint="eastAsia" w:ascii="宋体" w:hAnsi="宋体" w:eastAsia="宋体" w:cs="宋体"/>
                <w:color w:val="auto"/>
                <w:sz w:val="21"/>
                <w:szCs w:val="21"/>
                <w:shd w:val="clear" w:color="auto" w:fill="auto"/>
              </w:rPr>
              <w:t>投标总价</w:t>
            </w:r>
          </w:p>
        </w:tc>
        <w:tc>
          <w:tcPr>
            <w:tcW w:w="5720" w:type="dxa"/>
            <w:vAlign w:val="center"/>
          </w:tcPr>
          <w:p>
            <w:pPr>
              <w:jc w:val="center"/>
              <w:rPr>
                <w:rFonts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投标报价得分=(评标基准价/投标报价) ×</w:t>
            </w:r>
            <w:r>
              <w:rPr>
                <w:rFonts w:hint="eastAsia" w:ascii="宋体" w:hAnsi="宋体" w:eastAsia="宋体" w:cs="宋体"/>
                <w:color w:val="auto"/>
                <w:sz w:val="21"/>
                <w:szCs w:val="21"/>
                <w:shd w:val="clear" w:color="auto" w:fill="auto"/>
                <w:lang w:val="en-US" w:eastAsia="zh-CN"/>
              </w:rPr>
              <w:t>4</w:t>
            </w:r>
            <w:r>
              <w:rPr>
                <w:rFonts w:hint="eastAsia" w:ascii="宋体" w:hAnsi="宋体" w:eastAsia="宋体" w:cs="宋体"/>
                <w:color w:val="auto"/>
                <w:sz w:val="21"/>
                <w:szCs w:val="21"/>
                <w:shd w:val="clear" w:color="auto" w:fill="auto"/>
              </w:rPr>
              <w:t>0</w:t>
            </w:r>
          </w:p>
        </w:tc>
      </w:tr>
      <w:bookmarkEnd w:id="12"/>
    </w:tbl>
    <w:p>
      <w:pPr>
        <w:rPr>
          <w:rFonts w:ascii="宋体" w:hAnsi="宋体" w:eastAsia="宋体" w:cs="宋体"/>
          <w:sz w:val="21"/>
          <w:szCs w:val="21"/>
        </w:rPr>
      </w:pPr>
    </w:p>
    <w:p>
      <w:pPr>
        <w:ind w:firstLine="420" w:firstLineChars="200"/>
        <w:rPr>
          <w:rFonts w:ascii="仿宋_GB2312" w:hAnsi="黑体" w:eastAsia="仿宋_GB2312" w:cs="Times New Roman"/>
          <w:sz w:val="32"/>
          <w:szCs w:val="32"/>
        </w:rPr>
      </w:pPr>
      <w:r>
        <w:rPr>
          <w:rFonts w:hint="eastAsia" w:ascii="宋体" w:hAnsi="宋体" w:eastAsia="宋体" w:cs="宋体"/>
          <w:sz w:val="21"/>
          <w:szCs w:val="21"/>
        </w:rPr>
        <w:t>在</w:t>
      </w:r>
      <w:r>
        <w:rPr>
          <w:rFonts w:ascii="宋体" w:hAnsi="宋体" w:eastAsia="宋体" w:cs="宋体"/>
          <w:sz w:val="21"/>
          <w:szCs w:val="21"/>
        </w:rPr>
        <w:t>各有效投标人的评审价中，取最低</w:t>
      </w:r>
      <w:r>
        <w:rPr>
          <w:rFonts w:hint="eastAsia" w:ascii="宋体" w:hAnsi="宋体" w:eastAsia="宋体" w:cs="宋体"/>
          <w:sz w:val="21"/>
          <w:szCs w:val="21"/>
        </w:rPr>
        <w:t>者</w:t>
      </w:r>
      <w:r>
        <w:rPr>
          <w:rFonts w:ascii="宋体" w:hAnsi="宋体" w:eastAsia="宋体" w:cs="宋体"/>
          <w:sz w:val="21"/>
          <w:szCs w:val="21"/>
        </w:rPr>
        <w:t>为</w:t>
      </w:r>
      <w:r>
        <w:rPr>
          <w:rFonts w:hint="eastAsia" w:ascii="宋体" w:hAnsi="宋体" w:eastAsia="宋体" w:cs="宋体"/>
          <w:sz w:val="21"/>
          <w:szCs w:val="21"/>
        </w:rPr>
        <w:t>评标基准价。</w:t>
      </w:r>
    </w:p>
    <w:p>
      <w:pPr>
        <w:pStyle w:val="2"/>
      </w:pPr>
    </w:p>
    <w:p>
      <w:pPr>
        <w:spacing w:line="360" w:lineRule="auto"/>
        <w:jc w:val="center"/>
        <w:rPr>
          <w:rFonts w:ascii="宋体" w:hAnsi="宋体" w:eastAsia="宋体" w:cs="宋体"/>
          <w:b/>
          <w:bCs/>
          <w:sz w:val="28"/>
          <w:szCs w:val="28"/>
        </w:rPr>
      </w:pPr>
    </w:p>
    <w:p>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三</w:t>
      </w:r>
      <w:r>
        <w:rPr>
          <w:rFonts w:hint="eastAsia" w:ascii="宋体" w:hAnsi="宋体" w:eastAsia="宋体"/>
          <w:sz w:val="21"/>
          <w:szCs w:val="21"/>
        </w:rPr>
        <w:t>：</w:t>
      </w:r>
      <w:r>
        <w:rPr>
          <w:rFonts w:hint="eastAsia" w:ascii="宋体" w:hAnsi="宋体" w:eastAsia="宋体"/>
          <w:sz w:val="21"/>
          <w:szCs w:val="21"/>
          <w:lang w:val="en-US" w:eastAsia="zh-CN"/>
        </w:rPr>
        <w:t>技术</w:t>
      </w:r>
      <w:r>
        <w:rPr>
          <w:rFonts w:hint="eastAsia" w:ascii="宋体" w:hAnsi="宋体" w:eastAsia="宋体"/>
          <w:sz w:val="21"/>
          <w:szCs w:val="21"/>
        </w:rPr>
        <w:t>评审表</w:t>
      </w:r>
    </w:p>
    <w:tbl>
      <w:tblPr>
        <w:tblStyle w:val="22"/>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w:t>
            </w:r>
          </w:p>
        </w:tc>
        <w:tc>
          <w:tcPr>
            <w:tcW w:w="2237" w:type="dxa"/>
            <w:tcBorders>
              <w:left w:val="single" w:color="auto" w:sz="4"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2"/>
                <w:lang w:val="en-US" w:eastAsia="zh-CN" w:bidi="ar-SA"/>
              </w:rPr>
            </w:pPr>
            <w:r>
              <w:t>项目实施方案</w:t>
            </w:r>
          </w:p>
        </w:tc>
        <w:tc>
          <w:tcPr>
            <w:tcW w:w="929" w:type="dxa"/>
            <w:tcBorders>
              <w:top w:val="single" w:color="auto" w:sz="4" w:space="0"/>
              <w:left w:val="single" w:color="auto" w:sz="4" w:space="0"/>
              <w:right w:val="single" w:color="auto" w:sz="2" w:space="0"/>
            </w:tcBorders>
            <w:vAlign w:val="center"/>
          </w:tcPr>
          <w:p>
            <w:pPr>
              <w:widowControl/>
              <w:jc w:val="center"/>
              <w:rPr>
                <w:rFonts w:hint="default" w:ascii="宋体" w:hAnsi="宋体" w:eastAsia="宋体" w:cs="宋体"/>
                <w:sz w:val="21"/>
                <w:szCs w:val="21"/>
                <w:lang w:val="en-US" w:eastAsia="zh-CN"/>
              </w:rPr>
            </w:pPr>
            <w:r>
              <w:rPr>
                <w:rFonts w:hint="eastAsia" w:eastAsia="宋体"/>
                <w:sz w:val="21"/>
                <w:szCs w:val="21"/>
                <w:highlight w:val="none"/>
                <w:lang w:val="en-US" w:eastAsia="zh-CN"/>
              </w:rPr>
              <w:t>15</w:t>
            </w:r>
          </w:p>
        </w:tc>
        <w:tc>
          <w:tcPr>
            <w:tcW w:w="5192" w:type="dxa"/>
            <w:tcBorders>
              <w:top w:val="single" w:color="auto" w:sz="4" w:space="0"/>
              <w:left w:val="single" w:color="auto" w:sz="4" w:space="0"/>
              <w:right w:val="single" w:color="auto" w:sz="2" w:space="0"/>
            </w:tcBorders>
            <w:vAlign w:val="top"/>
          </w:tcPr>
          <w:p>
            <w:pPr>
              <w:jc w:val="left"/>
            </w:pPr>
            <w:r>
              <w:t>根据投标人针对本次项目提供的项目实施方案（包括货物的安装、调试、验收、质量保证措施、培训计划等）的合理性、可行性、保障性的综合评价。</w:t>
            </w:r>
          </w:p>
          <w:p>
            <w:pPr>
              <w:numPr>
                <w:ilvl w:val="0"/>
                <w:numId w:val="0"/>
              </w:numPr>
              <w:jc w:val="left"/>
            </w:pPr>
            <w:r>
              <w:rPr>
                <w:rFonts w:hint="eastAsia"/>
                <w:lang w:val="en-US" w:eastAsia="zh-CN"/>
              </w:rPr>
              <w:t>1、</w:t>
            </w:r>
            <w:r>
              <w:t>方案详细、具体、专业性强，有完善的保障措施，得1</w:t>
            </w:r>
            <w:r>
              <w:rPr>
                <w:rFonts w:hint="eastAsia"/>
                <w:lang w:val="en-US" w:eastAsia="zh-CN"/>
              </w:rPr>
              <w:t>5</w:t>
            </w:r>
            <w:r>
              <w:t>分；</w:t>
            </w:r>
          </w:p>
          <w:p>
            <w:pPr>
              <w:numPr>
                <w:ilvl w:val="0"/>
                <w:numId w:val="0"/>
              </w:numPr>
              <w:jc w:val="left"/>
              <w:rPr>
                <w:rFonts w:asciiTheme="minorHAnsi" w:hAnsiTheme="minorHAnsi" w:eastAsiaTheme="minorEastAsia" w:cstheme="minorBidi"/>
                <w:kern w:val="2"/>
                <w:sz w:val="21"/>
                <w:szCs w:val="22"/>
                <w:lang w:val="en-US" w:eastAsia="zh-CN" w:bidi="ar-SA"/>
              </w:rPr>
            </w:pPr>
            <w:r>
              <w:t>2、方案基本可行，符合专业要求，有一定保障措施，得</w:t>
            </w:r>
            <w:r>
              <w:rPr>
                <w:rFonts w:hint="eastAsia"/>
                <w:lang w:val="en-US" w:eastAsia="zh-CN"/>
              </w:rPr>
              <w:t>12</w:t>
            </w:r>
            <w:r>
              <w:t>分；</w:t>
            </w:r>
          </w:p>
          <w:p>
            <w:pPr>
              <w:numPr>
                <w:ilvl w:val="0"/>
                <w:numId w:val="0"/>
              </w:numPr>
              <w:jc w:val="left"/>
            </w:pPr>
            <w:r>
              <w:t>3、方案不够详细，专业性、保障措施一般，得</w:t>
            </w:r>
            <w:r>
              <w:rPr>
                <w:rFonts w:hint="eastAsia"/>
                <w:lang w:val="en-US" w:eastAsia="zh-CN"/>
              </w:rPr>
              <w:t>9</w:t>
            </w:r>
            <w:r>
              <w:t>分；</w:t>
            </w:r>
          </w:p>
          <w:p>
            <w:pPr>
              <w:numPr>
                <w:ilvl w:val="0"/>
                <w:numId w:val="0"/>
              </w:numPr>
              <w:jc w:val="left"/>
              <w:rPr>
                <w:rFonts w:asciiTheme="minorHAnsi" w:hAnsiTheme="minorHAnsi" w:eastAsiaTheme="minorEastAsia" w:cstheme="minorBidi"/>
                <w:kern w:val="2"/>
                <w:sz w:val="21"/>
                <w:szCs w:val="22"/>
                <w:lang w:val="en-US" w:eastAsia="zh-CN" w:bidi="ar-SA"/>
              </w:rPr>
            </w:pPr>
            <w:r>
              <w:t>4、方案较为简单，专业性、保障措施</w:t>
            </w:r>
            <w:r>
              <w:rPr>
                <w:rFonts w:hint="eastAsia"/>
                <w:lang w:val="en-US" w:eastAsia="zh-CN"/>
              </w:rPr>
              <w:t>较</w:t>
            </w:r>
            <w:r>
              <w:t>差，得</w:t>
            </w:r>
            <w:r>
              <w:rPr>
                <w:rFonts w:hint="eastAsia"/>
                <w:lang w:val="en-US" w:eastAsia="zh-CN"/>
              </w:rPr>
              <w:t>6</w:t>
            </w:r>
            <w:r>
              <w:t xml:space="preserve">分。 </w:t>
            </w:r>
          </w:p>
          <w:p>
            <w:pPr>
              <w:numPr>
                <w:ilvl w:val="0"/>
                <w:numId w:val="0"/>
              </w:numPr>
              <w:jc w:val="left"/>
              <w:rPr>
                <w:rFonts w:asciiTheme="minorHAnsi" w:hAnsiTheme="minorHAnsi" w:eastAsiaTheme="minorEastAsia" w:cstheme="minorBidi"/>
                <w:kern w:val="2"/>
                <w:sz w:val="21"/>
                <w:szCs w:val="22"/>
                <w:lang w:val="en-US" w:eastAsia="zh-CN" w:bidi="ar-SA"/>
              </w:rPr>
            </w:pPr>
            <w:r>
              <w:t>5</w:t>
            </w:r>
            <w:r>
              <w:rPr>
                <w:rFonts w:hint="eastAsia"/>
                <w:lang w:eastAsia="zh-CN"/>
              </w:rPr>
              <w:t>、</w:t>
            </w:r>
            <w:r>
              <w:t>无相关内容不得分。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2</w:t>
            </w:r>
          </w:p>
        </w:tc>
        <w:tc>
          <w:tcPr>
            <w:tcW w:w="2237" w:type="dxa"/>
            <w:tcBorders>
              <w:left w:val="single" w:color="auto" w:sz="4" w:space="0"/>
              <w:bottom w:val="single" w:color="auto" w:sz="2" w:space="0"/>
              <w:right w:val="single" w:color="auto" w:sz="2" w:space="0"/>
            </w:tcBorders>
            <w:vAlign w:val="center"/>
          </w:tcPr>
          <w:p>
            <w:pPr>
              <w:jc w:val="center"/>
              <w:rPr>
                <w:rFonts w:asciiTheme="minorHAnsi" w:hAnsiTheme="minorHAnsi" w:eastAsiaTheme="minorEastAsia" w:cstheme="minorBidi"/>
                <w:kern w:val="2"/>
                <w:sz w:val="21"/>
                <w:szCs w:val="22"/>
                <w:lang w:val="en-US" w:eastAsia="zh-CN" w:bidi="ar-SA"/>
              </w:rPr>
            </w:pPr>
            <w:r>
              <w:t>供货保障方案</w:t>
            </w:r>
          </w:p>
        </w:tc>
        <w:tc>
          <w:tcPr>
            <w:tcW w:w="929" w:type="dxa"/>
            <w:tcBorders>
              <w:top w:val="single" w:color="auto" w:sz="4" w:space="0"/>
              <w:left w:val="single" w:color="auto" w:sz="4" w:space="0"/>
              <w:right w:val="single" w:color="auto" w:sz="2" w:space="0"/>
            </w:tcBorders>
            <w:vAlign w:val="center"/>
          </w:tcPr>
          <w:p>
            <w:pPr>
              <w:widowControl/>
              <w:jc w:val="center"/>
              <w:rPr>
                <w:rFonts w:hint="default" w:ascii="宋体" w:hAnsi="宋体" w:eastAsia="宋体" w:cs="宋体"/>
                <w:sz w:val="21"/>
                <w:szCs w:val="21"/>
                <w:lang w:val="en-US" w:eastAsia="zh-CN"/>
              </w:rPr>
            </w:pPr>
            <w:r>
              <w:rPr>
                <w:rFonts w:hint="eastAsia" w:eastAsia="宋体"/>
                <w:sz w:val="21"/>
                <w:szCs w:val="21"/>
                <w:highlight w:val="none"/>
                <w:lang w:val="en-US" w:eastAsia="zh-CN"/>
              </w:rPr>
              <w:t>15</w:t>
            </w:r>
          </w:p>
        </w:tc>
        <w:tc>
          <w:tcPr>
            <w:tcW w:w="5192" w:type="dxa"/>
            <w:tcBorders>
              <w:top w:val="single" w:color="auto" w:sz="4" w:space="0"/>
              <w:left w:val="single" w:color="auto" w:sz="4" w:space="0"/>
              <w:right w:val="single" w:color="auto" w:sz="2" w:space="0"/>
            </w:tcBorders>
            <w:vAlign w:val="top"/>
          </w:tcPr>
          <w:p>
            <w:pPr>
              <w:jc w:val="left"/>
            </w:pPr>
            <w:r>
              <w:t>根据投标人提供的供货保障内容的可行性方案（包括但不限于仓储、配送、配送点的距离、安全可靠性、团队人员配置）等进行评审：</w:t>
            </w:r>
          </w:p>
          <w:p>
            <w:pPr>
              <w:jc w:val="left"/>
            </w:pPr>
            <w:r>
              <w:t>1、方案配套科学、合理、方案详尽</w:t>
            </w:r>
            <w:r>
              <w:rPr>
                <w:rFonts w:hint="eastAsia"/>
                <w:lang w:eastAsia="zh-CN"/>
              </w:rPr>
              <w:t>，</w:t>
            </w:r>
            <w:r>
              <w:t>得</w:t>
            </w:r>
            <w:r>
              <w:rPr>
                <w:rFonts w:hint="eastAsia"/>
                <w:lang w:val="en-US" w:eastAsia="zh-CN"/>
              </w:rPr>
              <w:t>15</w:t>
            </w:r>
            <w:r>
              <w:t>分；</w:t>
            </w:r>
          </w:p>
          <w:p>
            <w:pPr>
              <w:jc w:val="left"/>
            </w:pPr>
            <w:r>
              <w:t>2、方案配套较科学、合理、方案基本可行</w:t>
            </w:r>
            <w:r>
              <w:rPr>
                <w:rFonts w:hint="eastAsia"/>
                <w:lang w:eastAsia="zh-CN"/>
              </w:rPr>
              <w:t>，</w:t>
            </w:r>
            <w:r>
              <w:t>得</w:t>
            </w:r>
            <w:r>
              <w:rPr>
                <w:rFonts w:hint="eastAsia"/>
                <w:lang w:val="en-US" w:eastAsia="zh-CN"/>
              </w:rPr>
              <w:t>12</w:t>
            </w:r>
            <w:r>
              <w:t>分；</w:t>
            </w:r>
          </w:p>
          <w:p>
            <w:pPr>
              <w:jc w:val="left"/>
            </w:pPr>
            <w:r>
              <w:t>3、方案配套基本科学、合理、方案一般</w:t>
            </w:r>
            <w:r>
              <w:rPr>
                <w:rFonts w:hint="eastAsia"/>
                <w:lang w:eastAsia="zh-CN"/>
              </w:rPr>
              <w:t>，</w:t>
            </w:r>
            <w:r>
              <w:t>得</w:t>
            </w:r>
            <w:r>
              <w:rPr>
                <w:rFonts w:hint="eastAsia"/>
                <w:lang w:val="en-US" w:eastAsia="zh-CN"/>
              </w:rPr>
              <w:t>9</w:t>
            </w:r>
            <w:r>
              <w:t>分；</w:t>
            </w:r>
          </w:p>
          <w:p>
            <w:pPr>
              <w:jc w:val="left"/>
              <w:rPr>
                <w:rFonts w:hint="eastAsia"/>
                <w:lang w:eastAsia="zh-CN"/>
              </w:rPr>
            </w:pPr>
            <w:r>
              <w:t>4、方案配套基本不科学、方案</w:t>
            </w:r>
            <w:r>
              <w:rPr>
                <w:rFonts w:hint="eastAsia"/>
                <w:lang w:val="en-US" w:eastAsia="zh-CN"/>
              </w:rPr>
              <w:t>较</w:t>
            </w:r>
            <w:r>
              <w:t>差，得</w:t>
            </w:r>
            <w:r>
              <w:rPr>
                <w:rFonts w:hint="eastAsia"/>
                <w:lang w:val="en-US" w:eastAsia="zh-CN"/>
              </w:rPr>
              <w:t>6</w:t>
            </w:r>
            <w:r>
              <w:t>分</w:t>
            </w:r>
            <w:r>
              <w:rPr>
                <w:rFonts w:hint="eastAsia"/>
                <w:lang w:eastAsia="zh-CN"/>
              </w:rPr>
              <w:t>；</w:t>
            </w:r>
          </w:p>
          <w:p>
            <w:pPr>
              <w:jc w:val="left"/>
              <w:rPr>
                <w:rFonts w:asciiTheme="minorHAnsi" w:hAnsiTheme="minorHAnsi" w:eastAsiaTheme="minorEastAsia" w:cstheme="minorBidi"/>
                <w:kern w:val="2"/>
                <w:sz w:val="21"/>
                <w:szCs w:val="22"/>
                <w:lang w:val="en-US" w:eastAsia="zh-CN" w:bidi="ar-SA"/>
              </w:rPr>
            </w:pPr>
            <w:r>
              <w:t>5、不提供不得分。</w:t>
            </w:r>
          </w:p>
        </w:tc>
      </w:tr>
    </w:tbl>
    <w:p>
      <w:pPr>
        <w:pStyle w:val="3"/>
      </w:pPr>
    </w:p>
    <w:p>
      <w:pPr>
        <w:pStyle w:val="6"/>
        <w:tabs>
          <w:tab w:val="left" w:pos="851"/>
        </w:tabs>
        <w:spacing w:before="0" w:after="0" w:line="360" w:lineRule="auto"/>
        <w:rPr>
          <w:rFonts w:hint="eastAsia" w:ascii="宋体" w:hAnsi="宋体" w:eastAsia="宋体"/>
          <w:sz w:val="21"/>
          <w:szCs w:val="21"/>
        </w:rPr>
      </w:pPr>
    </w:p>
    <w:p>
      <w:pPr>
        <w:pStyle w:val="6"/>
        <w:tabs>
          <w:tab w:val="left" w:pos="851"/>
        </w:tabs>
        <w:spacing w:before="0" w:after="0" w:line="360" w:lineRule="auto"/>
        <w:rPr>
          <w:rFonts w:hint="eastAsia" w:ascii="宋体" w:hAnsi="宋体" w:eastAsia="宋体"/>
          <w:sz w:val="21"/>
          <w:szCs w:val="21"/>
        </w:rPr>
      </w:pPr>
      <w:r>
        <w:rPr>
          <w:rFonts w:hint="eastAsia" w:ascii="宋体" w:hAnsi="宋体" w:eastAsia="宋体"/>
          <w:sz w:val="21"/>
          <w:szCs w:val="21"/>
        </w:rPr>
        <w:t>附表</w:t>
      </w:r>
      <w:r>
        <w:rPr>
          <w:rFonts w:hint="eastAsia" w:ascii="宋体" w:hAnsi="宋体" w:eastAsia="宋体"/>
          <w:sz w:val="21"/>
          <w:szCs w:val="21"/>
          <w:lang w:val="en-US" w:eastAsia="zh-CN"/>
        </w:rPr>
        <w:t>四</w:t>
      </w:r>
      <w:r>
        <w:rPr>
          <w:rFonts w:hint="eastAsia" w:ascii="宋体" w:hAnsi="宋体" w:eastAsia="宋体"/>
          <w:sz w:val="21"/>
          <w:szCs w:val="21"/>
        </w:rPr>
        <w:t>：</w:t>
      </w:r>
      <w:r>
        <w:rPr>
          <w:rFonts w:hint="eastAsia" w:ascii="宋体" w:hAnsi="宋体" w:eastAsia="宋体"/>
          <w:sz w:val="21"/>
          <w:szCs w:val="21"/>
          <w:lang w:val="en-US" w:eastAsia="zh-CN"/>
        </w:rPr>
        <w:t>商务</w:t>
      </w:r>
      <w:r>
        <w:rPr>
          <w:rFonts w:hint="eastAsia" w:ascii="宋体" w:hAnsi="宋体" w:eastAsia="宋体"/>
          <w:sz w:val="21"/>
          <w:szCs w:val="21"/>
        </w:rPr>
        <w:t>评审表</w:t>
      </w:r>
    </w:p>
    <w:tbl>
      <w:tblPr>
        <w:tblStyle w:val="22"/>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pPr>
              <w:spacing w:line="400" w:lineRule="atLeast"/>
              <w:jc w:val="center"/>
              <w:rPr>
                <w:rFonts w:ascii="宋体" w:hAnsi="宋体" w:eastAsia="宋体" w:cs="宋体"/>
                <w:b/>
                <w:sz w:val="21"/>
                <w:szCs w:val="21"/>
              </w:rPr>
            </w:pPr>
            <w:r>
              <w:rPr>
                <w:rFonts w:hint="eastAsia" w:ascii="宋体" w:hAnsi="宋体" w:eastAsia="宋体" w:cs="宋体"/>
                <w:b/>
                <w:sz w:val="21"/>
                <w:szCs w:val="21"/>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2380" w:hRule="atLeast"/>
          <w:jc w:val="center"/>
        </w:trPr>
        <w:tc>
          <w:tcPr>
            <w:tcW w:w="642" w:type="dxa"/>
            <w:tcBorders>
              <w:left w:val="single" w:color="auto" w:sz="2" w:space="0"/>
              <w:bottom w:val="single" w:color="auto" w:sz="2" w:space="0"/>
              <w:right w:val="single" w:color="auto" w:sz="4" w:space="0"/>
            </w:tcBorders>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w:t>
            </w:r>
          </w:p>
        </w:tc>
        <w:tc>
          <w:tcPr>
            <w:tcW w:w="2237" w:type="dxa"/>
            <w:tcBorders>
              <w:left w:val="single" w:color="auto" w:sz="4" w:space="0"/>
              <w:bottom w:val="single" w:color="auto" w:sz="2" w:space="0"/>
              <w:right w:val="single" w:color="auto" w:sz="2" w:space="0"/>
            </w:tcBorders>
            <w:vAlign w:val="center"/>
          </w:tcPr>
          <w:p>
            <w:pPr>
              <w:widowControl/>
              <w:jc w:val="center"/>
              <w:rPr>
                <w:rFonts w:ascii="宋体" w:hAnsi="宋体" w:eastAsia="宋体" w:cs="宋体"/>
                <w:sz w:val="21"/>
                <w:szCs w:val="21"/>
              </w:rPr>
            </w:pPr>
            <w:r>
              <w:rPr>
                <w:rFonts w:hint="eastAsia" w:ascii="宋体" w:hAnsi="宋体" w:eastAsia="宋体" w:cs="宋体"/>
                <w:color w:val="000000"/>
                <w:kern w:val="0"/>
                <w:szCs w:val="21"/>
              </w:rPr>
              <w:t>认证情况</w:t>
            </w:r>
          </w:p>
        </w:tc>
        <w:tc>
          <w:tcPr>
            <w:tcW w:w="929" w:type="dxa"/>
            <w:tcBorders>
              <w:top w:val="single" w:color="auto" w:sz="4" w:space="0"/>
              <w:left w:val="single" w:color="auto" w:sz="4" w:space="0"/>
              <w:right w:val="single" w:color="auto" w:sz="2" w:space="0"/>
            </w:tcBorders>
            <w:vAlign w:val="center"/>
          </w:tcPr>
          <w:p>
            <w:pPr>
              <w:widowControl/>
              <w:jc w:val="center"/>
              <w:rPr>
                <w:rFonts w:hint="default" w:ascii="宋体" w:hAnsi="宋体" w:eastAsia="宋体" w:cs="宋体"/>
                <w:sz w:val="21"/>
                <w:szCs w:val="21"/>
                <w:lang w:val="en-US"/>
              </w:rPr>
            </w:pPr>
            <w:r>
              <w:rPr>
                <w:rFonts w:hint="eastAsia"/>
                <w:sz w:val="21"/>
                <w:szCs w:val="21"/>
                <w:highlight w:val="none"/>
                <w:lang w:val="en-US" w:eastAsia="zh-CN"/>
              </w:rPr>
              <w:t>6</w:t>
            </w:r>
          </w:p>
        </w:tc>
        <w:tc>
          <w:tcPr>
            <w:tcW w:w="5192" w:type="dxa"/>
            <w:tcBorders>
              <w:top w:val="single" w:color="auto" w:sz="4" w:space="0"/>
              <w:left w:val="single" w:color="auto" w:sz="4" w:space="0"/>
              <w:right w:val="single" w:color="auto" w:sz="2" w:space="0"/>
            </w:tcBorders>
            <w:vAlign w:val="center"/>
          </w:tcPr>
          <w:p>
            <w:pPr>
              <w:widowControl/>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供应商具有：有效的质量管理体系认证证书；环境管理体系认证证书；职业健康安全管理体系认证证书； 每项得</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分，本项最高得</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分。</w:t>
            </w:r>
          </w:p>
          <w:p>
            <w:pPr>
              <w:widowControl/>
              <w:ind w:firstLine="420" w:firstLineChars="200"/>
              <w:rPr>
                <w:rFonts w:ascii="宋体" w:hAnsi="宋体" w:eastAsia="宋体" w:cs="宋体"/>
                <w:b/>
                <w:bCs/>
                <w:kern w:val="0"/>
                <w:sz w:val="21"/>
                <w:szCs w:val="21"/>
              </w:rPr>
            </w:pPr>
            <w:r>
              <w:rPr>
                <w:rFonts w:hint="eastAsia" w:ascii="宋体" w:hAnsi="宋体" w:eastAsia="宋体" w:cs="宋体"/>
                <w:color w:val="000000"/>
                <w:kern w:val="0"/>
                <w:szCs w:val="21"/>
              </w:rPr>
              <w:t>注：须提供以上证书扫描件和在全国认证认可信息公共服务平台 (网址：“http://cx .cnc a.cn/”)查询 结果截图作为证明材料并加盖投标人公章，不提供的不得分。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2</w:t>
            </w:r>
          </w:p>
        </w:tc>
        <w:tc>
          <w:tcPr>
            <w:tcW w:w="2237" w:type="dxa"/>
            <w:tcBorders>
              <w:left w:val="single" w:color="auto" w:sz="4" w:space="0"/>
              <w:right w:val="single" w:color="auto" w:sz="2" w:space="0"/>
            </w:tcBorders>
            <w:vAlign w:val="center"/>
          </w:tcPr>
          <w:p>
            <w:pPr>
              <w:widowControl/>
              <w:jc w:val="center"/>
              <w:rPr>
                <w:rFonts w:ascii="宋体" w:hAnsi="宋体" w:eastAsia="宋体" w:cs="宋体"/>
                <w:sz w:val="21"/>
                <w:szCs w:val="21"/>
              </w:rPr>
            </w:pPr>
            <w:r>
              <w:rPr>
                <w:rFonts w:hint="eastAsia" w:ascii="宋体" w:hAnsi="宋体" w:eastAsia="宋体" w:cs="宋体"/>
                <w:color w:val="000000"/>
                <w:kern w:val="0"/>
                <w:szCs w:val="21"/>
              </w:rPr>
              <w:t>项目业绩情况</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ascii="宋体" w:hAnsi="宋体" w:eastAsia="宋体" w:cs="宋体"/>
                <w:sz w:val="21"/>
                <w:szCs w:val="21"/>
              </w:rPr>
            </w:pPr>
            <w:r>
              <w:rPr>
                <w:rFonts w:hint="eastAsia"/>
                <w:sz w:val="21"/>
                <w:szCs w:val="21"/>
                <w:highlight w:val="none"/>
              </w:rPr>
              <w:t>1</w:t>
            </w:r>
            <w:r>
              <w:rPr>
                <w:sz w:val="21"/>
                <w:szCs w:val="21"/>
                <w:highlight w:val="none"/>
              </w:rPr>
              <w:t>0</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rPr>
            </w:pPr>
            <w:r>
              <w:rPr>
                <w:rFonts w:hint="eastAsia"/>
                <w:lang w:val="en-US" w:eastAsia="zh-CN"/>
              </w:rPr>
              <w:t>投标供应商</w:t>
            </w:r>
            <w:r>
              <w:rPr>
                <w:rFonts w:hint="eastAsia"/>
              </w:rPr>
              <w:t>提供自20</w:t>
            </w:r>
            <w:r>
              <w:rPr>
                <w:rFonts w:hint="eastAsia"/>
                <w:lang w:val="en-US" w:eastAsia="zh-CN"/>
              </w:rPr>
              <w:t>20</w:t>
            </w:r>
            <w:r>
              <w:rPr>
                <w:rFonts w:hint="eastAsia"/>
              </w:rPr>
              <w:t>年1月至今</w:t>
            </w:r>
            <w:r>
              <w:rPr>
                <w:rFonts w:hint="eastAsia"/>
                <w:lang w:val="en-US" w:eastAsia="zh-CN"/>
              </w:rPr>
              <w:t>同类</w:t>
            </w:r>
            <w:r>
              <w:rPr>
                <w:rFonts w:hint="eastAsia"/>
              </w:rPr>
              <w:t>项目业绩，每一项业绩得</w:t>
            </w:r>
            <w:r>
              <w:rPr>
                <w:rFonts w:hint="eastAsia"/>
                <w:lang w:val="en-US" w:eastAsia="zh-CN"/>
              </w:rPr>
              <w:t>2</w:t>
            </w:r>
            <w:r>
              <w:rPr>
                <w:rFonts w:hint="eastAsia"/>
              </w:rPr>
              <w:t xml:space="preserve">分，本项最高得10分。 </w:t>
            </w:r>
          </w:p>
          <w:p>
            <w:pPr>
              <w:widowControl/>
              <w:ind w:firstLine="420" w:firstLineChars="200"/>
              <w:jc w:val="left"/>
            </w:pPr>
            <w:r>
              <w:rPr>
                <w:rFonts w:hint="eastAsia"/>
              </w:rPr>
              <w:t>注：（提供</w:t>
            </w:r>
            <w:r>
              <w:rPr>
                <w:rFonts w:hint="eastAsia"/>
                <w:lang w:val="en-US" w:eastAsia="zh-CN"/>
              </w:rPr>
              <w:t>同类</w:t>
            </w:r>
            <w:r>
              <w:rPr>
                <w:rFonts w:hint="eastAsia"/>
              </w:rPr>
              <w:t>项目合同复印件，合同须包括项目名称、签订时间、甲乙双方签字盖章页等关键内容；如提供同一家单位的多份合同，不作重复计算，分公司业绩可纳入总公司</w:t>
            </w:r>
            <w:r>
              <w:rPr>
                <w:rFonts w:hint="eastAsia"/>
                <w:lang w:eastAsia="zh-CN"/>
              </w:rPr>
              <w:t>；</w:t>
            </w:r>
            <w:r>
              <w:rPr>
                <w:rFonts w:hint="eastAsia"/>
                <w:lang w:val="en-US" w:eastAsia="zh-CN"/>
              </w:rPr>
              <w:t>同类项目指同类型体育、健身器材</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237" w:type="dxa"/>
            <w:tcBorders>
              <w:left w:val="single" w:color="auto" w:sz="4" w:space="0"/>
              <w:right w:val="single" w:color="auto" w:sz="2" w:space="0"/>
            </w:tcBorders>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售后服务</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eastAsiaTheme="minorEastAsia"/>
                <w:sz w:val="21"/>
                <w:szCs w:val="21"/>
                <w:highlight w:val="none"/>
                <w:lang w:val="en-US" w:eastAsia="zh-CN"/>
              </w:rPr>
            </w:pPr>
            <w:r>
              <w:rPr>
                <w:rFonts w:hint="eastAsia"/>
                <w:sz w:val="21"/>
                <w:szCs w:val="21"/>
                <w:highlight w:val="none"/>
                <w:lang w:val="en-US" w:eastAsia="zh-CN"/>
              </w:rPr>
              <w:t>10</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rPr>
            </w:pPr>
            <w:r>
              <w:rPr>
                <w:rFonts w:hint="eastAsia"/>
              </w:rPr>
              <w:t>1</w:t>
            </w:r>
            <w:r>
              <w:rPr>
                <w:rFonts w:hint="eastAsia"/>
                <w:lang w:eastAsia="zh-CN"/>
              </w:rPr>
              <w:t>、</w:t>
            </w:r>
            <w:r>
              <w:rPr>
                <w:rFonts w:hint="eastAsia"/>
              </w:rPr>
              <w:t>售后服务内容针对①质保期限；②保修期内容与范围；③质保期满后的承诺；④其它服务承诺等。</w:t>
            </w:r>
          </w:p>
          <w:p>
            <w:pPr>
              <w:widowControl/>
              <w:ind w:firstLine="420" w:firstLineChars="200"/>
              <w:jc w:val="left"/>
              <w:rPr>
                <w:rFonts w:hint="eastAsia"/>
              </w:rPr>
            </w:pPr>
            <w:r>
              <w:rPr>
                <w:rFonts w:hint="eastAsia"/>
              </w:rPr>
              <w:t>售后服务内容较为详细，科学合理，保修期限长于1年的，得</w:t>
            </w:r>
            <w:r>
              <w:rPr>
                <w:rFonts w:hint="eastAsia"/>
                <w:lang w:val="en-US" w:eastAsia="zh-CN"/>
              </w:rPr>
              <w:t>5</w:t>
            </w:r>
            <w:r>
              <w:rPr>
                <w:rFonts w:hint="eastAsia"/>
              </w:rPr>
              <w:t>分；售后服务内容基本完善，基本科学合理，保修期限等于1年的，得</w:t>
            </w:r>
            <w:r>
              <w:rPr>
                <w:rFonts w:hint="eastAsia"/>
                <w:lang w:val="en-US" w:eastAsia="zh-CN"/>
              </w:rPr>
              <w:t>3</w:t>
            </w:r>
            <w:r>
              <w:rPr>
                <w:rFonts w:hint="eastAsia"/>
              </w:rPr>
              <w:t>分；售后服务内容不够完善，保修期限少于1年的，得1分。未提供售后服务内容的不得分。</w:t>
            </w:r>
          </w:p>
          <w:p>
            <w:pPr>
              <w:widowControl/>
              <w:ind w:firstLine="420" w:firstLineChars="200"/>
              <w:jc w:val="left"/>
              <w:rPr>
                <w:rFonts w:hint="eastAsia"/>
              </w:rPr>
            </w:pPr>
            <w:r>
              <w:rPr>
                <w:rFonts w:hint="eastAsia"/>
              </w:rPr>
              <w:t>2、售后服务便利性：投标人有专门售后服务店的基础上，接到采购人通知后，投标人承诺的服务响应时间：能够在2小时（含）内响应并提出解决方案的，得</w:t>
            </w:r>
            <w:r>
              <w:rPr>
                <w:rFonts w:hint="eastAsia"/>
                <w:lang w:val="en-US" w:eastAsia="zh-CN"/>
              </w:rPr>
              <w:t>5</w:t>
            </w:r>
            <w:r>
              <w:rPr>
                <w:rFonts w:hint="eastAsia"/>
              </w:rPr>
              <w:t>分；能够在2小时（不含）</w:t>
            </w:r>
            <w:r>
              <w:rPr>
                <w:rFonts w:hint="eastAsia"/>
                <w:lang w:val="en-US" w:eastAsia="zh-CN"/>
              </w:rPr>
              <w:t>至</w:t>
            </w:r>
            <w:r>
              <w:rPr>
                <w:rFonts w:hint="eastAsia"/>
              </w:rPr>
              <w:t>4小时（含）响应并提出解决方案的，得</w:t>
            </w:r>
            <w:r>
              <w:rPr>
                <w:rFonts w:hint="eastAsia"/>
                <w:lang w:val="en-US" w:eastAsia="zh-CN"/>
              </w:rPr>
              <w:t>3</w:t>
            </w:r>
            <w:r>
              <w:rPr>
                <w:rFonts w:hint="eastAsia"/>
              </w:rPr>
              <w:t>分；在4小时（不含）以上响应并提出解决方案的，得</w:t>
            </w:r>
            <w:r>
              <w:rPr>
                <w:rFonts w:hint="eastAsia"/>
                <w:lang w:val="en-US" w:eastAsia="zh-CN"/>
              </w:rPr>
              <w:t>1</w:t>
            </w:r>
            <w:r>
              <w:rPr>
                <w:rFonts w:hint="eastAsia"/>
              </w:rPr>
              <w:t>分；</w:t>
            </w:r>
            <w:r>
              <w:rPr>
                <w:rFonts w:hint="eastAsia"/>
                <w:lang w:val="en-US" w:eastAsia="zh-CN"/>
              </w:rPr>
              <w:t>不提供承诺的</w:t>
            </w:r>
            <w:r>
              <w:rPr>
                <w:rFonts w:hint="eastAsia"/>
              </w:rPr>
              <w:t>不得分。</w:t>
            </w:r>
          </w:p>
          <w:p>
            <w:pPr>
              <w:widowControl/>
              <w:ind w:firstLine="420" w:firstLineChars="200"/>
              <w:jc w:val="left"/>
              <w:rPr>
                <w:rFonts w:hint="eastAsia"/>
              </w:rPr>
            </w:pPr>
            <w:r>
              <w:rPr>
                <w:rFonts w:hint="eastAsia"/>
              </w:rPr>
              <w:t>注：提供承诺或声明，不提供不得分。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pPr>
              <w:spacing w:line="40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237" w:type="dxa"/>
            <w:tcBorders>
              <w:left w:val="single" w:color="auto" w:sz="4" w:space="0"/>
              <w:right w:val="single" w:color="auto" w:sz="2" w:space="0"/>
            </w:tcBorders>
            <w:vAlign w:val="center"/>
          </w:tcPr>
          <w:p>
            <w:pPr>
              <w:widowControl/>
              <w:jc w:val="center"/>
              <w:rPr>
                <w:rFonts w:hint="eastAsia" w:ascii="宋体" w:hAnsi="宋体" w:eastAsia="宋体" w:cs="宋体"/>
                <w:color w:val="000000"/>
                <w:kern w:val="0"/>
                <w:szCs w:val="21"/>
                <w:lang w:val="en-US" w:eastAsia="zh-CN"/>
              </w:rPr>
            </w:pPr>
            <w:r>
              <w:t>用户满意度评价</w:t>
            </w:r>
          </w:p>
        </w:tc>
        <w:tc>
          <w:tcPr>
            <w:tcW w:w="929" w:type="dxa"/>
            <w:tcBorders>
              <w:top w:val="single" w:color="auto" w:sz="4" w:space="0"/>
              <w:left w:val="single" w:color="auto" w:sz="4" w:space="0"/>
              <w:bottom w:val="single" w:color="auto" w:sz="4" w:space="0"/>
              <w:right w:val="single" w:color="auto" w:sz="2" w:space="0"/>
            </w:tcBorders>
            <w:vAlign w:val="center"/>
          </w:tcPr>
          <w:p>
            <w:pPr>
              <w:widowControl/>
              <w:jc w:val="center"/>
              <w:rPr>
                <w:rFonts w:hint="default"/>
                <w:sz w:val="21"/>
                <w:szCs w:val="21"/>
                <w:highlight w:val="none"/>
                <w:lang w:val="en-US" w:eastAsia="zh-CN"/>
              </w:rPr>
            </w:pPr>
            <w:r>
              <w:rPr>
                <w:rFonts w:hint="eastAsia"/>
                <w:sz w:val="21"/>
                <w:szCs w:val="21"/>
                <w:highlight w:val="none"/>
                <w:lang w:val="en-US" w:eastAsia="zh-CN"/>
              </w:rPr>
              <w:t>4</w:t>
            </w:r>
          </w:p>
        </w:tc>
        <w:tc>
          <w:tcPr>
            <w:tcW w:w="5192" w:type="dxa"/>
            <w:tcBorders>
              <w:top w:val="single" w:color="auto" w:sz="4" w:space="0"/>
              <w:left w:val="single" w:color="auto" w:sz="4" w:space="0"/>
              <w:bottom w:val="single" w:color="auto" w:sz="4" w:space="0"/>
              <w:right w:val="single" w:color="auto" w:sz="2" w:space="0"/>
            </w:tcBorders>
            <w:vAlign w:val="center"/>
          </w:tcPr>
          <w:p>
            <w:pPr>
              <w:widowControl/>
              <w:ind w:firstLine="420" w:firstLineChars="200"/>
              <w:jc w:val="left"/>
              <w:rPr>
                <w:rFonts w:hint="eastAsia"/>
              </w:rPr>
            </w:pPr>
            <w:r>
              <w:rPr>
                <w:rFonts w:hint="eastAsia"/>
              </w:rPr>
              <w:t>响应供应商2020年1月以来的承担的同类项目获 得用户单位好评（依据《同类项目经验》中的业主评价），每提供一个正面评价（优秀、优良、满意或相当于类似评价）得1分，本项最高得</w:t>
            </w:r>
            <w:r>
              <w:rPr>
                <w:rFonts w:hint="eastAsia"/>
                <w:lang w:val="en-US" w:eastAsia="zh-CN"/>
              </w:rPr>
              <w:t>4</w:t>
            </w:r>
            <w:r>
              <w:rPr>
                <w:rFonts w:hint="eastAsia"/>
              </w:rPr>
              <w:t>分。</w:t>
            </w:r>
          </w:p>
          <w:p>
            <w:pPr>
              <w:widowControl/>
              <w:ind w:firstLine="420" w:firstLineChars="200"/>
              <w:jc w:val="left"/>
              <w:rPr>
                <w:rFonts w:hint="eastAsia"/>
              </w:rPr>
            </w:pPr>
            <w:r>
              <w:rPr>
                <w:rFonts w:hint="eastAsia"/>
              </w:rPr>
              <w:t>注：①同一客户或同一项目提供多项用户满意度评价的，按一项计算；②须与投标人上述提供“同类项目经验”的项目一致；③用户满意度评价须经用户单位盖章，证明材料不清晰无法辨认的或不符合上述要求的不得分。</w:t>
            </w:r>
          </w:p>
        </w:tc>
      </w:tr>
      <w:bookmarkEnd w:id="11"/>
    </w:tbl>
    <w:p>
      <w:pPr>
        <w:pStyle w:val="2"/>
      </w:pPr>
    </w:p>
    <w:p>
      <w:pPr>
        <w:tabs>
          <w:tab w:val="left" w:pos="720"/>
        </w:tabs>
        <w:spacing w:line="400" w:lineRule="exact"/>
        <w:rPr>
          <w:rFonts w:hint="default" w:ascii="宋体" w:hAnsi="宋体" w:eastAsia="宋体" w:cs="Times New Roman"/>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37535"/>
      <w:docPartObj>
        <w:docPartGallery w:val="autotext"/>
      </w:docPartObj>
    </w:sdtPr>
    <w:sdtContent>
      <w:p>
        <w:pPr>
          <w:pStyle w:val="17"/>
          <w:jc w:val="center"/>
        </w:pPr>
        <w:r>
          <w:fldChar w:fldCharType="begin"/>
        </w:r>
        <w:r>
          <w:instrText xml:space="preserve">PAGE   \* MERGEFORMAT</w:instrText>
        </w:r>
        <w:r>
          <w:fldChar w:fldCharType="separate"/>
        </w:r>
        <w:r>
          <w:rPr>
            <w:lang w:val="zh-CN"/>
          </w:rPr>
          <w:t>1</w:t>
        </w:r>
        <w:r>
          <w:fldChar w:fldCharType="end"/>
        </w:r>
      </w:p>
    </w:sdtContent>
  </w:sdt>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92D04"/>
    <w:multiLevelType w:val="singleLevel"/>
    <w:tmpl w:val="87092D04"/>
    <w:lvl w:ilvl="0" w:tentative="0">
      <w:start w:val="13"/>
      <w:numFmt w:val="upperLetter"/>
      <w:suff w:val="nothing"/>
      <w:lvlText w:val="%1-"/>
      <w:lvlJc w:val="left"/>
    </w:lvl>
  </w:abstractNum>
  <w:abstractNum w:abstractNumId="1">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DC624F"/>
    <w:rsid w:val="0004742B"/>
    <w:rsid w:val="000579D7"/>
    <w:rsid w:val="000613DF"/>
    <w:rsid w:val="00173688"/>
    <w:rsid w:val="00181899"/>
    <w:rsid w:val="001917C6"/>
    <w:rsid w:val="003406D6"/>
    <w:rsid w:val="003A6CFB"/>
    <w:rsid w:val="003C1953"/>
    <w:rsid w:val="00452C64"/>
    <w:rsid w:val="00483AA1"/>
    <w:rsid w:val="004B3AA3"/>
    <w:rsid w:val="004D20D3"/>
    <w:rsid w:val="004E696E"/>
    <w:rsid w:val="00535B1C"/>
    <w:rsid w:val="005A74AF"/>
    <w:rsid w:val="005C5FB0"/>
    <w:rsid w:val="005E2015"/>
    <w:rsid w:val="00643BC0"/>
    <w:rsid w:val="0064566C"/>
    <w:rsid w:val="006C64F9"/>
    <w:rsid w:val="006C71F5"/>
    <w:rsid w:val="006E7BCB"/>
    <w:rsid w:val="006F7985"/>
    <w:rsid w:val="007456B9"/>
    <w:rsid w:val="007679E2"/>
    <w:rsid w:val="00776D75"/>
    <w:rsid w:val="007E4548"/>
    <w:rsid w:val="00817945"/>
    <w:rsid w:val="0089752B"/>
    <w:rsid w:val="008A6D2B"/>
    <w:rsid w:val="008D081D"/>
    <w:rsid w:val="008E07F3"/>
    <w:rsid w:val="00967869"/>
    <w:rsid w:val="00A07B4E"/>
    <w:rsid w:val="00A53C3D"/>
    <w:rsid w:val="00A967FD"/>
    <w:rsid w:val="00AD183B"/>
    <w:rsid w:val="00AF0294"/>
    <w:rsid w:val="00B0345E"/>
    <w:rsid w:val="00B367BA"/>
    <w:rsid w:val="00B555CA"/>
    <w:rsid w:val="00B861D0"/>
    <w:rsid w:val="00BA779E"/>
    <w:rsid w:val="00C66D7C"/>
    <w:rsid w:val="00CC0821"/>
    <w:rsid w:val="00DC624F"/>
    <w:rsid w:val="00E52103"/>
    <w:rsid w:val="00EA61D9"/>
    <w:rsid w:val="00EA67CD"/>
    <w:rsid w:val="00EB5E70"/>
    <w:rsid w:val="00EF160F"/>
    <w:rsid w:val="00F35B7A"/>
    <w:rsid w:val="00F44748"/>
    <w:rsid w:val="00FA342C"/>
    <w:rsid w:val="01162A46"/>
    <w:rsid w:val="04D3092A"/>
    <w:rsid w:val="0D30017C"/>
    <w:rsid w:val="0F920CA4"/>
    <w:rsid w:val="10DD6D6F"/>
    <w:rsid w:val="15247697"/>
    <w:rsid w:val="2C934137"/>
    <w:rsid w:val="2E626212"/>
    <w:rsid w:val="2E7B5C38"/>
    <w:rsid w:val="34307E24"/>
    <w:rsid w:val="364375EE"/>
    <w:rsid w:val="392611AF"/>
    <w:rsid w:val="3AD84097"/>
    <w:rsid w:val="3E363CE0"/>
    <w:rsid w:val="3FDB285A"/>
    <w:rsid w:val="46A84ABE"/>
    <w:rsid w:val="47267AC8"/>
    <w:rsid w:val="4A2D37F4"/>
    <w:rsid w:val="4D967374"/>
    <w:rsid w:val="4ED3708E"/>
    <w:rsid w:val="4F3B6FF0"/>
    <w:rsid w:val="50DF4CBB"/>
    <w:rsid w:val="52A2167E"/>
    <w:rsid w:val="536A7FC7"/>
    <w:rsid w:val="5C995DCD"/>
    <w:rsid w:val="5DA46AF1"/>
    <w:rsid w:val="63762A10"/>
    <w:rsid w:val="64AE4CDF"/>
    <w:rsid w:val="64EA022D"/>
    <w:rsid w:val="68FF316B"/>
    <w:rsid w:val="6913564F"/>
    <w:rsid w:val="69344A23"/>
    <w:rsid w:val="6BD35C03"/>
    <w:rsid w:val="6FF517B0"/>
    <w:rsid w:val="712D2F43"/>
    <w:rsid w:val="7537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widowControl/>
      <w:spacing w:after="160" w:line="240" w:lineRule="exact"/>
      <w:jc w:val="left"/>
      <w:outlineLvl w:val="2"/>
    </w:pPr>
    <w:rPr>
      <w:rFonts w:ascii="Verdana" w:hAnsi="Verdana"/>
      <w:kern w:val="0"/>
      <w:szCs w:val="20"/>
      <w:lang w:eastAsia="en-US"/>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link w:val="28"/>
    <w:qFormat/>
    <w:uiPriority w:val="0"/>
    <w:pPr>
      <w:spacing w:after="120"/>
      <w:ind w:left="420" w:leftChars="200"/>
    </w:pPr>
    <w:rPr>
      <w:rFonts w:ascii="Times New Roman" w:hAnsi="Times New Roman" w:eastAsia="宋体" w:cs="Times New Roman"/>
      <w:sz w:val="16"/>
      <w:szCs w:val="16"/>
    </w:rPr>
  </w:style>
  <w:style w:type="paragraph" w:styleId="7">
    <w:name w:val="Normal Indent"/>
    <w:basedOn w:val="1"/>
    <w:next w:val="8"/>
    <w:unhideWhenUsed/>
    <w:qFormat/>
    <w:uiPriority w:val="0"/>
    <w:pPr>
      <w:ind w:firstLine="420"/>
    </w:pPr>
    <w:rPr>
      <w:szCs w:val="20"/>
    </w:rPr>
  </w:style>
  <w:style w:type="paragraph" w:styleId="8">
    <w:name w:val="toc 4"/>
    <w:basedOn w:val="1"/>
    <w:next w:val="1"/>
    <w:qFormat/>
    <w:uiPriority w:val="0"/>
    <w:pPr>
      <w:wordWrap w:val="0"/>
      <w:ind w:left="850"/>
    </w:pPr>
    <w:rPr>
      <w:rFonts w:cs="黑体"/>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qFormat/>
    <w:uiPriority w:val="0"/>
    <w:pPr>
      <w:spacing w:after="120"/>
    </w:pPr>
    <w:rPr>
      <w:rFonts w:ascii="Times New Roman" w:hAnsi="Times New Roman"/>
      <w:sz w:val="16"/>
      <w:szCs w:val="16"/>
    </w:rPr>
  </w:style>
  <w:style w:type="paragraph" w:styleId="11">
    <w:name w:val="Body Text"/>
    <w:basedOn w:val="1"/>
    <w:qFormat/>
    <w:uiPriority w:val="0"/>
    <w:pPr>
      <w:spacing w:after="120"/>
    </w:pPr>
  </w:style>
  <w:style w:type="paragraph" w:styleId="12">
    <w:name w:val="Body Text Indent"/>
    <w:basedOn w:val="1"/>
    <w:next w:val="7"/>
    <w:qFormat/>
    <w:uiPriority w:val="0"/>
    <w:pPr>
      <w:ind w:firstLine="830" w:firstLineChars="352"/>
    </w:pPr>
    <w:rPr>
      <w:rFonts w:ascii="仿宋_GB2312" w:eastAsia="仿宋_GB2312"/>
      <w:sz w:val="32"/>
      <w:szCs w:val="20"/>
    </w:rPr>
  </w:style>
  <w:style w:type="paragraph" w:styleId="13">
    <w:name w:val="Block Text"/>
    <w:basedOn w:val="1"/>
    <w:qFormat/>
    <w:uiPriority w:val="0"/>
    <w:pPr>
      <w:widowControl/>
      <w:tabs>
        <w:tab w:val="left" w:pos="8550"/>
        <w:tab w:val="left" w:pos="10890"/>
      </w:tabs>
      <w:overflowPunct w:val="0"/>
      <w:spacing w:line="360" w:lineRule="auto"/>
      <w:ind w:left="568" w:leftChars="284" w:right="90"/>
      <w:jc w:val="both"/>
    </w:pPr>
    <w:rPr>
      <w:sz w:val="24"/>
    </w:rPr>
  </w:style>
  <w:style w:type="paragraph" w:styleId="14">
    <w:name w:val="Plain Text"/>
    <w:basedOn w:val="1"/>
    <w:qFormat/>
    <w:uiPriority w:val="0"/>
    <w:rPr>
      <w:rFonts w:ascii="宋体" w:hAnsi="Courier New"/>
      <w:szCs w:val="21"/>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31"/>
    <w:semiHidden/>
    <w:unhideWhenUsed/>
    <w:qFormat/>
    <w:uiPriority w:val="99"/>
    <w:rPr>
      <w:sz w:val="18"/>
      <w:szCs w:val="18"/>
    </w:rPr>
  </w:style>
  <w:style w:type="paragraph" w:styleId="17">
    <w:name w:val="footer"/>
    <w:basedOn w:val="1"/>
    <w:link w:val="29"/>
    <w:unhideWhenUsed/>
    <w:qFormat/>
    <w:uiPriority w:val="99"/>
    <w:pPr>
      <w:tabs>
        <w:tab w:val="center" w:pos="4153"/>
        <w:tab w:val="right" w:pos="8306"/>
      </w:tabs>
      <w:snapToGrid w:val="0"/>
      <w:jc w:val="left"/>
    </w:pPr>
    <w:rPr>
      <w:sz w:val="18"/>
      <w:szCs w:val="18"/>
    </w:rPr>
  </w:style>
  <w:style w:type="paragraph" w:styleId="1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rPr>
      <w:rFonts w:ascii="Times New Roman" w:hAnsi="Times New Roman"/>
      <w:szCs w:val="24"/>
    </w:rPr>
  </w:style>
  <w:style w:type="paragraph" w:styleId="20">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rFonts w:hint="default" w:ascii="Tahoma" w:hAnsi="Tahoma" w:eastAsia="宋体" w:cs="Tahoma"/>
      <w:b/>
      <w:bCs/>
      <w:spacing w:val="10"/>
      <w:sz w:val="24"/>
      <w:lang w:val="en-US" w:eastAsia="zh-CN" w:bidi="ar-SA"/>
    </w:rPr>
  </w:style>
  <w:style w:type="character" w:styleId="26">
    <w:name w:val="page number"/>
    <w:qFormat/>
    <w:uiPriority w:val="0"/>
    <w:rPr>
      <w:rFonts w:ascii="Arial" w:hAnsi="Arial"/>
      <w:sz w:val="18"/>
    </w:rPr>
  </w:style>
  <w:style w:type="character" w:styleId="27">
    <w:name w:val="Hyperlink"/>
    <w:qFormat/>
    <w:uiPriority w:val="0"/>
    <w:rPr>
      <w:color w:val="0000FF"/>
      <w:u w:val="single"/>
    </w:rPr>
  </w:style>
  <w:style w:type="character" w:customStyle="1" w:styleId="28">
    <w:name w:val="正文文本缩进 3 Char"/>
    <w:basedOn w:val="24"/>
    <w:link w:val="3"/>
    <w:qFormat/>
    <w:uiPriority w:val="0"/>
    <w:rPr>
      <w:rFonts w:ascii="Times New Roman" w:hAnsi="Times New Roman" w:eastAsia="宋体" w:cs="Times New Roman"/>
      <w:sz w:val="16"/>
      <w:szCs w:val="16"/>
    </w:rPr>
  </w:style>
  <w:style w:type="character" w:customStyle="1" w:styleId="29">
    <w:name w:val="页脚 Char"/>
    <w:basedOn w:val="24"/>
    <w:link w:val="17"/>
    <w:qFormat/>
    <w:uiPriority w:val="99"/>
    <w:rPr>
      <w:sz w:val="18"/>
      <w:szCs w:val="18"/>
    </w:rPr>
  </w:style>
  <w:style w:type="character" w:customStyle="1" w:styleId="30">
    <w:name w:val="页眉 Char"/>
    <w:basedOn w:val="24"/>
    <w:link w:val="18"/>
    <w:qFormat/>
    <w:uiPriority w:val="99"/>
    <w:rPr>
      <w:sz w:val="18"/>
      <w:szCs w:val="18"/>
    </w:rPr>
  </w:style>
  <w:style w:type="character" w:customStyle="1" w:styleId="31">
    <w:name w:val="批注框文本 Char"/>
    <w:basedOn w:val="24"/>
    <w:link w:val="16"/>
    <w:semiHidden/>
    <w:qFormat/>
    <w:uiPriority w:val="99"/>
    <w:rPr>
      <w:sz w:val="18"/>
      <w:szCs w:val="18"/>
    </w:rPr>
  </w:style>
  <w:style w:type="paragraph" w:customStyle="1" w:styleId="3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33">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34">
    <w:name w:val="题注4"/>
    <w:basedOn w:val="1"/>
    <w:next w:val="9"/>
    <w:qFormat/>
    <w:uiPriority w:val="0"/>
    <w:pPr>
      <w:ind w:left="-132" w:leftChars="-64" w:right="-105" w:rightChars="-50" w:hanging="2"/>
      <w:jc w:val="center"/>
    </w:pPr>
    <w:rPr>
      <w:rFonts w:ascii="Times New Roman" w:hAnsi="Times New Roman"/>
      <w:b/>
      <w:color w:val="FF0000"/>
      <w:szCs w:val="21"/>
      <w:lang w:val="en-GB"/>
    </w:rPr>
  </w:style>
  <w:style w:type="paragraph" w:customStyle="1" w:styleId="35">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36">
    <w:name w:val="Blockquote"/>
    <w:basedOn w:val="1"/>
    <w:qFormat/>
    <w:uiPriority w:val="0"/>
    <w:pPr>
      <w:spacing w:before="100" w:after="100"/>
      <w:ind w:left="360" w:right="360"/>
      <w:textAlignment w:val="auto"/>
    </w:pPr>
    <w:rPr>
      <w:rFonts w:ascii="Times New Roman"/>
      <w:sz w:val="24"/>
    </w:rPr>
  </w:style>
  <w:style w:type="paragraph" w:styleId="37">
    <w:name w:val="List Paragraph"/>
    <w:basedOn w:val="1"/>
    <w:qFormat/>
    <w:uiPriority w:val="99"/>
    <w:pPr>
      <w:pBdr>
        <w:top w:val="none" w:color="000000" w:sz="0" w:space="0"/>
        <w:left w:val="none" w:color="000000" w:sz="0" w:space="0"/>
        <w:bottom w:val="none" w:color="000000" w:sz="0" w:space="0"/>
        <w:right w:val="none" w:color="000000" w:sz="0" w:space="0"/>
        <w:between w:val="none" w:color="000000" w:sz="0" w:space="0"/>
      </w:pBdr>
      <w:autoSpaceDE/>
      <w:autoSpaceDN/>
      <w:adjustRightInd/>
      <w:ind w:firstLine="420"/>
      <w:jc w:val="both"/>
      <w:textAlignment w:val="auto"/>
    </w:pPr>
    <w:rPr>
      <w:rFonts w:ascii="Times New Roman"/>
      <w:sz w:val="21"/>
      <w:szCs w:val="24"/>
    </w:rPr>
  </w:style>
  <w:style w:type="character" w:customStyle="1" w:styleId="38">
    <w:name w:val="weby11"/>
    <w:qFormat/>
    <w:uiPriority w:val="0"/>
    <w:rPr>
      <w:sz w:val="18"/>
      <w:szCs w:val="18"/>
    </w:rPr>
  </w:style>
  <w:style w:type="character" w:customStyle="1" w:styleId="39">
    <w:name w:val="font01"/>
    <w:basedOn w:val="24"/>
    <w:qFormat/>
    <w:uiPriority w:val="0"/>
    <w:rPr>
      <w:rFonts w:hint="eastAsia" w:ascii="宋体" w:hAnsi="宋体" w:eastAsia="宋体" w:cs="宋体"/>
      <w:color w:val="000000"/>
      <w:sz w:val="20"/>
      <w:szCs w:val="20"/>
      <w:u w:val="none"/>
    </w:rPr>
  </w:style>
  <w:style w:type="character" w:customStyle="1" w:styleId="40">
    <w:name w:val="font71"/>
    <w:basedOn w:val="2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ACBCD-D4C3-46F8-9311-187518E19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1475</Words>
  <Characters>8413</Characters>
  <Lines>70</Lines>
  <Paragraphs>19</Paragraphs>
  <TotalTime>34</TotalTime>
  <ScaleCrop>false</ScaleCrop>
  <LinksUpToDate>false</LinksUpToDate>
  <CharactersWithSpaces>9869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2022-04-22T02:30:00Z</dcterms:created>
  <dc:creator>张秉伟</dc:creator>
  <cp:lastModifiedBy>广东省消防救援总队</cp:lastModifiedBy>
  <cp:lastPrinted>2023-07-28T08:55:00Z</cp:lastPrinted>
  <dcterms:modified xsi:type="dcterms:W3CDTF">2023-12-15T03:19:08Z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8FA7190427DE42D0BA8AEC2AC5383455_12</vt:lpwstr>
  </property>
</Properties>
</file>