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宋体" w:hAnsi="宋体" w:eastAsia="宋体" w:cs="Times New Roman"/>
          <w:b/>
          <w:szCs w:val="21"/>
        </w:rPr>
      </w:pPr>
      <w:r>
        <w:rPr>
          <w:rFonts w:hint="eastAsia" w:ascii="仿宋" w:hAnsi="仿宋" w:eastAsia="仿宋" w:cs="仿宋"/>
          <w:b/>
          <w:iCs/>
          <w:sz w:val="24"/>
          <w:szCs w:val="24"/>
        </w:rPr>
        <w:t>采购项目编号：ZJZB-2023-19859</w:t>
      </w:r>
    </w:p>
    <w:p>
      <w:pPr>
        <w:tabs>
          <w:tab w:val="left" w:pos="420"/>
          <w:tab w:val="left" w:pos="6660"/>
        </w:tabs>
        <w:spacing w:line="360" w:lineRule="auto"/>
        <w:jc w:val="center"/>
        <w:rPr>
          <w:rFonts w:ascii="宋体" w:hAnsi="宋体" w:eastAsia="宋体" w:cs="Times New Roman"/>
          <w:b/>
          <w:bCs/>
          <w:sz w:val="56"/>
          <w:szCs w:val="56"/>
        </w:rPr>
      </w:pPr>
    </w:p>
    <w:p>
      <w:pPr>
        <w:tabs>
          <w:tab w:val="left" w:pos="420"/>
          <w:tab w:val="left" w:pos="6660"/>
        </w:tabs>
        <w:spacing w:line="360" w:lineRule="auto"/>
        <w:jc w:val="center"/>
        <w:rPr>
          <w:rFonts w:ascii="宋体" w:hAnsi="宋体" w:eastAsia="宋体" w:cs="Times New Roman"/>
          <w:b/>
          <w:bCs/>
          <w:sz w:val="56"/>
          <w:szCs w:val="56"/>
        </w:rPr>
      </w:pPr>
    </w:p>
    <w:p>
      <w:pPr>
        <w:tabs>
          <w:tab w:val="left" w:pos="420"/>
          <w:tab w:val="left" w:pos="6660"/>
        </w:tabs>
        <w:spacing w:line="360" w:lineRule="auto"/>
        <w:jc w:val="center"/>
        <w:rPr>
          <w:rFonts w:ascii="宋体" w:hAnsi="宋体" w:eastAsia="宋体" w:cs="Times New Roman"/>
          <w:bCs/>
          <w:sz w:val="22"/>
        </w:rPr>
      </w:pPr>
      <w:r>
        <w:rPr>
          <w:rFonts w:hint="eastAsia" w:ascii="宋体" w:hAnsi="宋体" w:eastAsia="宋体" w:cs="Times New Roman"/>
          <w:b/>
          <w:bCs/>
          <w:sz w:val="72"/>
          <w:szCs w:val="72"/>
        </w:rPr>
        <w:t>“南粤消防忠诚卫士”发布仪式遴选项目</w:t>
      </w:r>
    </w:p>
    <w:p>
      <w:pPr>
        <w:spacing w:line="360" w:lineRule="auto"/>
        <w:jc w:val="center"/>
        <w:rPr>
          <w:rFonts w:ascii="宋体" w:hAnsi="宋体" w:eastAsia="宋体" w:cs="Times New Roman"/>
          <w:bCs/>
          <w:szCs w:val="21"/>
        </w:rPr>
      </w:pPr>
    </w:p>
    <w:p>
      <w:pPr>
        <w:spacing w:line="360" w:lineRule="auto"/>
        <w:jc w:val="center"/>
        <w:rPr>
          <w:rFonts w:ascii="宋体" w:hAnsi="宋体" w:eastAsia="宋体" w:cs="Times New Roman"/>
          <w:b/>
          <w:bCs/>
          <w:szCs w:val="21"/>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sz w:val="96"/>
          <w:szCs w:val="96"/>
        </w:rPr>
        <w:t>邀请遴选文件</w:t>
      </w:r>
    </w:p>
    <w:p>
      <w:pPr>
        <w:spacing w:line="360" w:lineRule="auto"/>
        <w:jc w:val="center"/>
        <w:rPr>
          <w:rFonts w:ascii="宋体" w:hAnsi="宋体" w:eastAsia="宋体" w:cs="Times New Roman"/>
          <w:b/>
          <w:bCs/>
          <w:szCs w:val="21"/>
        </w:rPr>
      </w:pPr>
    </w:p>
    <w:p>
      <w:pPr>
        <w:rPr>
          <w:rFonts w:ascii="Calibri" w:hAnsi="Calibri" w:eastAsia="宋体" w:cs="Times New Roman"/>
        </w:rPr>
      </w:pPr>
    </w:p>
    <w:p>
      <w:pPr>
        <w:rPr>
          <w:rFonts w:ascii="Calibri" w:hAnsi="Calibri" w:eastAsia="宋体" w:cs="Times New Roman"/>
        </w:rPr>
      </w:pPr>
    </w:p>
    <w:p>
      <w:pPr>
        <w:spacing w:line="360" w:lineRule="auto"/>
        <w:jc w:val="center"/>
        <w:rPr>
          <w:rFonts w:ascii="宋体" w:hAnsi="宋体" w:eastAsia="宋体" w:cs="Times New Roman"/>
          <w:b/>
          <w:bCs/>
          <w:szCs w:val="21"/>
        </w:rPr>
      </w:pPr>
    </w:p>
    <w:p>
      <w:pPr>
        <w:spacing w:line="360" w:lineRule="auto"/>
        <w:jc w:val="center"/>
        <w:rPr>
          <w:rFonts w:ascii="宋体" w:hAnsi="宋体" w:eastAsia="宋体" w:cs="Times New Roman"/>
          <w:b/>
          <w:bCs/>
          <w:szCs w:val="21"/>
        </w:rPr>
      </w:pPr>
      <w:r>
        <w:rPr>
          <w:rFonts w:ascii="Times New Roman" w:hAnsi="Times New Roman" w:eastAsia="宋体" w:cs="Times New Roman"/>
          <w:szCs w:val="24"/>
        </w:rPr>
        <w:drawing>
          <wp:anchor distT="0" distB="0" distL="114300" distR="114300" simplePos="0" relativeHeight="251659264" behindDoc="0" locked="0" layoutInCell="1" allowOverlap="1">
            <wp:simplePos x="0" y="0"/>
            <wp:positionH relativeFrom="column">
              <wp:posOffset>1841500</wp:posOffset>
            </wp:positionH>
            <wp:positionV relativeFrom="paragraph">
              <wp:posOffset>258445</wp:posOffset>
            </wp:positionV>
            <wp:extent cx="2438400" cy="814070"/>
            <wp:effectExtent l="0" t="0" r="0" b="5080"/>
            <wp:wrapSquare wrapText="bothSides"/>
            <wp:docPr id="1" name="图片 1" descr="1948111801593743833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9481118015937438339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438400" cy="814070"/>
                    </a:xfrm>
                    <a:prstGeom prst="rect">
                      <a:avLst/>
                    </a:prstGeom>
                    <a:noFill/>
                    <a:ln>
                      <a:noFill/>
                    </a:ln>
                  </pic:spPr>
                </pic:pic>
              </a:graphicData>
            </a:graphic>
          </wp:anchor>
        </w:drawing>
      </w:r>
    </w:p>
    <w:p>
      <w:pPr>
        <w:spacing w:line="360" w:lineRule="auto"/>
        <w:jc w:val="center"/>
        <w:rPr>
          <w:rFonts w:ascii="宋体" w:hAnsi="宋体" w:eastAsia="宋体" w:cs="Times New Roman"/>
          <w:b/>
          <w:bCs/>
          <w:szCs w:val="21"/>
        </w:rPr>
      </w:pPr>
    </w:p>
    <w:p>
      <w:pPr>
        <w:spacing w:line="360" w:lineRule="auto"/>
        <w:jc w:val="center"/>
        <w:rPr>
          <w:rFonts w:ascii="宋体" w:hAnsi="宋体" w:eastAsia="宋体" w:cs="Times New Roman"/>
          <w:b/>
          <w:bCs/>
          <w:szCs w:val="21"/>
        </w:rPr>
      </w:pPr>
    </w:p>
    <w:p>
      <w:pPr>
        <w:spacing w:line="360" w:lineRule="auto"/>
        <w:jc w:val="center"/>
        <w:rPr>
          <w:rFonts w:ascii="宋体" w:hAnsi="宋体" w:eastAsia="宋体" w:cs="Times New Roman"/>
          <w:b/>
          <w:bCs/>
          <w:szCs w:val="21"/>
        </w:rPr>
      </w:pPr>
    </w:p>
    <w:p>
      <w:pPr>
        <w:spacing w:line="360" w:lineRule="auto"/>
        <w:jc w:val="center"/>
        <w:rPr>
          <w:rFonts w:ascii="宋体" w:hAnsi="宋体" w:eastAsia="宋体" w:cs="Times New Roman"/>
          <w:b/>
          <w:bCs/>
          <w:szCs w:val="21"/>
        </w:rPr>
      </w:pPr>
    </w:p>
    <w:p>
      <w:pPr>
        <w:spacing w:line="360" w:lineRule="auto"/>
        <w:jc w:val="center"/>
        <w:rPr>
          <w:rFonts w:ascii="宋体" w:hAnsi="宋体" w:eastAsia="宋体" w:cs="Times New Roman"/>
          <w:b/>
          <w:bCs/>
          <w:szCs w:val="21"/>
        </w:rPr>
      </w:pPr>
      <w:r>
        <w:rPr>
          <w:rFonts w:hint="eastAsia" w:ascii="宋体" w:hAnsi="宋体" w:eastAsia="宋体" w:cs="Times New Roman"/>
          <w:b/>
          <w:bCs/>
          <w:szCs w:val="21"/>
        </w:rPr>
        <w:t xml:space="preserve"> </w:t>
      </w:r>
    </w:p>
    <w:p>
      <w:pPr>
        <w:rPr>
          <w:rFonts w:ascii="宋体" w:hAnsi="宋体" w:eastAsia="宋体" w:cs="Times New Roman"/>
          <w:b/>
          <w:bCs/>
          <w:szCs w:val="21"/>
        </w:rPr>
      </w:pPr>
    </w:p>
    <w:p>
      <w:pPr>
        <w:spacing w:line="360" w:lineRule="auto"/>
        <w:ind w:firstLine="400" w:firstLineChars="200"/>
        <w:rPr>
          <w:rFonts w:ascii="Times New Roman" w:hAnsi="Times New Roman" w:eastAsia="宋体" w:cs="Times New Roman"/>
          <w:kern w:val="0"/>
          <w:sz w:val="20"/>
          <w:szCs w:val="20"/>
          <w:lang w:val="zh-CN"/>
        </w:rPr>
      </w:pPr>
    </w:p>
    <w:p>
      <w:pPr>
        <w:rPr>
          <w:rFonts w:ascii="Calibri" w:hAnsi="Calibri" w:eastAsia="宋体" w:cs="Times New Roman"/>
        </w:rPr>
      </w:pPr>
    </w:p>
    <w:p>
      <w:pPr>
        <w:spacing w:line="360" w:lineRule="auto"/>
        <w:jc w:val="center"/>
        <w:rPr>
          <w:rFonts w:ascii="宋体" w:hAnsi="宋体" w:eastAsia="宋体" w:cs="Times New Roman"/>
          <w:b/>
          <w:bCs/>
          <w:sz w:val="24"/>
          <w:szCs w:val="24"/>
        </w:rPr>
      </w:pPr>
      <w:r>
        <w:rPr>
          <w:rFonts w:hint="eastAsia" w:ascii="宋体" w:hAnsi="宋体" w:eastAsia="宋体" w:cs="Times New Roman"/>
          <w:b/>
          <w:bCs/>
          <w:sz w:val="24"/>
          <w:szCs w:val="24"/>
        </w:rPr>
        <w:t>采购人：广东省消防救援总队</w:t>
      </w:r>
    </w:p>
    <w:p>
      <w:pPr>
        <w:spacing w:line="360" w:lineRule="auto"/>
        <w:jc w:val="center"/>
        <w:rPr>
          <w:rFonts w:ascii="宋体" w:hAnsi="宋体" w:eastAsia="宋体" w:cs="Times New Roman"/>
          <w:b/>
          <w:bCs/>
          <w:sz w:val="24"/>
          <w:szCs w:val="24"/>
        </w:rPr>
      </w:pPr>
      <w:r>
        <w:rPr>
          <w:rFonts w:hint="eastAsia" w:ascii="宋体" w:hAnsi="宋体" w:eastAsia="宋体" w:cs="Times New Roman"/>
          <w:b/>
          <w:bCs/>
          <w:sz w:val="24"/>
          <w:szCs w:val="24"/>
        </w:rPr>
        <w:t>采购代理机构：中捷通信有限公司</w:t>
      </w:r>
    </w:p>
    <w:p>
      <w:pPr>
        <w:spacing w:line="360" w:lineRule="auto"/>
        <w:jc w:val="center"/>
        <w:rPr>
          <w:rFonts w:ascii="宋体" w:hAnsi="宋体" w:eastAsia="宋体" w:cs="Times New Roman"/>
          <w:b/>
          <w:bCs/>
          <w:sz w:val="24"/>
          <w:szCs w:val="24"/>
        </w:rPr>
      </w:pPr>
      <w:r>
        <w:rPr>
          <w:rFonts w:hint="eastAsia" w:ascii="宋体" w:hAnsi="宋体" w:eastAsia="宋体" w:cs="Times New Roman"/>
          <w:b/>
          <w:bCs/>
          <w:sz w:val="24"/>
          <w:szCs w:val="24"/>
        </w:rPr>
        <w:t>202</w:t>
      </w:r>
      <w:r>
        <w:rPr>
          <w:rFonts w:ascii="宋体" w:hAnsi="宋体" w:eastAsia="宋体" w:cs="Times New Roman"/>
          <w:b/>
          <w:bCs/>
          <w:sz w:val="24"/>
          <w:szCs w:val="24"/>
        </w:rPr>
        <w:t>3</w:t>
      </w:r>
      <w:r>
        <w:rPr>
          <w:rFonts w:hint="eastAsia" w:ascii="宋体" w:hAnsi="宋体" w:eastAsia="宋体" w:cs="Times New Roman"/>
          <w:b/>
          <w:bCs/>
          <w:sz w:val="24"/>
          <w:szCs w:val="24"/>
        </w:rPr>
        <w:t>年12月</w:t>
      </w:r>
    </w:p>
    <w:p>
      <w:pPr>
        <w:spacing w:line="360" w:lineRule="auto"/>
        <w:rPr>
          <w:rFonts w:ascii="宋体" w:hAnsi="宋体" w:eastAsia="宋体" w:cs="Times New Roman"/>
          <w:szCs w:val="21"/>
        </w:rPr>
      </w:pPr>
    </w:p>
    <w:p>
      <w:pPr>
        <w:spacing w:line="360" w:lineRule="auto"/>
        <w:rPr>
          <w:rFonts w:ascii="宋体" w:hAnsi="宋体" w:eastAsia="宋体" w:cs="Times New Roman"/>
          <w:b/>
          <w:szCs w:val="21"/>
        </w:rPr>
      </w:pPr>
      <w:r>
        <w:rPr>
          <w:rFonts w:ascii="宋体" w:hAnsi="宋体" w:eastAsia="宋体" w:cs="Times New Roman"/>
          <w:b/>
          <w:szCs w:val="21"/>
        </w:rPr>
        <w:br w:type="page"/>
      </w:r>
    </w:p>
    <w:p>
      <w:pPr>
        <w:tabs>
          <w:tab w:val="left" w:pos="851"/>
        </w:tabs>
        <w:spacing w:line="360" w:lineRule="auto"/>
        <w:ind w:left="851"/>
        <w:rPr>
          <w:rFonts w:ascii="宋体" w:hAnsi="宋体" w:eastAsia="宋体" w:cs="Times New Roman"/>
          <w:sz w:val="44"/>
          <w:szCs w:val="44"/>
        </w:rPr>
      </w:pPr>
    </w:p>
    <w:p>
      <w:pPr>
        <w:spacing w:line="360" w:lineRule="auto"/>
        <w:jc w:val="center"/>
        <w:rPr>
          <w:rFonts w:ascii="宋体" w:hAnsi="宋体" w:eastAsia="宋体" w:cs="Times New Roman"/>
          <w:b/>
          <w:bCs/>
          <w:sz w:val="44"/>
          <w:szCs w:val="44"/>
        </w:rPr>
      </w:pPr>
      <w:r>
        <w:rPr>
          <w:rFonts w:hint="eastAsia" w:ascii="宋体" w:hAnsi="宋体" w:eastAsia="宋体" w:cs="Times New Roman"/>
          <w:b/>
          <w:bCs/>
          <w:sz w:val="44"/>
          <w:szCs w:val="44"/>
        </w:rPr>
        <w:t xml:space="preserve">目 </w:t>
      </w:r>
      <w:r>
        <w:rPr>
          <w:rFonts w:ascii="宋体" w:hAnsi="宋体" w:eastAsia="宋体" w:cs="Times New Roman"/>
          <w:b/>
          <w:bCs/>
          <w:sz w:val="44"/>
          <w:szCs w:val="44"/>
        </w:rPr>
        <w:t xml:space="preserve"> </w:t>
      </w:r>
      <w:r>
        <w:rPr>
          <w:rFonts w:hint="eastAsia" w:ascii="宋体" w:hAnsi="宋体" w:eastAsia="宋体" w:cs="Times New Roman"/>
          <w:b/>
          <w:bCs/>
          <w:sz w:val="44"/>
          <w:szCs w:val="44"/>
        </w:rPr>
        <w:t>录</w:t>
      </w:r>
    </w:p>
    <w:p>
      <w:pPr>
        <w:spacing w:line="360" w:lineRule="auto"/>
        <w:jc w:val="center"/>
        <w:rPr>
          <w:rFonts w:ascii="宋体" w:hAnsi="宋体" w:eastAsia="宋体" w:cs="Times New Roman"/>
          <w:b/>
          <w:bCs/>
          <w:caps/>
          <w:szCs w:val="21"/>
        </w:rPr>
      </w:pPr>
    </w:p>
    <w:p>
      <w:pPr>
        <w:pStyle w:val="27"/>
        <w:tabs>
          <w:tab w:val="right" w:leader="dot" w:pos="9628"/>
        </w:tabs>
        <w:rPr>
          <w:rFonts w:ascii="宋体" w:hAnsi="宋体" w:cstheme="minorBidi"/>
          <w:sz w:val="28"/>
          <w:szCs w:val="28"/>
          <w14:ligatures w14:val="standardContextual"/>
        </w:rPr>
      </w:pPr>
      <w:r>
        <w:rPr>
          <w:rFonts w:hint="eastAsia" w:ascii="宋体" w:hAnsi="宋体" w:cs="宋体"/>
          <w:b/>
          <w:bCs/>
          <w:sz w:val="28"/>
          <w:szCs w:val="28"/>
        </w:rPr>
        <w:fldChar w:fldCharType="begin"/>
      </w:r>
      <w:r>
        <w:rPr>
          <w:rFonts w:hint="eastAsia" w:ascii="宋体" w:hAnsi="宋体" w:cs="宋体"/>
          <w:b/>
          <w:bCs/>
          <w:sz w:val="28"/>
          <w:szCs w:val="28"/>
        </w:rPr>
        <w:instrText xml:space="preserve">TOC \o "1-1" \h \u </w:instrText>
      </w:r>
      <w:r>
        <w:rPr>
          <w:rFonts w:hint="eastAsia" w:ascii="宋体" w:hAnsi="宋体" w:cs="宋体"/>
          <w:b/>
          <w:bCs/>
          <w:sz w:val="28"/>
          <w:szCs w:val="28"/>
        </w:rPr>
        <w:fldChar w:fldCharType="separate"/>
      </w:r>
      <w:r>
        <w:fldChar w:fldCharType="begin"/>
      </w:r>
      <w:r>
        <w:instrText xml:space="preserve"> HYPERLINK \l "_Toc149143086" </w:instrText>
      </w:r>
      <w:r>
        <w:fldChar w:fldCharType="separate"/>
      </w:r>
      <w:r>
        <w:rPr>
          <w:rStyle w:val="50"/>
          <w:rFonts w:hint="default" w:ascii="宋体" w:hAnsi="宋体" w:eastAsia="宋体" w:cs="Times New Roman"/>
          <w:b/>
          <w:color w:val="auto"/>
          <w:kern w:val="0"/>
          <w:sz w:val="28"/>
          <w:szCs w:val="28"/>
        </w:rPr>
        <w:t>第一部分　邀请函</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_Toc149143086 \h </w:instrText>
      </w:r>
      <w:r>
        <w:rPr>
          <w:rFonts w:ascii="宋体" w:hAnsi="宋体"/>
          <w:sz w:val="28"/>
          <w:szCs w:val="28"/>
        </w:rPr>
        <w:fldChar w:fldCharType="separate"/>
      </w:r>
      <w:r>
        <w:rPr>
          <w:rFonts w:ascii="宋体" w:hAnsi="宋体"/>
          <w:sz w:val="28"/>
          <w:szCs w:val="28"/>
        </w:rPr>
        <w:t>3</w:t>
      </w:r>
      <w:r>
        <w:rPr>
          <w:rFonts w:ascii="宋体" w:hAnsi="宋体"/>
          <w:sz w:val="28"/>
          <w:szCs w:val="28"/>
        </w:rPr>
        <w:fldChar w:fldCharType="end"/>
      </w:r>
      <w:r>
        <w:rPr>
          <w:rFonts w:ascii="宋体" w:hAnsi="宋体"/>
          <w:sz w:val="28"/>
          <w:szCs w:val="28"/>
        </w:rPr>
        <w:fldChar w:fldCharType="end"/>
      </w:r>
    </w:p>
    <w:p>
      <w:pPr>
        <w:pStyle w:val="27"/>
        <w:tabs>
          <w:tab w:val="right" w:leader="dot" w:pos="9628"/>
        </w:tabs>
        <w:rPr>
          <w:rFonts w:ascii="宋体" w:hAnsi="宋体" w:cstheme="minorBidi"/>
          <w:sz w:val="28"/>
          <w:szCs w:val="28"/>
          <w14:ligatures w14:val="standardContextual"/>
        </w:rPr>
      </w:pPr>
      <w:r>
        <w:fldChar w:fldCharType="begin"/>
      </w:r>
      <w:r>
        <w:instrText xml:space="preserve"> HYPERLINK \l "_Toc149143087" </w:instrText>
      </w:r>
      <w:r>
        <w:fldChar w:fldCharType="separate"/>
      </w:r>
      <w:r>
        <w:rPr>
          <w:rStyle w:val="50"/>
          <w:rFonts w:hint="default" w:ascii="宋体" w:hAnsi="宋体" w:eastAsia="宋体" w:cs="Times New Roman"/>
          <w:b/>
          <w:color w:val="auto"/>
          <w:kern w:val="0"/>
          <w:sz w:val="28"/>
          <w:szCs w:val="28"/>
        </w:rPr>
        <w:t>第二部分　用户需求书</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_Toc149143087 \h </w:instrText>
      </w:r>
      <w:r>
        <w:rPr>
          <w:rFonts w:ascii="宋体" w:hAnsi="宋体"/>
          <w:sz w:val="28"/>
          <w:szCs w:val="28"/>
        </w:rPr>
        <w:fldChar w:fldCharType="separate"/>
      </w:r>
      <w:r>
        <w:rPr>
          <w:rFonts w:ascii="宋体" w:hAnsi="宋体"/>
          <w:sz w:val="28"/>
          <w:szCs w:val="28"/>
        </w:rPr>
        <w:t>7</w:t>
      </w:r>
      <w:r>
        <w:rPr>
          <w:rFonts w:ascii="宋体" w:hAnsi="宋体"/>
          <w:sz w:val="28"/>
          <w:szCs w:val="28"/>
        </w:rPr>
        <w:fldChar w:fldCharType="end"/>
      </w:r>
      <w:r>
        <w:rPr>
          <w:rFonts w:ascii="宋体" w:hAnsi="宋体"/>
          <w:sz w:val="28"/>
          <w:szCs w:val="28"/>
        </w:rPr>
        <w:fldChar w:fldCharType="end"/>
      </w:r>
    </w:p>
    <w:p>
      <w:pPr>
        <w:pStyle w:val="27"/>
        <w:tabs>
          <w:tab w:val="right" w:leader="dot" w:pos="9628"/>
        </w:tabs>
        <w:rPr>
          <w:rFonts w:ascii="宋体" w:hAnsi="宋体" w:cstheme="minorBidi"/>
          <w:sz w:val="28"/>
          <w:szCs w:val="28"/>
          <w14:ligatures w14:val="standardContextual"/>
        </w:rPr>
      </w:pPr>
      <w:r>
        <w:fldChar w:fldCharType="begin"/>
      </w:r>
      <w:r>
        <w:instrText xml:space="preserve"> HYPERLINK \l "_Toc149143089" </w:instrText>
      </w:r>
      <w:r>
        <w:fldChar w:fldCharType="separate"/>
      </w:r>
      <w:r>
        <w:rPr>
          <w:rStyle w:val="50"/>
          <w:rFonts w:hint="default" w:ascii="宋体" w:hAnsi="宋体" w:eastAsia="宋体" w:cs="Times New Roman"/>
          <w:b/>
          <w:color w:val="auto"/>
          <w:kern w:val="0"/>
          <w:sz w:val="28"/>
          <w:szCs w:val="28"/>
        </w:rPr>
        <w:t>第三部分  供应商须知</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_Toc149143089 \h </w:instrText>
      </w:r>
      <w:r>
        <w:rPr>
          <w:rFonts w:ascii="宋体" w:hAnsi="宋体"/>
          <w:sz w:val="28"/>
          <w:szCs w:val="28"/>
        </w:rPr>
        <w:fldChar w:fldCharType="separate"/>
      </w:r>
      <w:r>
        <w:rPr>
          <w:rFonts w:ascii="宋体" w:hAnsi="宋体"/>
          <w:sz w:val="28"/>
          <w:szCs w:val="28"/>
        </w:rPr>
        <w:t>10</w:t>
      </w:r>
      <w:r>
        <w:rPr>
          <w:rFonts w:ascii="宋体" w:hAnsi="宋体"/>
          <w:sz w:val="28"/>
          <w:szCs w:val="28"/>
        </w:rPr>
        <w:fldChar w:fldCharType="end"/>
      </w:r>
      <w:r>
        <w:rPr>
          <w:rFonts w:ascii="宋体" w:hAnsi="宋体"/>
          <w:sz w:val="28"/>
          <w:szCs w:val="28"/>
        </w:rPr>
        <w:fldChar w:fldCharType="end"/>
      </w:r>
    </w:p>
    <w:p>
      <w:pPr>
        <w:pStyle w:val="27"/>
        <w:tabs>
          <w:tab w:val="right" w:leader="dot" w:pos="9628"/>
        </w:tabs>
        <w:rPr>
          <w:rFonts w:ascii="宋体" w:hAnsi="宋体" w:cstheme="minorBidi"/>
          <w:sz w:val="28"/>
          <w:szCs w:val="28"/>
          <w14:ligatures w14:val="standardContextual"/>
        </w:rPr>
      </w:pPr>
      <w:r>
        <w:fldChar w:fldCharType="begin"/>
      </w:r>
      <w:r>
        <w:instrText xml:space="preserve"> HYPERLINK \l "_Toc149143090" </w:instrText>
      </w:r>
      <w:r>
        <w:fldChar w:fldCharType="separate"/>
      </w:r>
      <w:r>
        <w:rPr>
          <w:rStyle w:val="50"/>
          <w:rFonts w:hint="default" w:ascii="宋体" w:hAnsi="宋体" w:eastAsia="宋体" w:cs="Times New Roman"/>
          <w:b/>
          <w:color w:val="auto"/>
          <w:kern w:val="0"/>
          <w:sz w:val="28"/>
          <w:szCs w:val="28"/>
        </w:rPr>
        <w:t>第四部分　开标、评审、定标</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_Toc149143090 \h </w:instrText>
      </w:r>
      <w:r>
        <w:rPr>
          <w:rFonts w:ascii="宋体" w:hAnsi="宋体"/>
          <w:sz w:val="28"/>
          <w:szCs w:val="28"/>
        </w:rPr>
        <w:fldChar w:fldCharType="separate"/>
      </w:r>
      <w:r>
        <w:rPr>
          <w:rFonts w:ascii="宋体" w:hAnsi="宋体"/>
          <w:sz w:val="28"/>
          <w:szCs w:val="28"/>
        </w:rPr>
        <w:t>26</w:t>
      </w:r>
      <w:r>
        <w:rPr>
          <w:rFonts w:ascii="宋体" w:hAnsi="宋体"/>
          <w:sz w:val="28"/>
          <w:szCs w:val="28"/>
        </w:rPr>
        <w:fldChar w:fldCharType="end"/>
      </w:r>
      <w:r>
        <w:rPr>
          <w:rFonts w:ascii="宋体" w:hAnsi="宋体"/>
          <w:sz w:val="28"/>
          <w:szCs w:val="28"/>
        </w:rPr>
        <w:fldChar w:fldCharType="end"/>
      </w:r>
    </w:p>
    <w:p>
      <w:pPr>
        <w:pStyle w:val="27"/>
        <w:tabs>
          <w:tab w:val="right" w:leader="dot" w:pos="9628"/>
        </w:tabs>
        <w:rPr>
          <w:rFonts w:ascii="宋体" w:hAnsi="宋体" w:cstheme="minorBidi"/>
          <w:sz w:val="28"/>
          <w:szCs w:val="28"/>
          <w14:ligatures w14:val="standardContextual"/>
        </w:rPr>
      </w:pPr>
      <w:r>
        <w:fldChar w:fldCharType="begin"/>
      </w:r>
      <w:r>
        <w:instrText xml:space="preserve"> HYPERLINK \l "_Toc149143091" </w:instrText>
      </w:r>
      <w:r>
        <w:fldChar w:fldCharType="separate"/>
      </w:r>
      <w:r>
        <w:rPr>
          <w:rStyle w:val="50"/>
          <w:rFonts w:hint="default" w:ascii="宋体" w:hAnsi="宋体" w:eastAsia="宋体" w:cs="Times New Roman"/>
          <w:b/>
          <w:color w:val="auto"/>
          <w:kern w:val="0"/>
          <w:sz w:val="28"/>
          <w:szCs w:val="28"/>
        </w:rPr>
        <w:t>第五部分　合同书文本</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_Toc149143091 \h </w:instrText>
      </w:r>
      <w:r>
        <w:rPr>
          <w:rFonts w:ascii="宋体" w:hAnsi="宋体"/>
          <w:sz w:val="28"/>
          <w:szCs w:val="28"/>
        </w:rPr>
        <w:fldChar w:fldCharType="separate"/>
      </w:r>
      <w:r>
        <w:rPr>
          <w:rFonts w:ascii="宋体" w:hAnsi="宋体"/>
          <w:sz w:val="28"/>
          <w:szCs w:val="28"/>
        </w:rPr>
        <w:t>33</w:t>
      </w:r>
      <w:r>
        <w:rPr>
          <w:rFonts w:ascii="宋体" w:hAnsi="宋体"/>
          <w:sz w:val="28"/>
          <w:szCs w:val="28"/>
        </w:rPr>
        <w:fldChar w:fldCharType="end"/>
      </w:r>
      <w:r>
        <w:rPr>
          <w:rFonts w:ascii="宋体" w:hAnsi="宋体"/>
          <w:sz w:val="28"/>
          <w:szCs w:val="28"/>
        </w:rPr>
        <w:fldChar w:fldCharType="end"/>
      </w:r>
    </w:p>
    <w:p>
      <w:pPr>
        <w:pStyle w:val="27"/>
        <w:tabs>
          <w:tab w:val="right" w:leader="dot" w:pos="9628"/>
        </w:tabs>
        <w:rPr>
          <w:rFonts w:ascii="宋体" w:hAnsi="宋体" w:cstheme="minorBidi"/>
          <w:sz w:val="28"/>
          <w:szCs w:val="28"/>
          <w14:ligatures w14:val="standardContextual"/>
        </w:rPr>
      </w:pPr>
      <w:r>
        <w:fldChar w:fldCharType="begin"/>
      </w:r>
      <w:r>
        <w:instrText xml:space="preserve"> HYPERLINK \l "_Toc149143092" </w:instrText>
      </w:r>
      <w:r>
        <w:fldChar w:fldCharType="separate"/>
      </w:r>
      <w:r>
        <w:rPr>
          <w:rStyle w:val="50"/>
          <w:rFonts w:hint="default" w:ascii="宋体" w:hAnsi="宋体" w:eastAsia="宋体" w:cs="Times New Roman"/>
          <w:b/>
          <w:color w:val="auto"/>
          <w:kern w:val="0"/>
          <w:sz w:val="28"/>
          <w:szCs w:val="28"/>
        </w:rPr>
        <w:t>第六部分 响应文件格式</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_Toc149143092 \h </w:instrText>
      </w:r>
      <w:r>
        <w:rPr>
          <w:rFonts w:ascii="宋体" w:hAnsi="宋体"/>
          <w:sz w:val="28"/>
          <w:szCs w:val="28"/>
        </w:rPr>
        <w:fldChar w:fldCharType="separate"/>
      </w:r>
      <w:r>
        <w:rPr>
          <w:rFonts w:ascii="宋体" w:hAnsi="宋体"/>
          <w:sz w:val="28"/>
          <w:szCs w:val="28"/>
        </w:rPr>
        <w:t>40</w:t>
      </w:r>
      <w:r>
        <w:rPr>
          <w:rFonts w:ascii="宋体" w:hAnsi="宋体"/>
          <w:sz w:val="28"/>
          <w:szCs w:val="28"/>
        </w:rPr>
        <w:fldChar w:fldCharType="end"/>
      </w:r>
      <w:r>
        <w:rPr>
          <w:rFonts w:ascii="宋体" w:hAnsi="宋体"/>
          <w:sz w:val="28"/>
          <w:szCs w:val="28"/>
        </w:rPr>
        <w:fldChar w:fldCharType="end"/>
      </w:r>
    </w:p>
    <w:p>
      <w:pPr>
        <w:rPr>
          <w:rFonts w:ascii="Times New Roman" w:hAnsi="Times New Roman" w:eastAsia="宋体" w:cs="Times New Roman"/>
          <w:szCs w:val="24"/>
        </w:rPr>
      </w:pPr>
      <w:r>
        <w:rPr>
          <w:rFonts w:hint="eastAsia" w:ascii="宋体" w:hAnsi="宋体" w:eastAsia="宋体" w:cs="宋体"/>
          <w:b/>
          <w:bCs/>
          <w:sz w:val="28"/>
          <w:szCs w:val="28"/>
        </w:rPr>
        <w:fldChar w:fldCharType="end"/>
      </w:r>
    </w:p>
    <w:p>
      <w:pPr>
        <w:tabs>
          <w:tab w:val="left" w:pos="2269"/>
        </w:tabs>
        <w:spacing w:line="360" w:lineRule="auto"/>
        <w:rPr>
          <w:rFonts w:ascii="宋体" w:hAnsi="宋体" w:eastAsia="宋体" w:cs="Times New Roman"/>
          <w:szCs w:val="21"/>
        </w:rPr>
      </w:pPr>
      <w:r>
        <w:rPr>
          <w:rFonts w:ascii="宋体" w:hAnsi="宋体" w:eastAsia="宋体" w:cs="Times New Roman"/>
          <w:szCs w:val="21"/>
        </w:rPr>
        <w:tab/>
      </w:r>
    </w:p>
    <w:p>
      <w:pPr>
        <w:rPr>
          <w:rFonts w:ascii="宋体" w:hAnsi="宋体" w:eastAsia="宋体" w:cs="Times New Roman"/>
          <w:szCs w:val="21"/>
        </w:rPr>
      </w:pPr>
    </w:p>
    <w:p>
      <w:pPr>
        <w:spacing w:line="360" w:lineRule="auto"/>
        <w:ind w:firstLine="400" w:firstLineChars="200"/>
        <w:rPr>
          <w:rFonts w:ascii="宋体" w:hAnsi="宋体" w:eastAsia="宋体" w:cs="Times New Roman"/>
          <w:kern w:val="0"/>
          <w:sz w:val="20"/>
          <w:szCs w:val="21"/>
          <w:lang w:val="zh-CN"/>
        </w:rPr>
      </w:pPr>
    </w:p>
    <w:p>
      <w:pPr>
        <w:spacing w:line="360" w:lineRule="auto"/>
        <w:ind w:firstLine="400" w:firstLineChars="200"/>
        <w:rPr>
          <w:rFonts w:ascii="宋体" w:hAnsi="宋体" w:eastAsia="宋体" w:cs="Times New Roman"/>
          <w:kern w:val="0"/>
          <w:sz w:val="20"/>
          <w:szCs w:val="21"/>
          <w:lang w:val="zh-CN"/>
        </w:rPr>
      </w:pPr>
    </w:p>
    <w:p>
      <w:pPr>
        <w:spacing w:line="360" w:lineRule="auto"/>
        <w:ind w:firstLine="400" w:firstLineChars="200"/>
        <w:rPr>
          <w:rFonts w:ascii="宋体" w:hAnsi="宋体" w:eastAsia="宋体" w:cs="Times New Roman"/>
          <w:kern w:val="0"/>
          <w:sz w:val="20"/>
          <w:szCs w:val="21"/>
          <w:lang w:val="zh-CN"/>
        </w:rPr>
      </w:pPr>
    </w:p>
    <w:p>
      <w:pPr>
        <w:spacing w:line="360" w:lineRule="auto"/>
        <w:ind w:firstLine="400" w:firstLineChars="200"/>
        <w:rPr>
          <w:rFonts w:ascii="宋体" w:hAnsi="宋体" w:eastAsia="宋体" w:cs="Times New Roman"/>
          <w:kern w:val="0"/>
          <w:sz w:val="20"/>
          <w:szCs w:val="21"/>
          <w:lang w:val="zh-CN"/>
        </w:rPr>
      </w:pPr>
    </w:p>
    <w:p>
      <w:pPr>
        <w:tabs>
          <w:tab w:val="left" w:pos="2269"/>
        </w:tabs>
        <w:spacing w:line="360" w:lineRule="auto"/>
        <w:rPr>
          <w:rFonts w:ascii="宋体" w:hAnsi="宋体" w:eastAsia="宋体" w:cs="Times New Roman"/>
          <w:szCs w:val="21"/>
        </w:rPr>
      </w:pPr>
    </w:p>
    <w:p>
      <w:pPr>
        <w:rPr>
          <w:rFonts w:ascii="宋体" w:hAnsi="宋体" w:eastAsia="宋体" w:cs="Times New Roman"/>
          <w:szCs w:val="21"/>
        </w:rPr>
      </w:pPr>
    </w:p>
    <w:p>
      <w:pPr>
        <w:spacing w:line="360" w:lineRule="auto"/>
        <w:ind w:firstLine="400" w:firstLineChars="200"/>
        <w:rPr>
          <w:rFonts w:ascii="宋体" w:hAnsi="宋体" w:eastAsia="宋体" w:cs="Times New Roman"/>
          <w:kern w:val="0"/>
          <w:sz w:val="20"/>
          <w:szCs w:val="21"/>
          <w:lang w:val="zh-CN"/>
        </w:rPr>
      </w:pPr>
    </w:p>
    <w:p>
      <w:pPr>
        <w:spacing w:line="360" w:lineRule="auto"/>
        <w:ind w:firstLine="400" w:firstLineChars="200"/>
        <w:rPr>
          <w:rFonts w:ascii="宋体" w:hAnsi="宋体" w:eastAsia="宋体" w:cs="Times New Roman"/>
          <w:kern w:val="0"/>
          <w:sz w:val="20"/>
          <w:szCs w:val="21"/>
          <w:lang w:val="zh-CN"/>
        </w:rPr>
      </w:pPr>
    </w:p>
    <w:p>
      <w:pPr>
        <w:spacing w:line="360" w:lineRule="auto"/>
        <w:ind w:firstLine="400" w:firstLineChars="200"/>
        <w:rPr>
          <w:rFonts w:ascii="宋体" w:hAnsi="宋体" w:eastAsia="宋体" w:cs="Times New Roman"/>
          <w:kern w:val="0"/>
          <w:sz w:val="20"/>
          <w:szCs w:val="21"/>
          <w:lang w:val="zh-CN"/>
        </w:rPr>
      </w:pPr>
    </w:p>
    <w:p>
      <w:pPr>
        <w:spacing w:line="360" w:lineRule="auto"/>
        <w:ind w:firstLine="400" w:firstLineChars="200"/>
        <w:rPr>
          <w:rFonts w:ascii="宋体" w:hAnsi="宋体" w:eastAsia="宋体" w:cs="Times New Roman"/>
          <w:kern w:val="0"/>
          <w:sz w:val="20"/>
          <w:szCs w:val="21"/>
          <w:lang w:val="zh-CN"/>
        </w:rPr>
      </w:pPr>
    </w:p>
    <w:p>
      <w:pPr>
        <w:spacing w:line="360" w:lineRule="auto"/>
        <w:ind w:firstLine="400" w:firstLineChars="200"/>
        <w:rPr>
          <w:rFonts w:ascii="宋体" w:hAnsi="宋体" w:eastAsia="宋体" w:cs="Times New Roman"/>
          <w:kern w:val="0"/>
          <w:sz w:val="20"/>
          <w:szCs w:val="21"/>
          <w:lang w:val="zh-CN"/>
        </w:rPr>
      </w:pPr>
    </w:p>
    <w:p>
      <w:pPr>
        <w:spacing w:line="360" w:lineRule="auto"/>
        <w:ind w:firstLine="400" w:firstLineChars="200"/>
        <w:rPr>
          <w:rFonts w:ascii="宋体" w:hAnsi="宋体" w:eastAsia="宋体" w:cs="Times New Roman"/>
          <w:kern w:val="0"/>
          <w:sz w:val="20"/>
          <w:szCs w:val="21"/>
          <w:lang w:val="zh-CN"/>
        </w:rPr>
      </w:pPr>
    </w:p>
    <w:p>
      <w:pPr>
        <w:spacing w:line="360" w:lineRule="auto"/>
        <w:ind w:firstLine="400" w:firstLineChars="200"/>
        <w:rPr>
          <w:rFonts w:ascii="宋体" w:hAnsi="宋体" w:eastAsia="宋体" w:cs="Times New Roman"/>
          <w:kern w:val="0"/>
          <w:sz w:val="20"/>
          <w:szCs w:val="21"/>
          <w:lang w:val="zh-CN"/>
        </w:rPr>
      </w:pPr>
    </w:p>
    <w:p>
      <w:pPr>
        <w:spacing w:line="360" w:lineRule="auto"/>
        <w:ind w:firstLine="400" w:firstLineChars="200"/>
        <w:rPr>
          <w:rFonts w:ascii="宋体" w:hAnsi="宋体" w:eastAsia="宋体" w:cs="Times New Roman"/>
          <w:kern w:val="0"/>
          <w:sz w:val="20"/>
          <w:szCs w:val="21"/>
          <w:lang w:val="zh-CN"/>
        </w:rPr>
      </w:pPr>
    </w:p>
    <w:p>
      <w:pPr>
        <w:spacing w:line="360" w:lineRule="auto"/>
        <w:ind w:firstLine="400" w:firstLineChars="200"/>
        <w:rPr>
          <w:rFonts w:ascii="宋体" w:hAnsi="宋体" w:eastAsia="宋体" w:cs="Times New Roman"/>
          <w:kern w:val="0"/>
          <w:sz w:val="20"/>
          <w:szCs w:val="21"/>
          <w:lang w:val="zh-CN"/>
        </w:rPr>
      </w:pPr>
    </w:p>
    <w:p>
      <w:pPr>
        <w:spacing w:line="360" w:lineRule="auto"/>
        <w:ind w:firstLine="400" w:firstLineChars="200"/>
        <w:rPr>
          <w:rFonts w:ascii="宋体" w:hAnsi="宋体" w:eastAsia="宋体" w:cs="Times New Roman"/>
          <w:kern w:val="0"/>
          <w:sz w:val="20"/>
          <w:szCs w:val="21"/>
          <w:lang w:val="zh-CN"/>
        </w:rPr>
      </w:pPr>
    </w:p>
    <w:p>
      <w:pPr>
        <w:spacing w:line="360" w:lineRule="auto"/>
        <w:ind w:firstLine="400" w:firstLineChars="200"/>
        <w:rPr>
          <w:rFonts w:ascii="宋体" w:hAnsi="宋体" w:eastAsia="宋体" w:cs="Times New Roman"/>
          <w:kern w:val="0"/>
          <w:sz w:val="20"/>
          <w:szCs w:val="21"/>
          <w:lang w:val="zh-CN"/>
        </w:rPr>
      </w:pPr>
    </w:p>
    <w:p>
      <w:pPr>
        <w:spacing w:line="360" w:lineRule="auto"/>
        <w:ind w:firstLine="400" w:firstLineChars="200"/>
        <w:rPr>
          <w:rFonts w:ascii="宋体" w:hAnsi="宋体" w:eastAsia="宋体" w:cs="Times New Roman"/>
          <w:kern w:val="0"/>
          <w:sz w:val="20"/>
          <w:szCs w:val="21"/>
          <w:lang w:val="zh-CN"/>
        </w:rPr>
      </w:pPr>
    </w:p>
    <w:p>
      <w:pPr>
        <w:spacing w:line="360" w:lineRule="auto"/>
        <w:ind w:firstLine="400" w:firstLineChars="200"/>
        <w:rPr>
          <w:rFonts w:ascii="宋体" w:hAnsi="宋体" w:eastAsia="宋体" w:cs="Times New Roman"/>
          <w:kern w:val="0"/>
          <w:sz w:val="20"/>
          <w:szCs w:val="21"/>
          <w:lang w:val="zh-CN"/>
        </w:rPr>
      </w:pPr>
    </w:p>
    <w:p>
      <w:pPr>
        <w:spacing w:line="360" w:lineRule="auto"/>
        <w:ind w:firstLine="400" w:firstLineChars="200"/>
        <w:rPr>
          <w:rFonts w:ascii="宋体" w:hAnsi="宋体" w:eastAsia="宋体" w:cs="Times New Roman"/>
          <w:kern w:val="0"/>
          <w:sz w:val="20"/>
          <w:szCs w:val="21"/>
          <w:lang w:val="zh-CN"/>
        </w:rPr>
      </w:pPr>
    </w:p>
    <w:p>
      <w:pPr>
        <w:spacing w:line="360" w:lineRule="auto"/>
        <w:ind w:firstLine="400" w:firstLineChars="200"/>
        <w:rPr>
          <w:rFonts w:ascii="宋体" w:hAnsi="宋体" w:eastAsia="宋体" w:cs="Times New Roman"/>
          <w:kern w:val="0"/>
          <w:sz w:val="20"/>
          <w:szCs w:val="21"/>
          <w:lang w:val="zh-CN"/>
        </w:rPr>
      </w:pPr>
    </w:p>
    <w:p>
      <w:pPr>
        <w:spacing w:line="360" w:lineRule="auto"/>
        <w:ind w:firstLine="400" w:firstLineChars="200"/>
        <w:rPr>
          <w:rFonts w:ascii="宋体" w:hAnsi="宋体" w:eastAsia="宋体" w:cs="Times New Roman"/>
          <w:kern w:val="0"/>
          <w:sz w:val="20"/>
          <w:szCs w:val="21"/>
          <w:lang w:val="zh-CN"/>
        </w:rPr>
      </w:pPr>
    </w:p>
    <w:p>
      <w:pPr>
        <w:spacing w:line="360" w:lineRule="auto"/>
        <w:ind w:firstLine="400" w:firstLineChars="200"/>
        <w:rPr>
          <w:rFonts w:ascii="宋体" w:hAnsi="宋体" w:eastAsia="宋体" w:cs="Times New Roman"/>
          <w:kern w:val="0"/>
          <w:sz w:val="20"/>
          <w:szCs w:val="21"/>
          <w:lang w:val="zh-CN"/>
        </w:rPr>
      </w:pPr>
    </w:p>
    <w:p>
      <w:pPr>
        <w:spacing w:line="360" w:lineRule="auto"/>
        <w:ind w:firstLine="400" w:firstLineChars="200"/>
        <w:rPr>
          <w:rFonts w:ascii="宋体" w:hAnsi="宋体" w:eastAsia="宋体" w:cs="Times New Roman"/>
          <w:kern w:val="0"/>
          <w:sz w:val="20"/>
          <w:szCs w:val="21"/>
          <w:lang w:val="zh-CN"/>
        </w:rPr>
      </w:pPr>
    </w:p>
    <w:p>
      <w:pPr>
        <w:spacing w:line="360" w:lineRule="auto"/>
        <w:jc w:val="center"/>
        <w:outlineLvl w:val="0"/>
        <w:rPr>
          <w:rFonts w:ascii="宋体" w:hAnsi="宋体" w:eastAsia="宋体" w:cs="Times New Roman"/>
          <w:b/>
          <w:kern w:val="0"/>
          <w:sz w:val="44"/>
          <w:szCs w:val="44"/>
        </w:rPr>
      </w:pPr>
      <w:bookmarkStart w:id="0" w:name="_Toc149143086"/>
      <w:r>
        <w:rPr>
          <w:rFonts w:hint="eastAsia" w:ascii="宋体" w:hAnsi="宋体" w:eastAsia="宋体" w:cs="Times New Roman"/>
          <w:b/>
          <w:kern w:val="0"/>
          <w:sz w:val="44"/>
          <w:szCs w:val="44"/>
        </w:rPr>
        <w:t>第一部分　邀请函</w:t>
      </w:r>
      <w:bookmarkEnd w:id="0"/>
    </w:p>
    <w:p>
      <w:pPr>
        <w:spacing w:line="360" w:lineRule="auto"/>
        <w:jc w:val="center"/>
        <w:rPr>
          <w:rFonts w:ascii="宋体" w:hAnsi="宋体" w:eastAsia="宋体" w:cs="Times New Roman"/>
          <w:szCs w:val="21"/>
        </w:rPr>
      </w:pPr>
      <w:r>
        <w:rPr>
          <w:rFonts w:hint="eastAsia" w:ascii="宋体" w:hAnsi="宋体" w:eastAsia="宋体" w:cs="Times New Roman"/>
          <w:b/>
          <w:kern w:val="0"/>
          <w:sz w:val="28"/>
          <w:szCs w:val="28"/>
        </w:rPr>
        <w:br w:type="page"/>
      </w:r>
      <w:bookmarkStart w:id="1" w:name="_Hlk116894346"/>
      <w:r>
        <w:rPr>
          <w:rFonts w:hint="eastAsia" w:ascii="宋体" w:hAnsi="宋体" w:eastAsia="宋体" w:cs="Times New Roman"/>
          <w:b/>
          <w:kern w:val="0"/>
          <w:sz w:val="36"/>
          <w:szCs w:val="36"/>
        </w:rPr>
        <w:t>邀请函</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项目概况</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“南粤消防忠诚卫士”发布仪式遴选项目的潜在供应商应在广州市越秀区较场西路2</w:t>
      </w:r>
      <w:r>
        <w:rPr>
          <w:rFonts w:ascii="宋体" w:hAnsi="宋体" w:eastAsia="宋体" w:cs="Times New Roman"/>
          <w:szCs w:val="21"/>
        </w:rPr>
        <w:t>1</w:t>
      </w:r>
      <w:r>
        <w:rPr>
          <w:rFonts w:hint="eastAsia" w:ascii="宋体" w:hAnsi="宋体" w:eastAsia="宋体" w:cs="Times New Roman"/>
          <w:szCs w:val="21"/>
        </w:rPr>
        <w:t>号中捷通信有限公司</w:t>
      </w:r>
      <w:r>
        <w:rPr>
          <w:rFonts w:ascii="宋体" w:hAnsi="宋体" w:eastAsia="宋体" w:cs="Times New Roman"/>
          <w:szCs w:val="21"/>
        </w:rPr>
        <w:t>4</w:t>
      </w:r>
      <w:r>
        <w:rPr>
          <w:rFonts w:hint="eastAsia" w:ascii="宋体" w:hAnsi="宋体" w:eastAsia="宋体" w:cs="Times New Roman"/>
          <w:szCs w:val="21"/>
        </w:rPr>
        <w:t>楼标书售卖处或（链捷招）电子招标系统https://zjzb.chinaccsscm.cn获取遴选文件，并于202</w:t>
      </w:r>
      <w:r>
        <w:rPr>
          <w:rFonts w:ascii="宋体" w:hAnsi="宋体" w:eastAsia="宋体" w:cs="Times New Roman"/>
          <w:szCs w:val="21"/>
        </w:rPr>
        <w:t>3</w:t>
      </w:r>
      <w:r>
        <w:rPr>
          <w:rFonts w:hint="eastAsia" w:ascii="宋体" w:hAnsi="宋体" w:eastAsia="宋体" w:cs="Times New Roman"/>
          <w:szCs w:val="21"/>
        </w:rPr>
        <w:t>年12月</w:t>
      </w:r>
      <w:r>
        <w:rPr>
          <w:rFonts w:ascii="宋体" w:hAnsi="宋体" w:eastAsia="宋体" w:cs="Times New Roman"/>
          <w:szCs w:val="21"/>
        </w:rPr>
        <w:t>15</w:t>
      </w:r>
      <w:r>
        <w:rPr>
          <w:rFonts w:hint="eastAsia" w:ascii="宋体" w:hAnsi="宋体" w:eastAsia="宋体" w:cs="Times New Roman"/>
          <w:szCs w:val="21"/>
        </w:rPr>
        <w:t xml:space="preserve">日 </w:t>
      </w:r>
      <w:r>
        <w:rPr>
          <w:rFonts w:ascii="宋体" w:hAnsi="宋体" w:eastAsia="宋体" w:cs="Times New Roman"/>
          <w:szCs w:val="21"/>
        </w:rPr>
        <w:t>09</w:t>
      </w:r>
      <w:r>
        <w:rPr>
          <w:rFonts w:hint="eastAsia" w:ascii="宋体" w:hAnsi="宋体" w:eastAsia="宋体" w:cs="Times New Roman"/>
          <w:szCs w:val="21"/>
        </w:rPr>
        <w:t>点30分（北京时间）前递交响应文件。</w:t>
      </w:r>
    </w:p>
    <w:p>
      <w:pPr>
        <w:numPr>
          <w:ilvl w:val="0"/>
          <w:numId w:val="1"/>
        </w:numPr>
        <w:spacing w:before="156" w:beforeLines="50" w:line="360" w:lineRule="auto"/>
        <w:ind w:firstLine="420" w:firstLineChars="200"/>
        <w:rPr>
          <w:rFonts w:ascii="宋体" w:hAnsi="宋体" w:eastAsia="宋体" w:cs="Times New Roman"/>
          <w:b/>
          <w:bCs/>
          <w:szCs w:val="21"/>
        </w:rPr>
      </w:pPr>
      <w:r>
        <w:rPr>
          <w:rFonts w:hint="eastAsia" w:ascii="宋体" w:hAnsi="宋体" w:eastAsia="宋体" w:cs="Times New Roman"/>
          <w:b/>
          <w:bCs/>
          <w:szCs w:val="21"/>
        </w:rPr>
        <w:t>基本情况</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采购项目编号</w:t>
      </w:r>
      <w:r>
        <w:rPr>
          <w:rFonts w:hint="eastAsia" w:ascii="宋体" w:hAnsi="宋体" w:eastAsia="宋体" w:cs="Times New Roman"/>
          <w:szCs w:val="21"/>
          <w:lang w:val="zh-CN"/>
        </w:rPr>
        <w:t>：ZJZB-2023-19859</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项目名称：“南粤消防忠诚卫士”发布仪式遴选项目</w:t>
      </w:r>
    </w:p>
    <w:p>
      <w:pPr>
        <w:spacing w:line="360" w:lineRule="auto"/>
        <w:ind w:firstLine="420" w:firstLineChars="200"/>
        <w:rPr>
          <w:rFonts w:ascii="宋体" w:hAnsi="宋体" w:eastAsia="宋体" w:cs="Times New Roman"/>
          <w:szCs w:val="21"/>
          <w:lang w:val="zh-CN"/>
        </w:rPr>
      </w:pPr>
      <w:r>
        <w:rPr>
          <w:rFonts w:hint="eastAsia" w:ascii="宋体" w:hAnsi="宋体" w:eastAsia="宋体" w:cs="Times New Roman"/>
          <w:szCs w:val="21"/>
          <w:lang w:val="zh-CN"/>
        </w:rPr>
        <w:t>预算</w:t>
      </w:r>
      <w:r>
        <w:rPr>
          <w:rFonts w:hint="eastAsia" w:ascii="宋体" w:hAnsi="宋体" w:eastAsia="宋体" w:cs="Times New Roman"/>
          <w:szCs w:val="21"/>
        </w:rPr>
        <w:t>金额</w:t>
      </w:r>
      <w:r>
        <w:rPr>
          <w:rFonts w:hint="eastAsia" w:ascii="宋体" w:hAnsi="宋体" w:eastAsia="宋体" w:cs="Times New Roman"/>
          <w:szCs w:val="21"/>
          <w:lang w:val="zh-CN"/>
        </w:rPr>
        <w:t>：</w:t>
      </w:r>
      <w:r>
        <w:rPr>
          <w:rFonts w:hint="eastAsia" w:ascii="宋体" w:hAnsi="宋体" w:eastAsia="宋体" w:cs="Times New Roman"/>
          <w:szCs w:val="21"/>
        </w:rPr>
        <w:t>78.9912万</w:t>
      </w:r>
      <w:r>
        <w:rPr>
          <w:rFonts w:hint="eastAsia" w:ascii="宋体" w:hAnsi="宋体" w:eastAsia="宋体" w:cs="Times New Roman"/>
          <w:szCs w:val="21"/>
          <w:lang w:val="zh-CN"/>
        </w:rPr>
        <w:t>元（</w:t>
      </w:r>
      <w:r>
        <w:rPr>
          <w:rFonts w:hint="eastAsia" w:ascii="宋体" w:hAnsi="宋体" w:eastAsia="宋体" w:cs="Times New Roman"/>
          <w:szCs w:val="21"/>
        </w:rPr>
        <w:t>人民币</w:t>
      </w:r>
      <w:r>
        <w:rPr>
          <w:rFonts w:hint="eastAsia" w:ascii="宋体" w:hAnsi="宋体" w:eastAsia="宋体" w:cs="Times New Roman"/>
          <w:szCs w:val="21"/>
          <w:lang w:val="zh-CN"/>
        </w:rPr>
        <w:t>）</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采购需求：</w:t>
      </w:r>
    </w:p>
    <w:p>
      <w:pPr>
        <w:numPr>
          <w:ilvl w:val="0"/>
          <w:numId w:val="2"/>
        </w:numPr>
        <w:adjustRightInd w:val="0"/>
        <w:snapToGrid w:val="0"/>
        <w:spacing w:before="156" w:after="156" w:line="360" w:lineRule="auto"/>
        <w:ind w:left="851" w:hanging="425"/>
        <w:textAlignment w:val="baseline"/>
        <w:rPr>
          <w:rFonts w:ascii="宋体" w:hAnsi="宋体" w:eastAsia="宋体" w:cs="仿宋_GB2312"/>
          <w:kern w:val="0"/>
          <w:szCs w:val="21"/>
          <w:lang w:val="zh-CN"/>
        </w:rPr>
      </w:pPr>
      <w:r>
        <w:rPr>
          <w:rFonts w:hint="eastAsia" w:ascii="宋体" w:hAnsi="宋体" w:eastAsia="宋体" w:cs="仿宋_GB2312"/>
          <w:kern w:val="0"/>
          <w:szCs w:val="21"/>
          <w:lang w:val="zh-CN"/>
        </w:rPr>
        <w:t>采购项目一览表</w:t>
      </w:r>
    </w:p>
    <w:tbl>
      <w:tblPr>
        <w:tblStyle w:val="42"/>
        <w:tblW w:w="8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00"/>
        <w:gridCol w:w="2204"/>
        <w:gridCol w:w="2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3500" w:type="dxa"/>
            <w:tcBorders>
              <w:top w:val="single" w:color="auto" w:sz="12" w:space="0"/>
            </w:tcBorders>
            <w:vAlign w:val="center"/>
          </w:tcPr>
          <w:p>
            <w:pPr>
              <w:adjustRightInd w:val="0"/>
              <w:snapToGrid w:val="0"/>
              <w:spacing w:before="156" w:after="156"/>
              <w:jc w:val="center"/>
              <w:textAlignment w:val="baseline"/>
              <w:rPr>
                <w:rFonts w:ascii="宋体" w:hAnsi="宋体" w:eastAsia="宋体" w:cs="Times New Roman"/>
                <w:b/>
                <w:bCs/>
                <w:kern w:val="0"/>
                <w:szCs w:val="21"/>
              </w:rPr>
            </w:pPr>
            <w:r>
              <w:rPr>
                <w:rFonts w:hint="eastAsia" w:ascii="宋体" w:hAnsi="宋体" w:eastAsia="宋体" w:cs="Times New Roman"/>
                <w:b/>
                <w:bCs/>
                <w:kern w:val="0"/>
                <w:szCs w:val="21"/>
              </w:rPr>
              <w:t>采购内容</w:t>
            </w:r>
          </w:p>
        </w:tc>
        <w:tc>
          <w:tcPr>
            <w:tcW w:w="2204" w:type="dxa"/>
            <w:tcBorders>
              <w:top w:val="single" w:color="auto" w:sz="12" w:space="0"/>
              <w:right w:val="single" w:color="auto" w:sz="8" w:space="0"/>
            </w:tcBorders>
            <w:vAlign w:val="center"/>
          </w:tcPr>
          <w:p>
            <w:pPr>
              <w:adjustRightInd w:val="0"/>
              <w:snapToGrid w:val="0"/>
              <w:spacing w:before="156" w:after="156"/>
              <w:jc w:val="center"/>
              <w:textAlignment w:val="baseline"/>
              <w:rPr>
                <w:rFonts w:ascii="宋体" w:hAnsi="宋体" w:eastAsia="宋体" w:cs="Times New Roman"/>
                <w:b/>
                <w:bCs/>
                <w:kern w:val="0"/>
                <w:szCs w:val="21"/>
              </w:rPr>
            </w:pPr>
            <w:r>
              <w:rPr>
                <w:rFonts w:hint="eastAsia" w:ascii="宋体" w:hAnsi="宋体" w:eastAsia="宋体" w:cs="Times New Roman"/>
                <w:b/>
                <w:bCs/>
                <w:kern w:val="0"/>
                <w:szCs w:val="21"/>
              </w:rPr>
              <w:t>数量</w:t>
            </w:r>
          </w:p>
        </w:tc>
        <w:tc>
          <w:tcPr>
            <w:tcW w:w="2371" w:type="dxa"/>
            <w:tcBorders>
              <w:top w:val="single" w:color="auto" w:sz="12" w:space="0"/>
              <w:right w:val="single" w:color="auto" w:sz="8" w:space="0"/>
            </w:tcBorders>
            <w:vAlign w:val="center"/>
          </w:tcPr>
          <w:p>
            <w:pPr>
              <w:adjustRightInd w:val="0"/>
              <w:snapToGrid w:val="0"/>
              <w:jc w:val="center"/>
              <w:textAlignment w:val="baseline"/>
              <w:rPr>
                <w:rFonts w:ascii="宋体" w:hAnsi="宋体" w:eastAsia="宋体" w:cs="Times New Roman"/>
                <w:b/>
                <w:bCs/>
                <w:kern w:val="0"/>
                <w:szCs w:val="21"/>
              </w:rPr>
            </w:pPr>
            <w:r>
              <w:rPr>
                <w:rFonts w:hint="eastAsia" w:ascii="宋体" w:hAnsi="宋体" w:eastAsia="宋体" w:cs="Times New Roman"/>
                <w:b/>
                <w:bCs/>
                <w:kern w:val="0"/>
                <w:szCs w:val="21"/>
              </w:rPr>
              <w:t>最高限价</w:t>
            </w:r>
          </w:p>
          <w:p>
            <w:pPr>
              <w:jc w:val="center"/>
              <w:rPr>
                <w:rFonts w:ascii="Calibri" w:hAnsi="Calibri" w:eastAsia="宋体" w:cs="Times New Roman"/>
                <w:b/>
                <w:bCs/>
              </w:rPr>
            </w:pPr>
            <w:r>
              <w:rPr>
                <w:rFonts w:hint="eastAsia" w:ascii="宋体" w:hAnsi="宋体" w:eastAsia="宋体" w:cs="Times New Roman"/>
                <w:b/>
                <w:bCs/>
                <w:szCs w:val="21"/>
              </w:rPr>
              <w:t>（人民币</w:t>
            </w:r>
            <w:r>
              <w:rPr>
                <w:rFonts w:ascii="宋体" w:hAnsi="宋体" w:eastAsia="宋体" w:cs="Times New Roman"/>
                <w:b/>
                <w:bCs/>
                <w:szCs w:val="21"/>
              </w:rPr>
              <w:t xml:space="preserve"> </w:t>
            </w:r>
            <w:r>
              <w:rPr>
                <w:rFonts w:hint="eastAsia" w:ascii="宋体" w:hAnsi="宋体" w:eastAsia="宋体" w:cs="Times New Roman"/>
                <w:b/>
                <w:bCs/>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500" w:type="dxa"/>
            <w:vAlign w:val="center"/>
          </w:tcPr>
          <w:p>
            <w:pPr>
              <w:adjustRightInd w:val="0"/>
              <w:snapToGrid w:val="0"/>
              <w:spacing w:before="156" w:after="156"/>
              <w:jc w:val="center"/>
              <w:textAlignment w:val="baseline"/>
              <w:rPr>
                <w:rFonts w:ascii="宋体" w:hAnsi="宋体" w:eastAsia="宋体" w:cs="Times New Roman"/>
                <w:kern w:val="0"/>
                <w:szCs w:val="21"/>
              </w:rPr>
            </w:pPr>
            <w:r>
              <w:rPr>
                <w:rFonts w:hint="eastAsia" w:ascii="宋体" w:hAnsi="宋体" w:eastAsia="宋体" w:cs="Times New Roman"/>
                <w:kern w:val="0"/>
                <w:szCs w:val="21"/>
              </w:rPr>
              <w:t xml:space="preserve"> </w:t>
            </w:r>
            <w:r>
              <w:rPr>
                <w:rFonts w:hint="eastAsia" w:ascii="宋体" w:hAnsi="宋体" w:eastAsia="宋体" w:cs="Times New Roman"/>
                <w:szCs w:val="21"/>
              </w:rPr>
              <w:t>“南粤消防忠诚卫士”发布仪式遴选</w:t>
            </w:r>
          </w:p>
        </w:tc>
        <w:tc>
          <w:tcPr>
            <w:tcW w:w="2204" w:type="dxa"/>
            <w:tcBorders>
              <w:right w:val="single" w:color="auto" w:sz="8" w:space="0"/>
            </w:tcBorders>
            <w:vAlign w:val="center"/>
          </w:tcPr>
          <w:p>
            <w:pPr>
              <w:adjustRightInd w:val="0"/>
              <w:snapToGrid w:val="0"/>
              <w:spacing w:before="156" w:after="156"/>
              <w:jc w:val="center"/>
              <w:textAlignment w:val="baseline"/>
              <w:rPr>
                <w:rFonts w:ascii="宋体" w:hAnsi="宋体" w:eastAsia="宋体" w:cs="Times New Roman"/>
                <w:kern w:val="0"/>
                <w:szCs w:val="21"/>
              </w:rPr>
            </w:pPr>
            <w:r>
              <w:rPr>
                <w:rFonts w:hint="eastAsia" w:ascii="宋体" w:hAnsi="宋体" w:eastAsia="宋体" w:cs="Times New Roman"/>
                <w:kern w:val="0"/>
                <w:szCs w:val="21"/>
              </w:rPr>
              <w:t>1项</w:t>
            </w:r>
          </w:p>
        </w:tc>
        <w:tc>
          <w:tcPr>
            <w:tcW w:w="2371" w:type="dxa"/>
            <w:tcBorders>
              <w:right w:val="single" w:color="auto" w:sz="8" w:space="0"/>
            </w:tcBorders>
            <w:vAlign w:val="center"/>
          </w:tcPr>
          <w:p>
            <w:pPr>
              <w:adjustRightInd w:val="0"/>
              <w:snapToGrid w:val="0"/>
              <w:spacing w:before="156" w:after="156"/>
              <w:jc w:val="center"/>
              <w:textAlignment w:val="baseline"/>
              <w:rPr>
                <w:rFonts w:ascii="宋体" w:hAnsi="宋体" w:eastAsia="宋体" w:cs="Times New Roman"/>
                <w:kern w:val="0"/>
                <w:szCs w:val="21"/>
              </w:rPr>
            </w:pPr>
            <w:r>
              <w:rPr>
                <w:rFonts w:hint="eastAsia" w:ascii="宋体" w:hAnsi="宋体" w:eastAsia="宋体" w:cs="Times New Roman"/>
                <w:kern w:val="0"/>
                <w:szCs w:val="21"/>
              </w:rPr>
              <w:t>78.9912</w:t>
            </w:r>
          </w:p>
        </w:tc>
      </w:tr>
    </w:tbl>
    <w:p>
      <w:pPr>
        <w:spacing w:line="360" w:lineRule="auto"/>
        <w:ind w:firstLine="420" w:firstLineChars="200"/>
        <w:rPr>
          <w:rFonts w:ascii="宋体" w:hAnsi="宋体" w:eastAsia="宋体" w:cs="Times New Roman"/>
          <w:szCs w:val="21"/>
        </w:rPr>
      </w:pPr>
      <w:r>
        <w:rPr>
          <w:rFonts w:ascii="宋体" w:hAnsi="宋体" w:eastAsia="宋体" w:cs="Times New Roman"/>
          <w:szCs w:val="21"/>
        </w:rPr>
        <w:t>本项目不接受联合体响应。</w:t>
      </w:r>
    </w:p>
    <w:p>
      <w:pPr>
        <w:numPr>
          <w:ilvl w:val="0"/>
          <w:numId w:val="1"/>
        </w:numPr>
        <w:spacing w:before="156" w:beforeLines="50" w:line="360" w:lineRule="auto"/>
        <w:ind w:firstLine="420" w:firstLineChars="200"/>
        <w:rPr>
          <w:rFonts w:ascii="宋体" w:hAnsi="宋体" w:eastAsia="宋体" w:cs="Times New Roman"/>
          <w:b/>
          <w:bCs/>
          <w:szCs w:val="21"/>
        </w:rPr>
      </w:pPr>
      <w:r>
        <w:rPr>
          <w:rFonts w:hint="eastAsia" w:ascii="宋体" w:hAnsi="宋体" w:eastAsia="宋体" w:cs="Times New Roman"/>
          <w:b/>
          <w:bCs/>
          <w:szCs w:val="21"/>
        </w:rPr>
        <w:t>申请人资格要求：</w:t>
      </w:r>
    </w:p>
    <w:p>
      <w:pPr>
        <w:numPr>
          <w:ilvl w:val="0"/>
          <w:numId w:val="3"/>
        </w:numPr>
        <w:spacing w:line="360" w:lineRule="auto"/>
        <w:ind w:firstLine="441" w:firstLineChars="210"/>
        <w:rPr>
          <w:rFonts w:ascii="宋体" w:hAnsi="宋体" w:eastAsia="宋体" w:cs="Times New Roman"/>
          <w:szCs w:val="21"/>
        </w:rPr>
      </w:pPr>
      <w:bookmarkStart w:id="2" w:name="_Hlk114145704"/>
      <w:r>
        <w:rPr>
          <w:rFonts w:hint="eastAsia" w:ascii="宋体" w:hAnsi="宋体" w:eastAsia="宋体" w:cs="Times New Roman"/>
          <w:szCs w:val="21"/>
        </w:rPr>
        <w:t>具有独立承担民事责任能力【提供在中华人民共和国境内注册的法人或其他组织的营业执照或事业单位法人证书或社会团体法人登记证书复印件，如响应供应商为自然人的提供自然人身份证明复印件；如国家另有规定的，则从其规定。（分公司响应，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pPr>
        <w:numPr>
          <w:ilvl w:val="0"/>
          <w:numId w:val="3"/>
        </w:numPr>
        <w:spacing w:line="360" w:lineRule="auto"/>
        <w:ind w:firstLine="441" w:firstLineChars="210"/>
        <w:rPr>
          <w:rFonts w:ascii="宋体" w:hAnsi="宋体" w:eastAsia="宋体" w:cs="Times New Roman"/>
          <w:szCs w:val="21"/>
        </w:rPr>
      </w:pPr>
      <w:r>
        <w:rPr>
          <w:rFonts w:hint="eastAsia" w:ascii="宋体" w:hAnsi="宋体" w:eastAsia="宋体" w:cs="Times New Roman"/>
          <w:szCs w:val="21"/>
        </w:rPr>
        <w:t xml:space="preserve">供应商必须具有良好的商业信誉和健全的财务会计制度（提供《供应商资格声明函》）。 </w:t>
      </w:r>
    </w:p>
    <w:p>
      <w:pPr>
        <w:numPr>
          <w:ilvl w:val="0"/>
          <w:numId w:val="3"/>
        </w:numPr>
        <w:spacing w:line="360" w:lineRule="auto"/>
        <w:ind w:firstLine="441" w:firstLineChars="210"/>
        <w:rPr>
          <w:rFonts w:ascii="宋体" w:hAnsi="宋体" w:eastAsia="宋体" w:cs="Times New Roman"/>
          <w:szCs w:val="21"/>
        </w:rPr>
      </w:pPr>
      <w:r>
        <w:rPr>
          <w:rFonts w:hint="eastAsia" w:ascii="宋体" w:hAnsi="宋体" w:eastAsia="宋体" w:cs="Times New Roman"/>
          <w:szCs w:val="21"/>
        </w:rPr>
        <w:t>有依法缴纳税收和社会保障资金的良好记录（提供《供应商资格声明函》）。</w:t>
      </w:r>
    </w:p>
    <w:p>
      <w:pPr>
        <w:numPr>
          <w:ilvl w:val="0"/>
          <w:numId w:val="3"/>
        </w:numPr>
        <w:spacing w:line="360" w:lineRule="auto"/>
        <w:ind w:firstLine="441" w:firstLineChars="210"/>
        <w:rPr>
          <w:rFonts w:ascii="宋体" w:hAnsi="宋体" w:eastAsia="宋体" w:cs="Times New Roman"/>
          <w:szCs w:val="21"/>
        </w:rPr>
      </w:pPr>
      <w:r>
        <w:rPr>
          <w:rFonts w:hint="eastAsia" w:ascii="宋体" w:hAnsi="宋体" w:eastAsia="宋体" w:cs="Times New Roman"/>
          <w:szCs w:val="21"/>
        </w:rPr>
        <w:t>具备履行合同所必需的设备和专业技术能力（提供《供应商资格声明函》）。</w:t>
      </w:r>
    </w:p>
    <w:p>
      <w:pPr>
        <w:numPr>
          <w:ilvl w:val="0"/>
          <w:numId w:val="3"/>
        </w:numPr>
        <w:spacing w:line="360" w:lineRule="auto"/>
        <w:ind w:firstLine="441" w:firstLineChars="210"/>
        <w:rPr>
          <w:rFonts w:ascii="宋体" w:hAnsi="宋体" w:eastAsia="宋体" w:cs="Times New Roman"/>
          <w:szCs w:val="21"/>
        </w:rPr>
      </w:pPr>
      <w:r>
        <w:rPr>
          <w:rFonts w:hint="eastAsia" w:ascii="宋体" w:hAnsi="宋体" w:eastAsia="宋体" w:cs="Times New Roman"/>
          <w:szCs w:val="21"/>
        </w:rPr>
        <w:t>供应商参加政府采购活动前三年内，在经营活动中没有重大违法记录（提供《供应商资格声明函》）。</w:t>
      </w:r>
    </w:p>
    <w:p>
      <w:pPr>
        <w:numPr>
          <w:ilvl w:val="0"/>
          <w:numId w:val="3"/>
        </w:numPr>
        <w:spacing w:line="360" w:lineRule="auto"/>
        <w:ind w:firstLine="441" w:firstLineChars="210"/>
        <w:rPr>
          <w:rFonts w:ascii="宋体" w:hAnsi="宋体" w:eastAsia="宋体" w:cs="Times New Roman"/>
          <w:szCs w:val="21"/>
        </w:rPr>
      </w:pPr>
      <w:r>
        <w:rPr>
          <w:rFonts w:hint="eastAsia" w:ascii="宋体" w:hAnsi="宋体" w:eastAsia="宋体" w:cs="Times New Roman"/>
          <w:szCs w:val="21"/>
        </w:rPr>
        <w:t>供应商必须符合法律、行政法规规定的其他条件（提供《供应商资格声明函》）。</w:t>
      </w:r>
    </w:p>
    <w:p>
      <w:pPr>
        <w:numPr>
          <w:ilvl w:val="0"/>
          <w:numId w:val="3"/>
        </w:numPr>
        <w:spacing w:line="360" w:lineRule="auto"/>
        <w:ind w:firstLine="441" w:firstLineChars="210"/>
        <w:rPr>
          <w:rFonts w:ascii="宋体" w:hAnsi="宋体" w:eastAsia="宋体" w:cs="Times New Roman"/>
          <w:szCs w:val="21"/>
        </w:rPr>
      </w:pPr>
      <w:r>
        <w:rPr>
          <w:rFonts w:hint="eastAsia" w:ascii="宋体" w:hAnsi="宋体" w:eastAsia="宋体" w:cs="Times New Roman"/>
          <w:szCs w:val="21"/>
        </w:rPr>
        <w:t>供应商须在本项目邀请名单内。</w:t>
      </w:r>
    </w:p>
    <w:bookmarkEnd w:id="2"/>
    <w:p>
      <w:pPr>
        <w:numPr>
          <w:ilvl w:val="0"/>
          <w:numId w:val="1"/>
        </w:numPr>
        <w:spacing w:before="156" w:beforeLines="50" w:line="360" w:lineRule="auto"/>
        <w:ind w:firstLine="420" w:firstLineChars="200"/>
        <w:rPr>
          <w:rFonts w:ascii="宋体" w:hAnsi="宋体" w:eastAsia="宋体" w:cs="Times New Roman"/>
          <w:b/>
          <w:bCs/>
          <w:szCs w:val="21"/>
        </w:rPr>
      </w:pPr>
      <w:r>
        <w:rPr>
          <w:rFonts w:hint="eastAsia" w:ascii="宋体" w:hAnsi="宋体" w:eastAsia="宋体" w:cs="Times New Roman"/>
          <w:b/>
          <w:bCs/>
          <w:szCs w:val="21"/>
        </w:rPr>
        <w:t>获取遴选文件</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时间：202</w:t>
      </w:r>
      <w:r>
        <w:rPr>
          <w:rFonts w:ascii="宋体" w:hAnsi="宋体" w:eastAsia="宋体" w:cs="Times New Roman"/>
          <w:szCs w:val="21"/>
        </w:rPr>
        <w:t>3</w:t>
      </w:r>
      <w:r>
        <w:rPr>
          <w:rFonts w:hint="eastAsia" w:ascii="宋体" w:hAnsi="宋体" w:eastAsia="宋体" w:cs="Times New Roman"/>
          <w:szCs w:val="21"/>
        </w:rPr>
        <w:t>年12月</w:t>
      </w:r>
      <w:r>
        <w:rPr>
          <w:rFonts w:ascii="宋体" w:hAnsi="宋体" w:eastAsia="宋体" w:cs="Times New Roman"/>
          <w:szCs w:val="21"/>
        </w:rPr>
        <w:t>04</w:t>
      </w:r>
      <w:r>
        <w:rPr>
          <w:rFonts w:hint="eastAsia" w:ascii="宋体" w:hAnsi="宋体" w:eastAsia="宋体" w:cs="Times New Roman"/>
          <w:szCs w:val="21"/>
        </w:rPr>
        <w:t>日至202</w:t>
      </w:r>
      <w:r>
        <w:rPr>
          <w:rFonts w:ascii="宋体" w:hAnsi="宋体" w:eastAsia="宋体" w:cs="Times New Roman"/>
          <w:szCs w:val="21"/>
        </w:rPr>
        <w:t>3</w:t>
      </w:r>
      <w:r>
        <w:rPr>
          <w:rFonts w:hint="eastAsia" w:ascii="宋体" w:hAnsi="宋体" w:eastAsia="宋体" w:cs="Times New Roman"/>
          <w:szCs w:val="21"/>
        </w:rPr>
        <w:t>年12月</w:t>
      </w:r>
      <w:r>
        <w:rPr>
          <w:rFonts w:ascii="宋体" w:hAnsi="宋体" w:eastAsia="宋体" w:cs="Times New Roman"/>
          <w:szCs w:val="21"/>
        </w:rPr>
        <w:t>14</w:t>
      </w:r>
      <w:r>
        <w:rPr>
          <w:rFonts w:hint="eastAsia" w:ascii="宋体" w:hAnsi="宋体" w:eastAsia="宋体" w:cs="Times New Roman"/>
          <w:szCs w:val="21"/>
        </w:rPr>
        <w:t>日，每天上午8:30至12:00，下午14:00至17:30。（北京时间，法定节假日除外）。</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地点：广州市越秀区</w:t>
      </w:r>
      <w:bookmarkStart w:id="3" w:name="OLE_LINK2"/>
      <w:bookmarkStart w:id="4" w:name="OLE_LINK1"/>
      <w:r>
        <w:rPr>
          <w:rFonts w:hint="eastAsia" w:ascii="宋体" w:hAnsi="宋体" w:eastAsia="宋体" w:cs="Times New Roman"/>
          <w:szCs w:val="21"/>
        </w:rPr>
        <w:t>较场西路2</w:t>
      </w:r>
      <w:r>
        <w:rPr>
          <w:rFonts w:ascii="宋体" w:hAnsi="宋体" w:eastAsia="宋体" w:cs="Times New Roman"/>
          <w:szCs w:val="21"/>
        </w:rPr>
        <w:t>1</w:t>
      </w:r>
      <w:r>
        <w:rPr>
          <w:rFonts w:hint="eastAsia" w:ascii="宋体" w:hAnsi="宋体" w:eastAsia="宋体" w:cs="Times New Roman"/>
          <w:szCs w:val="21"/>
        </w:rPr>
        <w:t>号</w:t>
      </w:r>
      <w:bookmarkEnd w:id="3"/>
      <w:bookmarkEnd w:id="4"/>
      <w:r>
        <w:rPr>
          <w:rFonts w:hint="eastAsia" w:ascii="宋体" w:hAnsi="宋体" w:eastAsia="宋体" w:cs="Times New Roman"/>
          <w:szCs w:val="21"/>
        </w:rPr>
        <w:t>中捷通信有限公司</w:t>
      </w:r>
      <w:r>
        <w:rPr>
          <w:rFonts w:ascii="宋体" w:hAnsi="宋体" w:eastAsia="宋体" w:cs="Times New Roman"/>
          <w:szCs w:val="21"/>
        </w:rPr>
        <w:t>4</w:t>
      </w:r>
      <w:r>
        <w:rPr>
          <w:rFonts w:hint="eastAsia" w:ascii="宋体" w:hAnsi="宋体" w:eastAsia="宋体" w:cs="Times New Roman"/>
          <w:szCs w:val="21"/>
        </w:rPr>
        <w:t>楼标书售卖处或（链捷招）电子招标系统https://zjzb.chinaccsscm.cn</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方式：本项目接受现场获取和网上获取遴选文件。</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售价：</w:t>
      </w:r>
      <w:r>
        <w:rPr>
          <w:rFonts w:hint="eastAsia" w:ascii="Malgun Gothic" w:hAnsi="Malgun Gothic" w:eastAsia="Malgun Gothic" w:cs="Times New Roman"/>
          <w:szCs w:val="21"/>
        </w:rPr>
        <w:t>￥</w:t>
      </w:r>
      <w:r>
        <w:rPr>
          <w:rFonts w:hint="eastAsia" w:ascii="宋体" w:hAnsi="宋体" w:eastAsia="宋体" w:cs="Times New Roman"/>
          <w:szCs w:val="21"/>
        </w:rPr>
        <w:t>0.00元。</w:t>
      </w:r>
    </w:p>
    <w:p>
      <w:pPr>
        <w:numPr>
          <w:ilvl w:val="0"/>
          <w:numId w:val="1"/>
        </w:numPr>
        <w:spacing w:before="156" w:beforeLines="50" w:line="360" w:lineRule="auto"/>
        <w:ind w:firstLine="420" w:firstLineChars="200"/>
        <w:rPr>
          <w:rFonts w:ascii="宋体" w:hAnsi="宋体" w:eastAsia="宋体" w:cs="Times New Roman"/>
          <w:b/>
          <w:bCs/>
          <w:szCs w:val="21"/>
        </w:rPr>
      </w:pPr>
      <w:r>
        <w:rPr>
          <w:rFonts w:hint="eastAsia" w:ascii="宋体" w:hAnsi="宋体" w:eastAsia="宋体" w:cs="Times New Roman"/>
          <w:b/>
          <w:bCs/>
          <w:szCs w:val="21"/>
        </w:rPr>
        <w:t>提交响应文件截止时间、开标时间和地点</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提交响应文件截止时间：202</w:t>
      </w:r>
      <w:r>
        <w:rPr>
          <w:rFonts w:ascii="宋体" w:hAnsi="宋体" w:eastAsia="宋体" w:cs="Times New Roman"/>
          <w:szCs w:val="21"/>
        </w:rPr>
        <w:t>3</w:t>
      </w:r>
      <w:r>
        <w:rPr>
          <w:rFonts w:hint="eastAsia" w:ascii="宋体" w:hAnsi="宋体" w:eastAsia="宋体" w:cs="Times New Roman"/>
          <w:szCs w:val="21"/>
        </w:rPr>
        <w:t>年</w:t>
      </w:r>
      <w:r>
        <w:rPr>
          <w:rFonts w:ascii="宋体" w:hAnsi="宋体" w:eastAsia="宋体" w:cs="Times New Roman"/>
          <w:szCs w:val="21"/>
        </w:rPr>
        <w:t>12</w:t>
      </w:r>
      <w:r>
        <w:rPr>
          <w:rFonts w:hint="eastAsia" w:ascii="宋体" w:hAnsi="宋体" w:eastAsia="宋体" w:cs="Times New Roman"/>
          <w:szCs w:val="21"/>
        </w:rPr>
        <w:t>月</w:t>
      </w:r>
      <w:r>
        <w:rPr>
          <w:rFonts w:ascii="宋体" w:hAnsi="宋体" w:eastAsia="宋体" w:cs="Times New Roman"/>
          <w:szCs w:val="21"/>
        </w:rPr>
        <w:t>15</w:t>
      </w:r>
      <w:r>
        <w:rPr>
          <w:rFonts w:hint="eastAsia" w:ascii="宋体" w:hAnsi="宋体" w:eastAsia="宋体" w:cs="Times New Roman"/>
          <w:szCs w:val="21"/>
        </w:rPr>
        <w:t>日</w:t>
      </w:r>
      <w:r>
        <w:rPr>
          <w:rFonts w:ascii="宋体" w:hAnsi="宋体" w:eastAsia="宋体" w:cs="Times New Roman"/>
          <w:szCs w:val="21"/>
        </w:rPr>
        <w:t>09</w:t>
      </w:r>
      <w:r>
        <w:rPr>
          <w:rFonts w:hint="eastAsia" w:ascii="宋体" w:hAnsi="宋体" w:eastAsia="宋体" w:cs="Times New Roman"/>
          <w:szCs w:val="21"/>
        </w:rPr>
        <w:t>点30分（北京时间）</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开标时间：202</w:t>
      </w:r>
      <w:r>
        <w:rPr>
          <w:rFonts w:ascii="宋体" w:hAnsi="宋体" w:eastAsia="宋体" w:cs="Times New Roman"/>
          <w:szCs w:val="21"/>
        </w:rPr>
        <w:t>3</w:t>
      </w:r>
      <w:r>
        <w:rPr>
          <w:rFonts w:hint="eastAsia" w:ascii="宋体" w:hAnsi="宋体" w:eastAsia="宋体" w:cs="Times New Roman"/>
          <w:szCs w:val="21"/>
        </w:rPr>
        <w:t>年</w:t>
      </w:r>
      <w:r>
        <w:rPr>
          <w:rFonts w:ascii="宋体" w:hAnsi="宋体" w:eastAsia="宋体" w:cs="Times New Roman"/>
          <w:szCs w:val="21"/>
        </w:rPr>
        <w:t>12</w:t>
      </w:r>
      <w:r>
        <w:rPr>
          <w:rFonts w:hint="eastAsia" w:ascii="宋体" w:hAnsi="宋体" w:eastAsia="宋体" w:cs="Times New Roman"/>
          <w:szCs w:val="21"/>
        </w:rPr>
        <w:t>月</w:t>
      </w:r>
      <w:r>
        <w:rPr>
          <w:rFonts w:ascii="宋体" w:hAnsi="宋体" w:eastAsia="宋体" w:cs="Times New Roman"/>
          <w:szCs w:val="21"/>
        </w:rPr>
        <w:t>15</w:t>
      </w:r>
      <w:r>
        <w:rPr>
          <w:rFonts w:hint="eastAsia" w:ascii="宋体" w:hAnsi="宋体" w:eastAsia="宋体" w:cs="Times New Roman"/>
          <w:szCs w:val="21"/>
        </w:rPr>
        <w:t>日</w:t>
      </w:r>
      <w:r>
        <w:rPr>
          <w:rFonts w:ascii="宋体" w:hAnsi="宋体" w:eastAsia="宋体" w:cs="Times New Roman"/>
          <w:szCs w:val="21"/>
        </w:rPr>
        <w:t>09</w:t>
      </w:r>
      <w:r>
        <w:rPr>
          <w:rFonts w:hint="eastAsia" w:ascii="宋体" w:hAnsi="宋体" w:eastAsia="宋体" w:cs="Times New Roman"/>
          <w:szCs w:val="21"/>
        </w:rPr>
        <w:t>点30分（北京时间）</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地点：</w:t>
      </w:r>
      <w:r>
        <w:rPr>
          <w:rFonts w:hint="eastAsia" w:ascii="Times New Roman" w:hAnsi="Times New Roman" w:eastAsia="宋体" w:cs="Times New Roman"/>
          <w:szCs w:val="24"/>
          <w:shd w:val="clear" w:color="auto" w:fill="FFFFFF"/>
        </w:rPr>
        <w:t>广州市较场西路2</w:t>
      </w:r>
      <w:r>
        <w:rPr>
          <w:rFonts w:ascii="Times New Roman" w:hAnsi="Times New Roman" w:eastAsia="宋体" w:cs="Times New Roman"/>
          <w:szCs w:val="24"/>
          <w:shd w:val="clear" w:color="auto" w:fill="FFFFFF"/>
        </w:rPr>
        <w:t>1</w:t>
      </w:r>
      <w:r>
        <w:rPr>
          <w:rFonts w:hint="eastAsia" w:ascii="Times New Roman" w:hAnsi="Times New Roman" w:eastAsia="宋体" w:cs="Times New Roman"/>
          <w:szCs w:val="24"/>
          <w:shd w:val="clear" w:color="auto" w:fill="FFFFFF"/>
        </w:rPr>
        <w:t>号中捷通信有限公司一楼招标中心开标1室</w:t>
      </w:r>
    </w:p>
    <w:p>
      <w:pPr>
        <w:numPr>
          <w:ilvl w:val="0"/>
          <w:numId w:val="1"/>
        </w:numPr>
        <w:spacing w:before="156" w:beforeLines="50" w:line="360" w:lineRule="auto"/>
        <w:ind w:firstLine="420" w:firstLineChars="200"/>
        <w:rPr>
          <w:rFonts w:ascii="宋体" w:hAnsi="宋体" w:eastAsia="宋体" w:cs="Times New Roman"/>
          <w:b/>
          <w:bCs/>
          <w:szCs w:val="21"/>
        </w:rPr>
      </w:pPr>
      <w:r>
        <w:rPr>
          <w:rFonts w:hint="eastAsia" w:ascii="宋体" w:hAnsi="宋体" w:eastAsia="宋体" w:cs="Times New Roman"/>
          <w:b/>
          <w:bCs/>
          <w:szCs w:val="21"/>
        </w:rPr>
        <w:t>其他补充事宜</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1.本项目遴选公告等信息在广东省消防救援总队网站（https://gd.119.gov.cn）和采购代理机构网站（</w:t>
      </w:r>
      <w:r>
        <w:rPr>
          <w:rFonts w:hint="eastAsia" w:ascii="宋体" w:hAnsi="宋体" w:eastAsia="宋体" w:cs="Times New Roman"/>
          <w:bCs/>
          <w:szCs w:val="24"/>
        </w:rPr>
        <w:t>https://zjzb.chinaccsscm.cn</w:t>
      </w:r>
      <w:r>
        <w:rPr>
          <w:rFonts w:hint="eastAsia" w:ascii="宋体" w:hAnsi="宋体" w:eastAsia="宋体" w:cs="Times New Roman"/>
          <w:szCs w:val="21"/>
        </w:rPr>
        <w:t xml:space="preserve">）上公布，并视为有效送达。 </w:t>
      </w:r>
    </w:p>
    <w:p>
      <w:pPr>
        <w:spacing w:line="360" w:lineRule="auto"/>
        <w:ind w:firstLine="420" w:firstLineChars="200"/>
        <w:rPr>
          <w:rFonts w:ascii="宋体" w:hAnsi="宋体" w:eastAsia="宋体" w:cs="Times New Roman"/>
          <w:szCs w:val="21"/>
        </w:rPr>
      </w:pPr>
      <w:r>
        <w:rPr>
          <w:rFonts w:ascii="宋体" w:hAnsi="宋体" w:eastAsia="宋体" w:cs="Times New Roman"/>
          <w:szCs w:val="21"/>
        </w:rPr>
        <w:t>2</w:t>
      </w:r>
      <w:r>
        <w:rPr>
          <w:rFonts w:hint="eastAsia" w:ascii="宋体" w:hAnsi="宋体" w:eastAsia="宋体" w:cs="Times New Roman"/>
          <w:szCs w:val="21"/>
        </w:rPr>
        <w:t xml:space="preserve">.关于文件获取方式： </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 xml:space="preserve">（1）供应商应按本邀请函规定的方式获取采购代理机构正式对外发售的遴选文件后才有资格参加响应。 </w:t>
      </w:r>
    </w:p>
    <w:p>
      <w:pPr>
        <w:spacing w:line="360" w:lineRule="auto"/>
        <w:ind w:firstLine="420" w:firstLineChars="200"/>
        <w:rPr>
          <w:rFonts w:ascii="宋体" w:hAnsi="宋体" w:eastAsia="宋体" w:cs="Times New Roman"/>
          <w:bCs/>
          <w:szCs w:val="21"/>
        </w:rPr>
      </w:pPr>
      <w:r>
        <w:rPr>
          <w:rFonts w:hint="eastAsia" w:ascii="宋体" w:hAnsi="宋体" w:eastAsia="宋体" w:cs="Times New Roman"/>
          <w:szCs w:val="21"/>
        </w:rPr>
        <w:t>（2）</w:t>
      </w:r>
      <w:r>
        <w:rPr>
          <w:rFonts w:hint="eastAsia" w:ascii="宋体" w:hAnsi="宋体" w:eastAsia="宋体" w:cs="Times New Roman"/>
          <w:bCs/>
          <w:szCs w:val="21"/>
        </w:rPr>
        <w:t>遴选文件获取地址：</w:t>
      </w:r>
      <w:r>
        <w:rPr>
          <w:rFonts w:hint="eastAsia" w:ascii="宋体" w:hAnsi="宋体" w:eastAsia="宋体" w:cs="Times New Roman"/>
          <w:szCs w:val="21"/>
        </w:rPr>
        <w:t>广州市越秀区较场西路20号中捷通信有限公司</w:t>
      </w:r>
      <w:r>
        <w:rPr>
          <w:rFonts w:ascii="宋体" w:hAnsi="宋体" w:eastAsia="宋体" w:cs="Times New Roman"/>
          <w:szCs w:val="21"/>
        </w:rPr>
        <w:t>4</w:t>
      </w:r>
      <w:r>
        <w:rPr>
          <w:rFonts w:hint="eastAsia" w:ascii="宋体" w:hAnsi="宋体" w:eastAsia="宋体" w:cs="Times New Roman"/>
          <w:szCs w:val="21"/>
        </w:rPr>
        <w:t>楼招标事业部标书售卖处或登录（链捷招）电子招标系统https://zjzb.chinaccsscm.cn完成获取并下载文件，账号为贵公司组织机构代码或统一社会信用代码，登录/注册后请及时完善信息并更改密码。网站主页工作动态处可下载《供应商使用系统需知》参考流程。获取遴选文件及领取标书费发票联系人：叶小姐,联系电话</w:t>
      </w:r>
      <w:r>
        <w:rPr>
          <w:rFonts w:hint="eastAsia" w:ascii="宋体" w:hAnsi="宋体" w:eastAsia="宋体" w:cs="Times New Roman"/>
          <w:bCs/>
          <w:szCs w:val="21"/>
        </w:rPr>
        <w:t xml:space="preserve"> </w:t>
      </w:r>
      <w:r>
        <w:fldChar w:fldCharType="begin"/>
      </w:r>
      <w:r>
        <w:instrText xml:space="preserve"> HYPERLINK "mailto:020-83820346，联系邮箱hejiaxin.gyl@chinaccs.cn。招标文件每套售价人民币300元，售后不退。" </w:instrText>
      </w:r>
      <w:r>
        <w:fldChar w:fldCharType="separate"/>
      </w:r>
      <w:r>
        <w:rPr>
          <w:rFonts w:hint="eastAsia" w:ascii="宋体" w:hAnsi="宋体" w:eastAsia="宋体" w:cs="Times New Roman"/>
          <w:bCs/>
          <w:szCs w:val="21"/>
        </w:rPr>
        <w:t>020-83820346，联系邮箱</w:t>
      </w:r>
      <w:r>
        <w:rPr>
          <w:rFonts w:ascii="宋体" w:hAnsi="宋体" w:eastAsia="宋体" w:cs="Times New Roman"/>
          <w:bCs/>
          <w:szCs w:val="21"/>
        </w:rPr>
        <w:t>zhongjbss2@zjscs.com</w:t>
      </w:r>
      <w:r>
        <w:rPr>
          <w:rFonts w:hint="eastAsia" w:ascii="宋体" w:hAnsi="宋体" w:eastAsia="宋体" w:cs="Times New Roman"/>
          <w:bCs/>
          <w:szCs w:val="21"/>
        </w:rPr>
        <w:t>。遴选文件售后不退。</w:t>
      </w:r>
      <w:r>
        <w:rPr>
          <w:rFonts w:hint="eastAsia" w:ascii="宋体" w:hAnsi="宋体" w:eastAsia="宋体" w:cs="Times New Roman"/>
          <w:bCs/>
          <w:szCs w:val="21"/>
        </w:rPr>
        <w:fldChar w:fldCharType="end"/>
      </w:r>
    </w:p>
    <w:p>
      <w:pPr>
        <w:numPr>
          <w:ilvl w:val="0"/>
          <w:numId w:val="1"/>
        </w:numPr>
        <w:spacing w:before="156" w:beforeLines="50" w:line="360" w:lineRule="auto"/>
        <w:ind w:firstLine="420" w:firstLineChars="200"/>
        <w:rPr>
          <w:rFonts w:ascii="宋体" w:hAnsi="宋体" w:eastAsia="宋体" w:cs="Times New Roman"/>
          <w:b/>
          <w:bCs/>
          <w:szCs w:val="21"/>
        </w:rPr>
      </w:pPr>
      <w:r>
        <w:rPr>
          <w:rFonts w:hint="eastAsia" w:ascii="宋体" w:hAnsi="宋体" w:eastAsia="宋体" w:cs="Times New Roman"/>
          <w:b/>
          <w:bCs/>
          <w:szCs w:val="21"/>
        </w:rPr>
        <w:t>对本次招标提出询问，请按以下方式联系</w:t>
      </w:r>
    </w:p>
    <w:p>
      <w:pPr>
        <w:tabs>
          <w:tab w:val="left" w:pos="5103"/>
        </w:tabs>
        <w:spacing w:line="360" w:lineRule="auto"/>
        <w:ind w:firstLine="420" w:firstLineChars="200"/>
        <w:rPr>
          <w:rFonts w:ascii="宋体" w:hAnsi="宋体" w:eastAsia="宋体" w:cs="Times New Roman"/>
          <w:szCs w:val="21"/>
        </w:rPr>
      </w:pPr>
      <w:r>
        <w:rPr>
          <w:rFonts w:hint="eastAsia" w:ascii="宋体" w:hAnsi="宋体" w:eastAsia="宋体" w:cs="Times New Roman"/>
          <w:szCs w:val="21"/>
        </w:rPr>
        <w:t>1.采购人信息</w:t>
      </w:r>
    </w:p>
    <w:p>
      <w:pPr>
        <w:tabs>
          <w:tab w:val="left" w:pos="5103"/>
        </w:tabs>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名称：广东省消防救援总队</w:t>
      </w:r>
    </w:p>
    <w:p>
      <w:pPr>
        <w:tabs>
          <w:tab w:val="left" w:pos="5103"/>
        </w:tabs>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地址：</w:t>
      </w:r>
      <w:r>
        <w:rPr>
          <w:rFonts w:hint="eastAsia" w:ascii="Times New Roman" w:hAnsi="Times New Roman" w:eastAsia="宋体" w:cs="Times New Roman"/>
          <w:szCs w:val="24"/>
          <w:shd w:val="clear" w:color="auto" w:fill="FFFFFF"/>
          <w:lang w:val="zh-CN"/>
        </w:rPr>
        <w:t>广州市</w:t>
      </w:r>
      <w:r>
        <w:rPr>
          <w:rFonts w:hint="eastAsia" w:ascii="Times New Roman" w:hAnsi="Times New Roman" w:eastAsia="宋体" w:cs="Times New Roman"/>
          <w:szCs w:val="24"/>
          <w:shd w:val="clear" w:color="auto" w:fill="FFFFFF"/>
        </w:rPr>
        <w:t>天河区</w:t>
      </w:r>
      <w:r>
        <w:rPr>
          <w:rFonts w:hint="eastAsia" w:ascii="Times New Roman" w:hAnsi="Times New Roman" w:eastAsia="宋体" w:cs="Times New Roman"/>
          <w:szCs w:val="24"/>
          <w:shd w:val="clear" w:color="auto" w:fill="FFFFFF"/>
          <w:lang w:val="zh-CN"/>
        </w:rPr>
        <w:t>瘦狗岭路</w:t>
      </w:r>
      <w:r>
        <w:rPr>
          <w:rFonts w:ascii="Times New Roman" w:hAnsi="Times New Roman" w:eastAsia="宋体" w:cs="Times New Roman"/>
          <w:szCs w:val="24"/>
          <w:shd w:val="clear" w:color="auto" w:fill="FFFFFF"/>
          <w:lang w:val="zh-CN"/>
        </w:rPr>
        <w:t>483号</w:t>
      </w:r>
    </w:p>
    <w:p>
      <w:pPr>
        <w:tabs>
          <w:tab w:val="left" w:pos="5103"/>
        </w:tabs>
        <w:spacing w:line="360" w:lineRule="auto"/>
        <w:ind w:firstLine="420" w:firstLineChars="200"/>
        <w:rPr>
          <w:rFonts w:ascii="宋体" w:hAnsi="宋体" w:eastAsia="宋体" w:cs="Times New Roman"/>
          <w:szCs w:val="21"/>
        </w:rPr>
      </w:pPr>
      <w:r>
        <w:rPr>
          <w:rFonts w:hint="eastAsia" w:ascii="宋体" w:hAnsi="宋体" w:eastAsia="宋体" w:cs="Times New Roman"/>
          <w:szCs w:val="21"/>
        </w:rPr>
        <w:t>联系方式：</w:t>
      </w:r>
      <w:r>
        <w:rPr>
          <w:rFonts w:ascii="宋体" w:hAnsi="宋体" w:eastAsia="宋体" w:cs="Times New Roman"/>
          <w:szCs w:val="21"/>
        </w:rPr>
        <w:t>020-87119164</w:t>
      </w:r>
    </w:p>
    <w:p>
      <w:pPr>
        <w:tabs>
          <w:tab w:val="left" w:pos="5103"/>
        </w:tabs>
        <w:spacing w:line="360" w:lineRule="auto"/>
        <w:ind w:firstLine="420" w:firstLineChars="200"/>
        <w:rPr>
          <w:rFonts w:ascii="宋体" w:hAnsi="宋体" w:eastAsia="宋体" w:cs="Times New Roman"/>
          <w:szCs w:val="21"/>
        </w:rPr>
      </w:pPr>
      <w:r>
        <w:rPr>
          <w:rFonts w:hint="eastAsia" w:ascii="宋体" w:hAnsi="宋体" w:eastAsia="宋体" w:cs="Times New Roman"/>
          <w:szCs w:val="21"/>
        </w:rPr>
        <w:t>2.采购代理机构信息</w:t>
      </w:r>
    </w:p>
    <w:p>
      <w:pPr>
        <w:tabs>
          <w:tab w:val="left" w:pos="5103"/>
        </w:tabs>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名称：中捷通信有限公司</w:t>
      </w:r>
    </w:p>
    <w:p>
      <w:pPr>
        <w:tabs>
          <w:tab w:val="left" w:pos="5103"/>
        </w:tabs>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地址：广州市越秀区较场西路</w:t>
      </w:r>
      <w:r>
        <w:rPr>
          <w:rFonts w:ascii="宋体" w:hAnsi="宋体" w:eastAsia="宋体" w:cs="Times New Roman"/>
          <w:szCs w:val="21"/>
        </w:rPr>
        <w:t>21</w:t>
      </w:r>
      <w:r>
        <w:rPr>
          <w:rFonts w:hint="eastAsia" w:ascii="宋体" w:hAnsi="宋体" w:eastAsia="宋体" w:cs="Times New Roman"/>
          <w:szCs w:val="21"/>
        </w:rPr>
        <w:t>号中捷通信有限公司</w:t>
      </w:r>
    </w:p>
    <w:p>
      <w:pPr>
        <w:tabs>
          <w:tab w:val="left" w:pos="5103"/>
        </w:tabs>
        <w:spacing w:line="360" w:lineRule="auto"/>
        <w:ind w:firstLine="420" w:firstLineChars="200"/>
        <w:rPr>
          <w:rFonts w:ascii="宋体" w:hAnsi="宋体" w:eastAsia="宋体" w:cs="Times New Roman"/>
          <w:szCs w:val="21"/>
        </w:rPr>
      </w:pPr>
      <w:r>
        <w:rPr>
          <w:rFonts w:hint="eastAsia" w:ascii="宋体" w:hAnsi="宋体" w:eastAsia="宋体" w:cs="Times New Roman"/>
          <w:szCs w:val="21"/>
        </w:rPr>
        <w:t>联系方式：谢梦蓝</w:t>
      </w:r>
      <w:r>
        <w:rPr>
          <w:rFonts w:ascii="宋体" w:hAnsi="宋体" w:eastAsia="宋体" w:cs="Times New Roman"/>
          <w:szCs w:val="21"/>
        </w:rPr>
        <w:t>15692015808/</w:t>
      </w:r>
      <w:r>
        <w:rPr>
          <w:rFonts w:hint="eastAsia" w:ascii="宋体" w:hAnsi="宋体" w:eastAsia="宋体" w:cs="Times New Roman"/>
          <w:szCs w:val="21"/>
        </w:rPr>
        <w:t>谢知</w:t>
      </w:r>
      <w:r>
        <w:rPr>
          <w:rFonts w:ascii="宋体" w:hAnsi="宋体" w:eastAsia="宋体" w:cs="Times New Roman"/>
          <w:szCs w:val="21"/>
        </w:rPr>
        <w:t>/</w:t>
      </w:r>
      <w:r>
        <w:rPr>
          <w:rFonts w:hint="eastAsia" w:ascii="宋体" w:hAnsi="宋体" w:eastAsia="宋体" w:cs="Times New Roman"/>
          <w:szCs w:val="21"/>
        </w:rPr>
        <w:t>黄军林/陈飞龙/罗李聪</w:t>
      </w:r>
    </w:p>
    <w:p>
      <w:pPr>
        <w:tabs>
          <w:tab w:val="left" w:pos="5103"/>
        </w:tabs>
        <w:spacing w:line="360" w:lineRule="auto"/>
        <w:ind w:firstLine="420" w:firstLineChars="200"/>
        <w:rPr>
          <w:rFonts w:ascii="宋体" w:hAnsi="宋体" w:eastAsia="宋体" w:cs="Times New Roman"/>
          <w:szCs w:val="21"/>
        </w:rPr>
      </w:pPr>
      <w:r>
        <w:rPr>
          <w:rFonts w:ascii="宋体" w:hAnsi="宋体" w:eastAsia="宋体" w:cs="Times New Roman"/>
          <w:szCs w:val="21"/>
        </w:rPr>
        <w:t>3.项目联系方式</w:t>
      </w:r>
    </w:p>
    <w:p>
      <w:pPr>
        <w:tabs>
          <w:tab w:val="left" w:pos="5103"/>
        </w:tabs>
        <w:spacing w:line="360" w:lineRule="auto"/>
        <w:ind w:firstLine="420" w:firstLineChars="200"/>
        <w:rPr>
          <w:rFonts w:ascii="宋体" w:hAnsi="宋体" w:eastAsia="宋体" w:cs="Times New Roman"/>
          <w:szCs w:val="21"/>
        </w:rPr>
      </w:pPr>
      <w:r>
        <w:rPr>
          <w:rFonts w:hint="eastAsia" w:ascii="宋体" w:hAnsi="宋体" w:eastAsia="宋体" w:cs="Times New Roman"/>
          <w:szCs w:val="21"/>
        </w:rPr>
        <w:t>项目联系人：谢梦蓝</w:t>
      </w:r>
    </w:p>
    <w:p>
      <w:pPr>
        <w:tabs>
          <w:tab w:val="left" w:pos="5103"/>
        </w:tabs>
        <w:spacing w:line="360" w:lineRule="auto"/>
        <w:ind w:firstLine="420" w:firstLineChars="200"/>
        <w:rPr>
          <w:rFonts w:ascii="Times New Roman" w:hAnsi="Times New Roman" w:eastAsia="宋体" w:cs="Times New Roman"/>
          <w:szCs w:val="24"/>
        </w:rPr>
      </w:pPr>
      <w:r>
        <w:rPr>
          <w:rFonts w:hint="eastAsia" w:ascii="宋体" w:hAnsi="宋体" w:eastAsia="宋体" w:cs="Times New Roman"/>
          <w:szCs w:val="21"/>
        </w:rPr>
        <w:t>电话：</w:t>
      </w:r>
      <w:r>
        <w:rPr>
          <w:rFonts w:ascii="宋体" w:hAnsi="宋体" w:eastAsia="宋体" w:cs="Times New Roman"/>
          <w:szCs w:val="21"/>
        </w:rPr>
        <w:t xml:space="preserve"> 15692015808</w:t>
      </w:r>
      <w:r>
        <w:rPr>
          <w:rFonts w:ascii="Times New Roman" w:hAnsi="Times New Roman" w:eastAsia="宋体" w:cs="Times New Roman"/>
          <w:szCs w:val="24"/>
        </w:rPr>
        <w:br w:type="page"/>
      </w:r>
    </w:p>
    <w:bookmarkEnd w:id="1"/>
    <w:p>
      <w:pPr>
        <w:spacing w:after="120"/>
        <w:rPr>
          <w:rFonts w:ascii="Times New Roman" w:hAnsi="Times New Roman" w:eastAsia="宋体" w:cs="Times New Roman"/>
          <w:kern w:val="0"/>
          <w:sz w:val="20"/>
          <w:szCs w:val="24"/>
          <w:lang w:val="zh-CN"/>
        </w:rPr>
      </w:pPr>
    </w:p>
    <w:p>
      <w:pPr>
        <w:rPr>
          <w:rFonts w:ascii="Times New Roman" w:hAnsi="Times New Roman" w:eastAsia="宋体" w:cs="Times New Roman"/>
          <w:szCs w:val="24"/>
        </w:rPr>
      </w:pPr>
    </w:p>
    <w:p>
      <w:pPr>
        <w:spacing w:after="120"/>
        <w:rPr>
          <w:rFonts w:ascii="Times New Roman" w:hAnsi="Times New Roman" w:eastAsia="宋体" w:cs="Times New Roman"/>
          <w:kern w:val="0"/>
          <w:sz w:val="20"/>
          <w:szCs w:val="24"/>
          <w:lang w:val="zh-CN"/>
        </w:rPr>
      </w:pPr>
    </w:p>
    <w:p>
      <w:pPr>
        <w:rPr>
          <w:rFonts w:ascii="Times New Roman" w:hAnsi="Times New Roman" w:eastAsia="宋体" w:cs="Times New Roman"/>
          <w:szCs w:val="24"/>
        </w:rPr>
      </w:pPr>
    </w:p>
    <w:p>
      <w:pPr>
        <w:spacing w:after="120"/>
        <w:rPr>
          <w:rFonts w:ascii="Times New Roman" w:hAnsi="Times New Roman" w:eastAsia="宋体" w:cs="Times New Roman"/>
          <w:kern w:val="0"/>
          <w:sz w:val="20"/>
          <w:szCs w:val="24"/>
          <w:lang w:val="zh-CN"/>
        </w:rPr>
      </w:pPr>
    </w:p>
    <w:p>
      <w:pPr>
        <w:rPr>
          <w:rFonts w:ascii="Times New Roman" w:hAnsi="Times New Roman" w:eastAsia="宋体" w:cs="Times New Roman"/>
          <w:szCs w:val="24"/>
        </w:rPr>
      </w:pPr>
    </w:p>
    <w:p>
      <w:pPr>
        <w:spacing w:after="120"/>
        <w:rPr>
          <w:rFonts w:ascii="Times New Roman" w:hAnsi="Times New Roman" w:eastAsia="宋体" w:cs="Times New Roman"/>
          <w:kern w:val="0"/>
          <w:sz w:val="20"/>
          <w:szCs w:val="24"/>
          <w:lang w:val="zh-CN"/>
        </w:rPr>
      </w:pPr>
    </w:p>
    <w:p>
      <w:pPr>
        <w:rPr>
          <w:rFonts w:ascii="Times New Roman" w:hAnsi="Times New Roman" w:eastAsia="宋体" w:cs="Times New Roman"/>
          <w:szCs w:val="24"/>
        </w:rPr>
      </w:pPr>
    </w:p>
    <w:p>
      <w:pPr>
        <w:spacing w:after="120"/>
        <w:rPr>
          <w:rFonts w:ascii="Times New Roman" w:hAnsi="Times New Roman" w:eastAsia="宋体" w:cs="Times New Roman"/>
          <w:kern w:val="0"/>
          <w:sz w:val="20"/>
          <w:szCs w:val="24"/>
          <w:lang w:val="zh-CN"/>
        </w:rPr>
      </w:pPr>
    </w:p>
    <w:p>
      <w:pPr>
        <w:rPr>
          <w:rFonts w:ascii="Times New Roman" w:hAnsi="Times New Roman" w:eastAsia="宋体" w:cs="Times New Roman"/>
          <w:szCs w:val="24"/>
        </w:rPr>
      </w:pPr>
    </w:p>
    <w:p>
      <w:pPr>
        <w:spacing w:after="120"/>
        <w:rPr>
          <w:rFonts w:ascii="Times New Roman" w:hAnsi="Times New Roman" w:eastAsia="宋体" w:cs="Times New Roman"/>
          <w:kern w:val="0"/>
          <w:sz w:val="20"/>
          <w:szCs w:val="24"/>
          <w:lang w:val="zh-CN"/>
        </w:rPr>
      </w:pPr>
    </w:p>
    <w:p>
      <w:pPr>
        <w:rPr>
          <w:rFonts w:ascii="Times New Roman" w:hAnsi="Times New Roman" w:eastAsia="宋体" w:cs="Times New Roman"/>
          <w:szCs w:val="24"/>
        </w:rPr>
      </w:pPr>
    </w:p>
    <w:p>
      <w:pPr>
        <w:spacing w:after="120"/>
        <w:rPr>
          <w:rFonts w:ascii="Times New Roman" w:hAnsi="Times New Roman" w:eastAsia="宋体" w:cs="Times New Roman"/>
          <w:kern w:val="0"/>
          <w:sz w:val="20"/>
          <w:szCs w:val="24"/>
          <w:lang w:val="zh-CN"/>
        </w:rPr>
      </w:pPr>
    </w:p>
    <w:p>
      <w:pPr>
        <w:spacing w:line="360" w:lineRule="auto"/>
        <w:jc w:val="center"/>
        <w:outlineLvl w:val="0"/>
        <w:rPr>
          <w:rFonts w:ascii="宋体" w:hAnsi="宋体" w:eastAsia="宋体" w:cs="Times New Roman"/>
          <w:b/>
          <w:kern w:val="0"/>
          <w:sz w:val="44"/>
          <w:szCs w:val="44"/>
        </w:rPr>
      </w:pPr>
      <w:bookmarkStart w:id="5" w:name="_Toc149143087"/>
      <w:r>
        <w:rPr>
          <w:rFonts w:hint="eastAsia" w:ascii="宋体" w:hAnsi="宋体" w:eastAsia="宋体" w:cs="Times New Roman"/>
          <w:b/>
          <w:kern w:val="0"/>
          <w:sz w:val="44"/>
          <w:szCs w:val="44"/>
        </w:rPr>
        <w:t>第二部分　用户需求书</w:t>
      </w:r>
      <w:bookmarkEnd w:id="5"/>
    </w:p>
    <w:p>
      <w:pPr>
        <w:tabs>
          <w:tab w:val="left" w:pos="420"/>
          <w:tab w:val="left" w:pos="540"/>
        </w:tabs>
        <w:adjustRightInd w:val="0"/>
        <w:snapToGrid w:val="0"/>
        <w:spacing w:before="156" w:beforeLines="50" w:line="360" w:lineRule="auto"/>
        <w:ind w:left="420"/>
        <w:jc w:val="center"/>
        <w:textAlignment w:val="baseline"/>
        <w:outlineLvl w:val="1"/>
        <w:rPr>
          <w:rFonts w:ascii="宋体" w:hAnsi="宋体" w:eastAsia="宋体" w:cs="Times New Roman"/>
          <w:b/>
          <w:kern w:val="0"/>
          <w:sz w:val="28"/>
          <w:szCs w:val="28"/>
          <w:lang w:val="zh-CN"/>
        </w:rPr>
      </w:pPr>
      <w:r>
        <w:rPr>
          <w:rFonts w:hint="eastAsia" w:ascii="宋体" w:hAnsi="宋体" w:eastAsia="宋体" w:cs="Times New Roman"/>
          <w:b/>
          <w:kern w:val="0"/>
          <w:sz w:val="28"/>
          <w:szCs w:val="28"/>
          <w:lang w:val="zh-CN"/>
        </w:rPr>
        <w:br w:type="page"/>
      </w:r>
      <w:bookmarkStart w:id="6" w:name="RANGE!A4"/>
      <w:bookmarkEnd w:id="6"/>
      <w:r>
        <w:rPr>
          <w:rFonts w:hint="eastAsia" w:ascii="宋体" w:hAnsi="宋体" w:eastAsia="宋体" w:cs="Times New Roman"/>
          <w:b/>
          <w:kern w:val="0"/>
          <w:sz w:val="28"/>
          <w:szCs w:val="28"/>
          <w:lang w:val="zh-CN"/>
        </w:rPr>
        <w:t>用户需求书</w:t>
      </w:r>
    </w:p>
    <w:p>
      <w:pPr>
        <w:widowControl/>
        <w:spacing w:line="360" w:lineRule="auto"/>
        <w:jc w:val="left"/>
        <w:rPr>
          <w:rFonts w:ascii="宋体" w:hAnsi="宋体" w:eastAsia="宋体" w:cs="宋体"/>
          <w:b/>
          <w:bCs/>
          <w:kern w:val="0"/>
          <w:sz w:val="24"/>
          <w:szCs w:val="24"/>
          <w:lang w:bidi="bo-CN"/>
        </w:rPr>
      </w:pPr>
      <w:bookmarkStart w:id="7" w:name="_Hlk149222932"/>
      <w:r>
        <w:rPr>
          <w:rFonts w:hint="eastAsia" w:ascii="宋体" w:hAnsi="宋体" w:eastAsia="宋体" w:cs="宋体"/>
          <w:b/>
          <w:bCs/>
          <w:kern w:val="0"/>
          <w:sz w:val="24"/>
          <w:szCs w:val="24"/>
          <w:lang w:bidi="bo-CN"/>
        </w:rPr>
        <w:t>注意：</w:t>
      </w:r>
    </w:p>
    <w:p>
      <w:pPr>
        <w:pStyle w:val="162"/>
        <w:widowControl/>
        <w:numPr>
          <w:ilvl w:val="0"/>
          <w:numId w:val="4"/>
        </w:numPr>
        <w:spacing w:line="360" w:lineRule="auto"/>
        <w:ind w:firstLineChars="0"/>
        <w:jc w:val="left"/>
        <w:rPr>
          <w:rFonts w:ascii="宋体" w:hAnsi="宋体" w:eastAsia="宋体" w:cs="宋体"/>
          <w:kern w:val="0"/>
          <w:szCs w:val="21"/>
          <w:lang w:bidi="bo-CN"/>
        </w:rPr>
      </w:pPr>
      <w:r>
        <w:rPr>
          <w:rFonts w:hint="eastAsia" w:ascii="宋体" w:hAnsi="宋体" w:eastAsia="宋体" w:cs="宋体"/>
          <w:kern w:val="0"/>
          <w:szCs w:val="21"/>
          <w:lang w:bidi="bo-CN"/>
        </w:rPr>
        <w:t>供应商须对本项目的内容进行整体响应，任何只对本项目其中一部分内容、数量进行的响应都被视为无效响应。</w:t>
      </w:r>
    </w:p>
    <w:p>
      <w:pPr>
        <w:keepNext/>
        <w:keepLines/>
        <w:numPr>
          <w:ilvl w:val="0"/>
          <w:numId w:val="5"/>
        </w:numPr>
        <w:tabs>
          <w:tab w:val="left" w:pos="432"/>
        </w:tabs>
        <w:spacing w:line="360" w:lineRule="auto"/>
        <w:outlineLvl w:val="0"/>
        <w:rPr>
          <w:rFonts w:ascii="宋体" w:hAnsi="宋体" w:eastAsia="宋体" w:cs="Times New Roman"/>
          <w:b/>
          <w:kern w:val="44"/>
          <w:szCs w:val="21"/>
        </w:rPr>
      </w:pPr>
      <w:bookmarkStart w:id="8" w:name="_Toc114842778"/>
      <w:bookmarkStart w:id="9" w:name="_Toc371683055"/>
      <w:bookmarkStart w:id="10" w:name="_Toc149143088"/>
      <w:bookmarkStart w:id="11" w:name="_Hlk132871971"/>
      <w:r>
        <w:rPr>
          <w:rFonts w:hint="eastAsia" w:ascii="宋体" w:hAnsi="宋体" w:eastAsia="宋体" w:cs="Times New Roman"/>
          <w:b/>
          <w:kern w:val="44"/>
          <w:szCs w:val="21"/>
        </w:rPr>
        <w:t>项目背景概况</w:t>
      </w:r>
      <w:bookmarkEnd w:id="8"/>
      <w:bookmarkEnd w:id="9"/>
      <w:bookmarkEnd w:id="10"/>
    </w:p>
    <w:p>
      <w:pPr>
        <w:snapToGrid w:val="0"/>
        <w:spacing w:line="360" w:lineRule="auto"/>
        <w:ind w:firstLine="420" w:firstLineChars="200"/>
        <w:rPr>
          <w:rFonts w:ascii="宋体" w:hAnsi="宋体" w:eastAsia="宋体" w:cs="Times New Roman"/>
          <w:szCs w:val="21"/>
        </w:rPr>
      </w:pPr>
      <w:r>
        <w:rPr>
          <w:rFonts w:ascii="宋体" w:hAnsi="宋体" w:eastAsia="宋体" w:cs="Times New Roman"/>
          <w:szCs w:val="21"/>
        </w:rPr>
        <w:t>为</w:t>
      </w:r>
      <w:r>
        <w:rPr>
          <w:rFonts w:hint="eastAsia" w:ascii="宋体" w:hAnsi="宋体" w:eastAsia="宋体" w:cs="Times New Roman"/>
          <w:szCs w:val="21"/>
        </w:rPr>
        <w:t>做好</w:t>
      </w:r>
      <w:r>
        <w:rPr>
          <w:rFonts w:ascii="宋体" w:hAnsi="宋体" w:eastAsia="宋体" w:cs="Times New Roman"/>
          <w:szCs w:val="21"/>
        </w:rPr>
        <w:t>习近平总书记向国家综合性消防救援队伍授旗并致训词五周年</w:t>
      </w:r>
      <w:r>
        <w:rPr>
          <w:rFonts w:hint="eastAsia" w:ascii="宋体" w:hAnsi="宋体" w:eastAsia="宋体" w:cs="Times New Roman"/>
          <w:szCs w:val="21"/>
        </w:rPr>
        <w:t>活动</w:t>
      </w:r>
      <w:r>
        <w:rPr>
          <w:rFonts w:ascii="宋体" w:hAnsi="宋体" w:eastAsia="宋体" w:cs="Times New Roman"/>
          <w:szCs w:val="21"/>
        </w:rPr>
        <w:t>，全面展现全省消防救援工作的丰硕成果，表彰先进模范，强化典型引领，展示队伍形象，宣传消防安全</w:t>
      </w:r>
      <w:r>
        <w:rPr>
          <w:rFonts w:hint="eastAsia" w:ascii="宋体" w:hAnsi="宋体" w:eastAsia="宋体" w:cs="Times New Roman"/>
          <w:szCs w:val="21"/>
        </w:rPr>
        <w:t>，广东省消防救援总队拟遴选一家供应商协助</w:t>
      </w:r>
      <w:r>
        <w:rPr>
          <w:rFonts w:ascii="宋体" w:hAnsi="宋体" w:eastAsia="宋体" w:cs="Times New Roman"/>
          <w:szCs w:val="21"/>
        </w:rPr>
        <w:t>举办“</w:t>
      </w:r>
      <w:r>
        <w:rPr>
          <w:rFonts w:hint="eastAsia" w:ascii="宋体" w:hAnsi="宋体" w:eastAsia="宋体" w:cs="Times New Roman"/>
          <w:szCs w:val="21"/>
        </w:rPr>
        <w:t>致敬忠诚</w:t>
      </w:r>
      <w:r>
        <w:rPr>
          <w:rFonts w:ascii="宋体" w:hAnsi="宋体" w:eastAsia="宋体" w:cs="Times New Roman"/>
          <w:szCs w:val="21"/>
        </w:rPr>
        <w:t>”广东省消防救援总队</w:t>
      </w:r>
      <w:r>
        <w:rPr>
          <w:rFonts w:hint="eastAsia" w:ascii="宋体" w:hAnsi="宋体" w:eastAsia="宋体" w:cs="Times New Roman"/>
          <w:szCs w:val="21"/>
        </w:rPr>
        <w:t>践行</w:t>
      </w:r>
      <w:r>
        <w:rPr>
          <w:rFonts w:ascii="宋体" w:hAnsi="宋体" w:eastAsia="宋体" w:cs="Times New Roman"/>
          <w:szCs w:val="21"/>
        </w:rPr>
        <w:t>习近平总书记授旗训词五周年暨南粤消防忠诚卫士发布仪式</w:t>
      </w:r>
      <w:r>
        <w:rPr>
          <w:rFonts w:hint="eastAsia" w:ascii="宋体" w:hAnsi="宋体" w:eastAsia="宋体" w:cs="Times New Roman"/>
          <w:szCs w:val="21"/>
        </w:rPr>
        <w:t>。</w:t>
      </w:r>
    </w:p>
    <w:p>
      <w:pPr>
        <w:keepNext/>
        <w:keepLines/>
        <w:numPr>
          <w:ilvl w:val="0"/>
          <w:numId w:val="5"/>
        </w:numPr>
        <w:tabs>
          <w:tab w:val="left" w:pos="432"/>
        </w:tabs>
        <w:spacing w:line="360" w:lineRule="auto"/>
        <w:outlineLvl w:val="0"/>
        <w:rPr>
          <w:rFonts w:ascii="宋体" w:hAnsi="宋体" w:eastAsia="宋体" w:cs="Times New Roman"/>
          <w:b/>
          <w:kern w:val="44"/>
          <w:szCs w:val="21"/>
        </w:rPr>
      </w:pPr>
      <w:r>
        <w:rPr>
          <w:rFonts w:hint="eastAsia" w:ascii="宋体" w:hAnsi="宋体" w:eastAsia="宋体" w:cs="Times New Roman"/>
          <w:b/>
          <w:kern w:val="44"/>
          <w:szCs w:val="21"/>
        </w:rPr>
        <w:t>整体服务内容</w:t>
      </w:r>
    </w:p>
    <w:p>
      <w:pPr>
        <w:snapToGrid w:val="0"/>
        <w:spacing w:line="360" w:lineRule="auto"/>
        <w:ind w:firstLine="420" w:firstLineChars="200"/>
        <w:rPr>
          <w:rFonts w:ascii="宋体" w:hAnsi="宋体" w:eastAsia="宋体" w:cs="Times New Roman"/>
          <w:szCs w:val="21"/>
        </w:rPr>
      </w:pPr>
      <w:r>
        <w:rPr>
          <w:rFonts w:ascii="宋体" w:hAnsi="宋体" w:eastAsia="宋体" w:cs="Times New Roman"/>
          <w:szCs w:val="21"/>
        </w:rPr>
        <w:t>1.提供发布仪式创意构思，设计制作方案，方案包括本活动创意制作的节目、视频以及文字描述。</w:t>
      </w:r>
    </w:p>
    <w:p>
      <w:pPr>
        <w:snapToGrid w:val="0"/>
        <w:spacing w:line="360" w:lineRule="auto"/>
        <w:ind w:firstLine="420" w:firstLineChars="200"/>
        <w:rPr>
          <w:rFonts w:ascii="宋体" w:hAnsi="宋体" w:eastAsia="宋体" w:cs="Times New Roman"/>
          <w:szCs w:val="21"/>
        </w:rPr>
      </w:pPr>
      <w:r>
        <w:rPr>
          <w:rFonts w:ascii="宋体" w:hAnsi="宋体" w:eastAsia="宋体" w:cs="Times New Roman"/>
          <w:szCs w:val="21"/>
        </w:rPr>
        <w:t>2.提供活动发布活动场地，并根据活动需要和现场环境，负责提供屏幕、灯光、音响、道具等设备，</w:t>
      </w:r>
      <w:r>
        <w:rPr>
          <w:rFonts w:hint="eastAsia" w:ascii="宋体" w:hAnsi="宋体" w:eastAsia="宋体" w:cs="宋体"/>
          <w:szCs w:val="21"/>
        </w:rPr>
        <w:t>根据本项目主体布置场地，</w:t>
      </w:r>
      <w:r>
        <w:rPr>
          <w:rFonts w:ascii="宋体" w:hAnsi="宋体" w:eastAsia="宋体" w:cs="Times New Roman"/>
          <w:szCs w:val="21"/>
        </w:rPr>
        <w:t>展现庄重大气的舞美效果。</w:t>
      </w:r>
    </w:p>
    <w:p>
      <w:pPr>
        <w:snapToGrid w:val="0"/>
        <w:spacing w:line="360" w:lineRule="auto"/>
        <w:ind w:firstLine="420" w:firstLineChars="200"/>
        <w:rPr>
          <w:rFonts w:ascii="宋体" w:hAnsi="宋体" w:eastAsia="宋体" w:cs="Times New Roman"/>
          <w:szCs w:val="21"/>
        </w:rPr>
      </w:pPr>
      <w:r>
        <w:rPr>
          <w:rFonts w:ascii="宋体" w:hAnsi="宋体" w:eastAsia="宋体" w:cs="Times New Roman"/>
          <w:szCs w:val="21"/>
        </w:rPr>
        <w:t>3.注重消防职业属性，在设计上体现创新效果；在舞台感觉上，讲究庄重大气，仪式感强，环节流畅；在技巧上，讲究艺术性、追求技术性，注重表现手法多样。</w:t>
      </w:r>
    </w:p>
    <w:p>
      <w:pPr>
        <w:snapToGrid w:val="0"/>
        <w:spacing w:line="360" w:lineRule="auto"/>
        <w:ind w:firstLine="420" w:firstLineChars="200"/>
        <w:rPr>
          <w:rFonts w:ascii="宋体" w:hAnsi="宋体" w:eastAsia="宋体" w:cs="Times New Roman"/>
          <w:szCs w:val="21"/>
        </w:rPr>
      </w:pPr>
      <w:r>
        <w:rPr>
          <w:rFonts w:ascii="宋体" w:hAnsi="宋体" w:eastAsia="宋体" w:cs="Times New Roman"/>
          <w:szCs w:val="21"/>
        </w:rPr>
        <w:t>4.成交供应商需负责整个活动的节目创作、编排，</w:t>
      </w:r>
      <w:r>
        <w:rPr>
          <w:rFonts w:hint="eastAsia" w:ascii="宋体" w:hAnsi="宋体" w:eastAsia="宋体" w:cs="Times New Roman"/>
          <w:szCs w:val="21"/>
        </w:rPr>
        <w:t>音乐</w:t>
      </w:r>
      <w:r>
        <w:rPr>
          <w:rFonts w:ascii="宋体" w:hAnsi="宋体" w:eastAsia="宋体" w:cs="Times New Roman"/>
          <w:szCs w:val="21"/>
        </w:rPr>
        <w:t>设计、制作、包装，设备租赁等。</w:t>
      </w:r>
    </w:p>
    <w:p>
      <w:pPr>
        <w:snapToGrid w:val="0"/>
        <w:spacing w:line="360" w:lineRule="auto"/>
        <w:ind w:firstLine="420" w:firstLineChars="200"/>
        <w:rPr>
          <w:rFonts w:ascii="宋体" w:hAnsi="宋体" w:eastAsia="宋体" w:cs="Times New Roman"/>
          <w:szCs w:val="21"/>
        </w:rPr>
      </w:pPr>
      <w:r>
        <w:rPr>
          <w:rFonts w:ascii="宋体" w:hAnsi="宋体" w:eastAsia="宋体" w:cs="Times New Roman"/>
          <w:szCs w:val="21"/>
        </w:rPr>
        <w:t>5.成交供应商需统筹文字内容，包括但不限于主持词、人物事迹挖掘等，并根据发布活动主题要求，对文字进行润色完善。</w:t>
      </w:r>
    </w:p>
    <w:p>
      <w:pPr>
        <w:snapToGrid w:val="0"/>
        <w:spacing w:line="360" w:lineRule="auto"/>
        <w:ind w:firstLine="420" w:firstLineChars="200"/>
        <w:rPr>
          <w:rFonts w:ascii="宋体" w:hAnsi="宋体" w:eastAsia="宋体" w:cs="Times New Roman"/>
          <w:szCs w:val="21"/>
        </w:rPr>
      </w:pPr>
      <w:r>
        <w:rPr>
          <w:rFonts w:ascii="宋体" w:hAnsi="宋体" w:eastAsia="宋体" w:cs="Times New Roman"/>
          <w:szCs w:val="21"/>
        </w:rPr>
        <w:t>6.成交供应商需负责发布仪式视频的后期编辑制作，提供全程直播视频成片及花絮等。</w:t>
      </w:r>
    </w:p>
    <w:p>
      <w:pPr>
        <w:snapToGrid w:val="0"/>
        <w:spacing w:line="360" w:lineRule="auto"/>
        <w:ind w:firstLine="420" w:firstLineChars="200"/>
        <w:rPr>
          <w:rFonts w:ascii="宋体" w:hAnsi="宋体" w:eastAsia="宋体" w:cs="Times New Roman"/>
          <w:szCs w:val="21"/>
        </w:rPr>
      </w:pPr>
      <w:r>
        <w:rPr>
          <w:rFonts w:ascii="宋体" w:hAnsi="宋体" w:eastAsia="宋体" w:cs="Times New Roman"/>
          <w:szCs w:val="21"/>
        </w:rPr>
        <w:t>7.根据发布活动需要的其他事项，在彩排和正式发布活动期间，中标单位需负责提供包括但不限于</w:t>
      </w:r>
      <w:r>
        <w:rPr>
          <w:rFonts w:hint="eastAsia" w:ascii="宋体" w:hAnsi="宋体" w:eastAsia="宋体" w:cs="宋体"/>
          <w:szCs w:val="21"/>
        </w:rPr>
        <w:t>活动场地、</w:t>
      </w:r>
      <w:r>
        <w:rPr>
          <w:rFonts w:ascii="宋体" w:hAnsi="宋体" w:eastAsia="宋体" w:cs="Times New Roman"/>
          <w:szCs w:val="21"/>
        </w:rPr>
        <w:t>主持人、演出人员</w:t>
      </w:r>
      <w:r>
        <w:rPr>
          <w:rFonts w:hint="eastAsia" w:ascii="宋体" w:hAnsi="宋体" w:eastAsia="宋体" w:cs="Times New Roman"/>
          <w:szCs w:val="21"/>
        </w:rPr>
        <w:t>，</w:t>
      </w:r>
      <w:r>
        <w:rPr>
          <w:rFonts w:ascii="宋体" w:hAnsi="宋体" w:eastAsia="宋体" w:cs="Times New Roman"/>
          <w:szCs w:val="21"/>
        </w:rPr>
        <w:t>服装</w:t>
      </w:r>
      <w:r>
        <w:rPr>
          <w:rFonts w:hint="eastAsia" w:ascii="宋体" w:hAnsi="宋体" w:eastAsia="宋体" w:cs="Times New Roman"/>
          <w:szCs w:val="21"/>
        </w:rPr>
        <w:t>、</w:t>
      </w:r>
      <w:r>
        <w:rPr>
          <w:rFonts w:ascii="宋体" w:hAnsi="宋体" w:eastAsia="宋体" w:cs="Times New Roman"/>
          <w:szCs w:val="21"/>
        </w:rPr>
        <w:t>道具</w:t>
      </w:r>
      <w:r>
        <w:rPr>
          <w:rFonts w:hint="eastAsia" w:ascii="宋体" w:hAnsi="宋体" w:eastAsia="宋体" w:cs="Times New Roman"/>
          <w:szCs w:val="21"/>
        </w:rPr>
        <w:t>、</w:t>
      </w:r>
      <w:r>
        <w:rPr>
          <w:rFonts w:ascii="宋体" w:hAnsi="宋体" w:eastAsia="宋体" w:cs="Times New Roman"/>
          <w:szCs w:val="21"/>
        </w:rPr>
        <w:t>妆效，设备租赁及人工等费用。</w:t>
      </w:r>
    </w:p>
    <w:p>
      <w:pPr>
        <w:keepNext/>
        <w:keepLines/>
        <w:numPr>
          <w:ilvl w:val="0"/>
          <w:numId w:val="5"/>
        </w:numPr>
        <w:tabs>
          <w:tab w:val="left" w:pos="432"/>
        </w:tabs>
        <w:spacing w:line="360" w:lineRule="auto"/>
        <w:outlineLvl w:val="0"/>
        <w:rPr>
          <w:rFonts w:ascii="宋体" w:hAnsi="宋体" w:eastAsia="宋体" w:cs="Times New Roman"/>
          <w:b/>
          <w:kern w:val="44"/>
          <w:szCs w:val="21"/>
        </w:rPr>
      </w:pPr>
      <w:r>
        <w:rPr>
          <w:rFonts w:hint="eastAsia" w:ascii="宋体" w:hAnsi="宋体" w:eastAsia="宋体" w:cs="Times New Roman"/>
          <w:b/>
          <w:kern w:val="44"/>
          <w:szCs w:val="21"/>
        </w:rPr>
        <w:t>具体服务事项</w:t>
      </w:r>
    </w:p>
    <w:p>
      <w:pPr>
        <w:snapToGrid w:val="0"/>
        <w:spacing w:line="360" w:lineRule="auto"/>
        <w:ind w:firstLine="420" w:firstLineChars="200"/>
        <w:rPr>
          <w:rFonts w:ascii="宋体" w:hAnsi="宋体" w:eastAsia="宋体" w:cs="Times New Roman"/>
          <w:b/>
          <w:bCs/>
          <w:szCs w:val="21"/>
        </w:rPr>
      </w:pPr>
      <w:r>
        <w:rPr>
          <w:rFonts w:hint="eastAsia" w:ascii="宋体" w:hAnsi="宋体" w:eastAsia="宋体" w:cs="Times New Roman"/>
          <w:b/>
          <w:bCs/>
          <w:szCs w:val="21"/>
        </w:rPr>
        <w:t>（一）舞台置景、灯光工程、音响工程、</w:t>
      </w:r>
      <w:r>
        <w:rPr>
          <w:rFonts w:ascii="宋体" w:hAnsi="宋体" w:eastAsia="宋体" w:cs="Times New Roman"/>
          <w:b/>
          <w:bCs/>
          <w:szCs w:val="21"/>
        </w:rPr>
        <w:t>LED屏幕（</w:t>
      </w:r>
      <w:r>
        <w:rPr>
          <w:rFonts w:hint="eastAsia" w:ascii="宋体" w:hAnsi="宋体" w:eastAsia="宋体" w:cs="Times New Roman"/>
          <w:b/>
          <w:bCs/>
          <w:szCs w:val="21"/>
        </w:rPr>
        <w:t>≥</w:t>
      </w:r>
      <w:r>
        <w:rPr>
          <w:rFonts w:ascii="宋体" w:hAnsi="宋体" w:eastAsia="宋体" w:cs="Times New Roman"/>
          <w:b/>
          <w:bCs/>
          <w:szCs w:val="21"/>
        </w:rPr>
        <w:t>1600平方演播厅）</w:t>
      </w:r>
      <w:r>
        <w:rPr>
          <w:rFonts w:hint="eastAsia" w:ascii="宋体" w:hAnsi="宋体" w:eastAsia="宋体" w:cs="Times New Roman"/>
          <w:b/>
          <w:bCs/>
          <w:szCs w:val="21"/>
        </w:rPr>
        <w:t>包含但不限于以下内容：</w:t>
      </w:r>
    </w:p>
    <w:p>
      <w:pPr>
        <w:snapToGrid w:val="0"/>
        <w:spacing w:line="360" w:lineRule="auto"/>
        <w:ind w:firstLine="420" w:firstLineChars="200"/>
        <w:rPr>
          <w:rFonts w:ascii="宋体" w:hAnsi="宋体" w:eastAsia="宋体" w:cs="Times New Roman"/>
          <w:szCs w:val="21"/>
        </w:rPr>
      </w:pPr>
      <w:r>
        <w:rPr>
          <w:rFonts w:ascii="宋体" w:hAnsi="宋体" w:eastAsia="宋体" w:cs="Times New Roman"/>
          <w:szCs w:val="21"/>
        </w:rPr>
        <w:t>1. 舞美设计、置景</w:t>
      </w:r>
      <w:r>
        <w:rPr>
          <w:rFonts w:hint="eastAsia" w:ascii="宋体" w:hAnsi="宋体" w:eastAsia="宋体" w:cs="Times New Roman"/>
          <w:szCs w:val="21"/>
        </w:rPr>
        <w:t>；</w:t>
      </w:r>
    </w:p>
    <w:p>
      <w:pPr>
        <w:snapToGrid w:val="0"/>
        <w:spacing w:line="360" w:lineRule="auto"/>
        <w:ind w:firstLine="420" w:firstLineChars="200"/>
        <w:rPr>
          <w:rFonts w:ascii="宋体" w:hAnsi="宋体" w:eastAsia="宋体" w:cs="Times New Roman"/>
          <w:szCs w:val="21"/>
        </w:rPr>
      </w:pPr>
      <w:r>
        <w:rPr>
          <w:rFonts w:ascii="宋体" w:hAnsi="宋体" w:eastAsia="宋体" w:cs="Times New Roman"/>
          <w:szCs w:val="21"/>
        </w:rPr>
        <w:t>2. 灯光设计、工程</w:t>
      </w:r>
      <w:r>
        <w:rPr>
          <w:rFonts w:hint="eastAsia" w:ascii="宋体" w:hAnsi="宋体" w:eastAsia="宋体" w:cs="Times New Roman"/>
          <w:szCs w:val="21"/>
        </w:rPr>
        <w:t>；</w:t>
      </w:r>
    </w:p>
    <w:p>
      <w:pPr>
        <w:snapToGrid w:val="0"/>
        <w:spacing w:line="360" w:lineRule="auto"/>
        <w:ind w:firstLine="420" w:firstLineChars="200"/>
        <w:rPr>
          <w:rFonts w:ascii="宋体" w:hAnsi="宋体" w:eastAsia="宋体" w:cs="Times New Roman"/>
          <w:szCs w:val="21"/>
        </w:rPr>
      </w:pPr>
      <w:r>
        <w:rPr>
          <w:rFonts w:ascii="宋体" w:hAnsi="宋体" w:eastAsia="宋体" w:cs="Times New Roman"/>
          <w:szCs w:val="21"/>
        </w:rPr>
        <w:t>3. 音响设计、工程</w:t>
      </w:r>
      <w:r>
        <w:rPr>
          <w:rFonts w:hint="eastAsia" w:ascii="宋体" w:hAnsi="宋体" w:eastAsia="宋体" w:cs="Times New Roman"/>
          <w:szCs w:val="21"/>
        </w:rPr>
        <w:t>；</w:t>
      </w:r>
    </w:p>
    <w:p>
      <w:pPr>
        <w:snapToGrid w:val="0"/>
        <w:spacing w:line="360" w:lineRule="auto"/>
        <w:ind w:firstLine="420" w:firstLineChars="200"/>
        <w:rPr>
          <w:rFonts w:ascii="宋体" w:hAnsi="宋体" w:eastAsia="宋体" w:cs="Times New Roman"/>
          <w:szCs w:val="21"/>
        </w:rPr>
      </w:pPr>
      <w:r>
        <w:rPr>
          <w:rFonts w:ascii="宋体" w:hAnsi="宋体" w:eastAsia="宋体" w:cs="Times New Roman"/>
          <w:szCs w:val="21"/>
        </w:rPr>
        <w:t>4. LED屏幕、冰屏</w:t>
      </w:r>
      <w:r>
        <w:rPr>
          <w:rFonts w:hint="eastAsia" w:ascii="宋体" w:hAnsi="宋体" w:eastAsia="宋体" w:cs="Times New Roman"/>
          <w:szCs w:val="21"/>
        </w:rPr>
        <w:t>；</w:t>
      </w:r>
      <w:r>
        <w:rPr>
          <w:rFonts w:ascii="宋体" w:hAnsi="宋体" w:eastAsia="宋体" w:cs="Times New Roman"/>
          <w:szCs w:val="21"/>
        </w:rPr>
        <w:t xml:space="preserve"> </w:t>
      </w:r>
    </w:p>
    <w:p>
      <w:pPr>
        <w:snapToGrid w:val="0"/>
        <w:spacing w:line="360" w:lineRule="auto"/>
        <w:ind w:firstLine="420" w:firstLineChars="200"/>
        <w:rPr>
          <w:rFonts w:ascii="宋体" w:hAnsi="宋体" w:eastAsia="宋体" w:cs="Times New Roman"/>
          <w:szCs w:val="21"/>
        </w:rPr>
      </w:pPr>
      <w:r>
        <w:rPr>
          <w:rFonts w:ascii="宋体" w:hAnsi="宋体" w:eastAsia="宋体" w:cs="Times New Roman"/>
          <w:szCs w:val="21"/>
        </w:rPr>
        <w:t>5. 舞台特效</w:t>
      </w:r>
      <w:r>
        <w:rPr>
          <w:rFonts w:hint="eastAsia" w:ascii="宋体" w:hAnsi="宋体" w:eastAsia="宋体" w:cs="Times New Roman"/>
          <w:szCs w:val="21"/>
        </w:rPr>
        <w:t>；</w:t>
      </w:r>
    </w:p>
    <w:p>
      <w:pPr>
        <w:snapToGrid w:val="0"/>
        <w:spacing w:line="360" w:lineRule="auto"/>
        <w:ind w:firstLine="420" w:firstLineChars="200"/>
        <w:rPr>
          <w:rFonts w:ascii="宋体" w:hAnsi="宋体" w:eastAsia="宋体" w:cs="Times New Roman"/>
          <w:szCs w:val="21"/>
        </w:rPr>
      </w:pPr>
      <w:r>
        <w:rPr>
          <w:rFonts w:ascii="宋体" w:hAnsi="宋体" w:eastAsia="宋体" w:cs="Times New Roman"/>
          <w:szCs w:val="21"/>
        </w:rPr>
        <w:t>6，</w:t>
      </w:r>
      <w:r>
        <w:rPr>
          <w:rFonts w:hint="eastAsia" w:ascii="宋体" w:hAnsi="宋体" w:eastAsia="宋体" w:cs="Times New Roman"/>
          <w:szCs w:val="21"/>
        </w:rPr>
        <w:t>演出场地及设备租赁</w:t>
      </w:r>
      <w:r>
        <w:rPr>
          <w:rFonts w:ascii="宋体" w:hAnsi="宋体" w:eastAsia="宋体" w:cs="Times New Roman"/>
          <w:szCs w:val="21"/>
        </w:rPr>
        <w:t>使用费</w:t>
      </w:r>
      <w:r>
        <w:rPr>
          <w:rFonts w:hint="eastAsia" w:ascii="宋体" w:hAnsi="宋体" w:eastAsia="宋体" w:cs="Times New Roman"/>
          <w:szCs w:val="21"/>
        </w:rPr>
        <w:t>。</w:t>
      </w:r>
    </w:p>
    <w:p>
      <w:pPr>
        <w:snapToGrid w:val="0"/>
        <w:spacing w:line="360" w:lineRule="auto"/>
        <w:ind w:firstLine="420" w:firstLineChars="200"/>
        <w:rPr>
          <w:rFonts w:ascii="宋体" w:hAnsi="宋体" w:eastAsia="宋体" w:cs="Times New Roman"/>
          <w:b/>
          <w:bCs/>
          <w:szCs w:val="21"/>
        </w:rPr>
      </w:pPr>
      <w:r>
        <w:rPr>
          <w:rFonts w:hint="eastAsia" w:ascii="宋体" w:hAnsi="宋体" w:eastAsia="宋体" w:cs="Times New Roman"/>
          <w:b/>
          <w:bCs/>
          <w:szCs w:val="21"/>
        </w:rPr>
        <w:t>（二）音乐创作、制作：</w:t>
      </w:r>
    </w:p>
    <w:p>
      <w:pPr>
        <w:snapToGri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包含但不限于与作曲、编曲、配器、配乐、录音，版权等。</w:t>
      </w:r>
    </w:p>
    <w:p>
      <w:pPr>
        <w:snapToGrid w:val="0"/>
        <w:spacing w:line="360" w:lineRule="auto"/>
        <w:ind w:firstLine="420" w:firstLineChars="200"/>
        <w:rPr>
          <w:rFonts w:ascii="宋体" w:hAnsi="宋体" w:eastAsia="宋体" w:cs="Times New Roman"/>
          <w:b/>
          <w:bCs/>
          <w:szCs w:val="21"/>
        </w:rPr>
      </w:pPr>
      <w:r>
        <w:rPr>
          <w:rFonts w:hint="eastAsia" w:ascii="宋体" w:hAnsi="宋体" w:eastAsia="宋体" w:cs="Times New Roman"/>
          <w:b/>
          <w:bCs/>
          <w:szCs w:val="21"/>
        </w:rPr>
        <w:t>（三）演出团体、嘉宾、演员劳务（包括但不限于以下演出人员）：</w:t>
      </w:r>
      <w:r>
        <w:rPr>
          <w:rFonts w:ascii="宋体" w:hAnsi="宋体" w:eastAsia="宋体" w:cs="Times New Roman"/>
          <w:b/>
          <w:bCs/>
          <w:szCs w:val="21"/>
        </w:rPr>
        <w:t xml:space="preserve"> </w:t>
      </w:r>
    </w:p>
    <w:p>
      <w:pPr>
        <w:snapToGri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1）朗诵</w:t>
      </w:r>
    </w:p>
    <w:p>
      <w:pPr>
        <w:snapToGri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 xml:space="preserve">2）主持人 </w:t>
      </w:r>
    </w:p>
    <w:p>
      <w:pPr>
        <w:snapToGri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3）广州歌手</w:t>
      </w:r>
    </w:p>
    <w:p>
      <w:pPr>
        <w:snapToGri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4</w:t>
      </w:r>
      <w:r>
        <w:rPr>
          <w:rFonts w:hint="eastAsia" w:ascii="宋体" w:hAnsi="宋体" w:eastAsia="宋体" w:cs="Times New Roman"/>
          <w:szCs w:val="21"/>
        </w:rPr>
        <w:t>）</w:t>
      </w:r>
      <w:r>
        <w:rPr>
          <w:rFonts w:ascii="宋体" w:hAnsi="宋体" w:eastAsia="宋体" w:cs="Times New Roman"/>
          <w:szCs w:val="21"/>
        </w:rPr>
        <w:t>其他团体：</w:t>
      </w:r>
    </w:p>
    <w:p>
      <w:pPr>
        <w:snapToGrid w:val="0"/>
        <w:spacing w:line="360" w:lineRule="auto"/>
        <w:ind w:firstLine="420" w:firstLineChars="200"/>
        <w:rPr>
          <w:rFonts w:ascii="宋体" w:hAnsi="宋体" w:eastAsia="宋体" w:cs="Times New Roman"/>
          <w:b/>
          <w:bCs/>
          <w:szCs w:val="21"/>
        </w:rPr>
      </w:pPr>
      <w:r>
        <w:rPr>
          <w:rFonts w:hint="eastAsia" w:ascii="宋体" w:hAnsi="宋体" w:eastAsia="宋体" w:cs="Times New Roman"/>
          <w:b/>
          <w:bCs/>
          <w:szCs w:val="21"/>
        </w:rPr>
        <w:t>（四）供应商需负责节目的编、导、创作、排练，及承担相关人员的劳务费用。</w:t>
      </w:r>
    </w:p>
    <w:p>
      <w:pPr>
        <w:snapToGrid w:val="0"/>
        <w:spacing w:line="360" w:lineRule="auto"/>
        <w:ind w:firstLine="420" w:firstLineChars="200"/>
        <w:rPr>
          <w:rFonts w:ascii="宋体" w:hAnsi="宋体" w:eastAsia="宋体" w:cs="Times New Roman"/>
          <w:szCs w:val="21"/>
        </w:rPr>
      </w:pPr>
      <w:r>
        <w:rPr>
          <w:rFonts w:hint="eastAsia" w:ascii="宋体" w:hAnsi="宋体" w:eastAsia="宋体" w:cs="Times New Roman"/>
          <w:b/>
          <w:bCs/>
          <w:szCs w:val="21"/>
        </w:rPr>
        <w:t>（五）供应商需提供与项目相关的人员服装，化妆、造型设计，道具等。</w:t>
      </w:r>
    </w:p>
    <w:p>
      <w:pPr>
        <w:snapToGrid w:val="0"/>
        <w:spacing w:line="360" w:lineRule="auto"/>
        <w:ind w:firstLine="420" w:firstLineChars="200"/>
        <w:rPr>
          <w:rFonts w:ascii="宋体" w:hAnsi="宋体" w:eastAsia="宋体" w:cs="Times New Roman"/>
          <w:b/>
          <w:bCs/>
          <w:szCs w:val="21"/>
        </w:rPr>
      </w:pPr>
      <w:r>
        <w:rPr>
          <w:rFonts w:hint="eastAsia" w:ascii="宋体" w:hAnsi="宋体" w:eastAsia="宋体" w:cs="Times New Roman"/>
          <w:b/>
          <w:bCs/>
          <w:szCs w:val="21"/>
        </w:rPr>
        <w:t>（六）供应商需承担电视录制及导播设备租赁、人员交通费、餐费、资料费</w:t>
      </w:r>
      <w:r>
        <w:rPr>
          <w:rFonts w:ascii="宋体" w:hAnsi="宋体" w:eastAsia="宋体" w:cs="Times New Roman"/>
          <w:b/>
          <w:bCs/>
          <w:szCs w:val="21"/>
        </w:rPr>
        <w:t xml:space="preserve"> 、剧杂费</w:t>
      </w:r>
      <w:r>
        <w:rPr>
          <w:rFonts w:hint="eastAsia" w:ascii="宋体" w:hAnsi="宋体" w:eastAsia="宋体" w:cs="Times New Roman"/>
          <w:b/>
          <w:bCs/>
          <w:szCs w:val="21"/>
        </w:rPr>
        <w:t>等与项目相关的费用。</w:t>
      </w:r>
    </w:p>
    <w:p>
      <w:pPr>
        <w:keepNext/>
        <w:keepLines/>
        <w:numPr>
          <w:ilvl w:val="0"/>
          <w:numId w:val="5"/>
        </w:numPr>
        <w:tabs>
          <w:tab w:val="left" w:pos="432"/>
        </w:tabs>
        <w:spacing w:line="360" w:lineRule="auto"/>
        <w:outlineLvl w:val="0"/>
        <w:rPr>
          <w:rFonts w:ascii="宋体" w:hAnsi="宋体" w:eastAsia="宋体" w:cs="Times New Roman"/>
          <w:b/>
          <w:kern w:val="44"/>
          <w:szCs w:val="21"/>
        </w:rPr>
      </w:pPr>
      <w:r>
        <w:rPr>
          <w:rFonts w:hint="eastAsia" w:ascii="宋体" w:hAnsi="宋体" w:eastAsia="宋体" w:cs="Times New Roman"/>
          <w:b/>
          <w:kern w:val="44"/>
          <w:szCs w:val="21"/>
        </w:rPr>
        <w:t>供应商实力</w:t>
      </w:r>
      <w:r>
        <w:rPr>
          <w:rFonts w:ascii="宋体" w:hAnsi="宋体" w:eastAsia="宋体" w:cs="Times New Roman"/>
          <w:b/>
          <w:kern w:val="44"/>
          <w:szCs w:val="21"/>
        </w:rPr>
        <w:t>要求</w:t>
      </w:r>
    </w:p>
    <w:p>
      <w:pPr>
        <w:snapToGrid w:val="0"/>
        <w:spacing w:line="360" w:lineRule="auto"/>
        <w:ind w:firstLine="420" w:firstLineChars="200"/>
        <w:rPr>
          <w:rFonts w:ascii="宋体" w:hAnsi="宋体" w:eastAsia="宋体" w:cs="Times New Roman"/>
          <w:szCs w:val="21"/>
        </w:rPr>
      </w:pPr>
      <w:r>
        <w:rPr>
          <w:rFonts w:ascii="宋体" w:hAnsi="宋体" w:eastAsia="宋体" w:cs="Times New Roman"/>
          <w:szCs w:val="21"/>
        </w:rPr>
        <w:t>1.</w:t>
      </w:r>
      <w:r>
        <w:rPr>
          <w:rFonts w:hint="eastAsia" w:ascii="宋体" w:hAnsi="宋体" w:eastAsia="宋体" w:cs="Times New Roman"/>
          <w:szCs w:val="21"/>
        </w:rPr>
        <w:t>供应商</w:t>
      </w:r>
      <w:r>
        <w:rPr>
          <w:rFonts w:ascii="宋体" w:hAnsi="宋体" w:eastAsia="宋体" w:cs="Times New Roman"/>
          <w:szCs w:val="21"/>
        </w:rPr>
        <w:t>必须为在中华人民共和国境内注册登记的企业法人。具备与本项目相符的经营范围，提供企业简介、营业执照等资质证明。</w:t>
      </w:r>
    </w:p>
    <w:p>
      <w:pPr>
        <w:snapToGrid w:val="0"/>
        <w:spacing w:line="360" w:lineRule="auto"/>
        <w:ind w:firstLine="420" w:firstLineChars="200"/>
        <w:rPr>
          <w:rFonts w:ascii="宋体" w:hAnsi="宋体" w:eastAsia="宋体" w:cs="Times New Roman"/>
          <w:szCs w:val="21"/>
        </w:rPr>
      </w:pPr>
      <w:r>
        <w:rPr>
          <w:rFonts w:ascii="宋体" w:hAnsi="宋体" w:eastAsia="宋体" w:cs="Times New Roman"/>
          <w:szCs w:val="21"/>
        </w:rPr>
        <w:t>2.具有依法纳税的良好记录，提供最近一年的纳税证明材料。</w:t>
      </w:r>
    </w:p>
    <w:p>
      <w:pPr>
        <w:snapToGrid w:val="0"/>
        <w:spacing w:line="360" w:lineRule="auto"/>
        <w:ind w:firstLine="420" w:firstLineChars="200"/>
        <w:rPr>
          <w:rFonts w:ascii="宋体" w:hAnsi="宋体" w:eastAsia="宋体" w:cs="Times New Roman"/>
          <w:szCs w:val="21"/>
        </w:rPr>
      </w:pPr>
      <w:r>
        <w:rPr>
          <w:rFonts w:ascii="宋体" w:hAnsi="宋体" w:eastAsia="宋体" w:cs="Times New Roman"/>
          <w:szCs w:val="21"/>
        </w:rPr>
        <w:t>3.提供经具有资质的会计师事务所审计的2022年度财务审计报告。能够提供增值税专用发票。</w:t>
      </w:r>
    </w:p>
    <w:p>
      <w:pPr>
        <w:snapToGrid w:val="0"/>
        <w:spacing w:line="360" w:lineRule="auto"/>
        <w:ind w:firstLine="420" w:firstLineChars="200"/>
        <w:rPr>
          <w:rFonts w:ascii="宋体" w:hAnsi="宋体" w:eastAsia="宋体" w:cs="Times New Roman"/>
          <w:szCs w:val="21"/>
        </w:rPr>
      </w:pPr>
      <w:r>
        <w:rPr>
          <w:rFonts w:ascii="宋体" w:hAnsi="宋体" w:eastAsia="宋体" w:cs="Times New Roman"/>
          <w:szCs w:val="21"/>
        </w:rPr>
        <w:t>4.有大型文化展演活动策划创意、组织执行、文案写作、拍摄组织、包装制作、现场直播的专业团队和前后期设备，且专业团队具备较强的创新意识、合作精神；有良好的商业信誉、执行能力，能够随时配合修改发布仪式活动所需多种版本，提供相关证明。</w:t>
      </w:r>
    </w:p>
    <w:p>
      <w:pPr>
        <w:snapToGrid w:val="0"/>
        <w:spacing w:line="360" w:lineRule="auto"/>
        <w:ind w:firstLine="420" w:firstLineChars="200"/>
        <w:rPr>
          <w:rFonts w:ascii="宋体" w:hAnsi="宋体" w:eastAsia="宋体" w:cs="Times New Roman"/>
          <w:szCs w:val="21"/>
        </w:rPr>
      </w:pPr>
      <w:r>
        <w:rPr>
          <w:rFonts w:ascii="宋体" w:hAnsi="宋体" w:eastAsia="宋体" w:cs="Times New Roman"/>
          <w:szCs w:val="21"/>
        </w:rPr>
        <w:t>5.具有策划执行直播大型文化展演活动的经历和经验，提供近两年内相关项目成果呈现。</w:t>
      </w:r>
    </w:p>
    <w:p>
      <w:pPr>
        <w:keepNext/>
        <w:keepLines/>
        <w:numPr>
          <w:ilvl w:val="0"/>
          <w:numId w:val="5"/>
        </w:numPr>
        <w:tabs>
          <w:tab w:val="left" w:pos="432"/>
        </w:tabs>
        <w:spacing w:line="360" w:lineRule="auto"/>
        <w:outlineLvl w:val="0"/>
        <w:rPr>
          <w:rFonts w:ascii="宋体" w:hAnsi="宋体" w:eastAsia="宋体" w:cs="Times New Roman"/>
          <w:b/>
          <w:kern w:val="44"/>
          <w:szCs w:val="21"/>
        </w:rPr>
      </w:pPr>
      <w:r>
        <w:rPr>
          <w:rFonts w:hint="eastAsia" w:ascii="宋体" w:hAnsi="宋体" w:eastAsia="宋体" w:cs="Times New Roman"/>
          <w:b/>
          <w:kern w:val="44"/>
          <w:szCs w:val="21"/>
        </w:rPr>
        <w:t>付款要</w:t>
      </w:r>
      <w:r>
        <w:rPr>
          <w:rFonts w:ascii="宋体" w:hAnsi="宋体" w:eastAsia="宋体" w:cs="Times New Roman"/>
          <w:b/>
          <w:kern w:val="44"/>
          <w:szCs w:val="21"/>
        </w:rPr>
        <w:t>求</w:t>
      </w:r>
    </w:p>
    <w:p>
      <w:pPr>
        <w:snapToGri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项目完成后，成交供应商凭以下资料向采购人提出支付申请，采购人收到材料并核实无误后在</w:t>
      </w:r>
      <w:r>
        <w:rPr>
          <w:rFonts w:ascii="宋体" w:hAnsi="宋体" w:eastAsia="宋体" w:cs="Times New Roman"/>
          <w:szCs w:val="21"/>
        </w:rPr>
        <w:t>30个工作日内向</w:t>
      </w:r>
      <w:r>
        <w:rPr>
          <w:rFonts w:hint="eastAsia" w:ascii="宋体" w:hAnsi="宋体" w:eastAsia="宋体" w:cs="Times New Roman"/>
          <w:szCs w:val="21"/>
        </w:rPr>
        <w:t>成交供应商</w:t>
      </w:r>
      <w:r>
        <w:rPr>
          <w:rFonts w:ascii="宋体" w:hAnsi="宋体" w:eastAsia="宋体" w:cs="Times New Roman"/>
          <w:szCs w:val="21"/>
        </w:rPr>
        <w:t>支付合同总金额的</w:t>
      </w:r>
      <w:r>
        <w:rPr>
          <w:rFonts w:hint="eastAsia" w:ascii="宋体" w:hAnsi="宋体" w:eastAsia="宋体" w:cs="Times New Roman"/>
          <w:szCs w:val="21"/>
        </w:rPr>
        <w:t>1</w:t>
      </w:r>
      <w:r>
        <w:rPr>
          <w:rFonts w:ascii="宋体" w:hAnsi="宋体" w:eastAsia="宋体" w:cs="Times New Roman"/>
          <w:szCs w:val="21"/>
        </w:rPr>
        <w:t>00%；</w:t>
      </w:r>
    </w:p>
    <w:p>
      <w:pPr>
        <w:snapToGri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1）合同；</w:t>
      </w:r>
    </w:p>
    <w:p>
      <w:pPr>
        <w:snapToGri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2）</w:t>
      </w:r>
      <w:r>
        <w:rPr>
          <w:rFonts w:hint="eastAsia" w:ascii="宋体" w:hAnsi="宋体" w:eastAsia="宋体" w:cs="Times New Roman"/>
          <w:szCs w:val="21"/>
        </w:rPr>
        <w:t>成交供应商</w:t>
      </w:r>
      <w:r>
        <w:rPr>
          <w:rFonts w:ascii="宋体" w:hAnsi="宋体" w:eastAsia="宋体" w:cs="Times New Roman"/>
          <w:szCs w:val="21"/>
        </w:rPr>
        <w:t>开具的等额合法有效的正式增值税发票</w:t>
      </w:r>
      <w:r>
        <w:rPr>
          <w:rFonts w:hint="eastAsia" w:ascii="宋体" w:hAnsi="宋体" w:eastAsia="宋体" w:cs="Times New Roman"/>
          <w:szCs w:val="21"/>
        </w:rPr>
        <w:t>。</w:t>
      </w:r>
    </w:p>
    <w:p>
      <w:pPr>
        <w:autoSpaceDE w:val="0"/>
        <w:autoSpaceDN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（3）已完成后期编辑的视频成果。</w:t>
      </w:r>
    </w:p>
    <w:p>
      <w:pPr>
        <w:autoSpaceDE w:val="0"/>
        <w:autoSpaceDN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2、因采购人使用财政资金付款，需执行财政国库集中支付制度及单位内部资金支付管理审批等有关规定，成交供应商同意如因财政支付审查、财政支付管理流程、预算下达及单位内部支付审批流程等非采购人主观原因导致合同价款实际到达成交供应商账户时间延迟的，不视为采购人违约，成交供应商亦不得以此为由迟延履行或不履行合同义务。</w:t>
      </w:r>
    </w:p>
    <w:p>
      <w:pPr>
        <w:snapToGrid w:val="0"/>
        <w:spacing w:line="360" w:lineRule="auto"/>
        <w:ind w:firstLine="420" w:firstLineChars="200"/>
        <w:rPr>
          <w:rFonts w:ascii="宋体" w:hAnsi="宋体" w:eastAsia="宋体" w:cs="Times New Roman"/>
          <w:szCs w:val="21"/>
        </w:rPr>
      </w:pPr>
    </w:p>
    <w:bookmarkEnd w:id="7"/>
    <w:p>
      <w:pPr>
        <w:tabs>
          <w:tab w:val="left" w:pos="2269"/>
        </w:tabs>
        <w:spacing w:line="360" w:lineRule="auto"/>
        <w:rPr>
          <w:rFonts w:ascii="宋体" w:hAnsi="宋体" w:eastAsia="宋体" w:cs="Times New Roman"/>
          <w:szCs w:val="21"/>
        </w:rPr>
      </w:pPr>
      <w:r>
        <w:rPr>
          <w:rFonts w:ascii="Times New Roman" w:hAnsi="Times New Roman" w:eastAsia="宋体" w:cs="Times New Roman"/>
          <w:szCs w:val="24"/>
        </w:rPr>
        <w:br w:type="page"/>
      </w:r>
    </w:p>
    <w:bookmarkEnd w:id="11"/>
    <w:p>
      <w:pPr>
        <w:rPr>
          <w:rFonts w:ascii="宋体" w:hAnsi="宋体" w:eastAsia="宋体" w:cs="Times New Roman"/>
          <w:szCs w:val="21"/>
        </w:rPr>
      </w:pPr>
    </w:p>
    <w:p>
      <w:pPr>
        <w:spacing w:line="360" w:lineRule="auto"/>
        <w:ind w:firstLine="400" w:firstLineChars="200"/>
        <w:rPr>
          <w:rFonts w:ascii="宋体" w:hAnsi="宋体" w:eastAsia="宋体" w:cs="Times New Roman"/>
          <w:kern w:val="0"/>
          <w:sz w:val="20"/>
          <w:szCs w:val="21"/>
          <w:lang w:val="zh-CN"/>
        </w:rPr>
      </w:pPr>
    </w:p>
    <w:p>
      <w:pPr>
        <w:spacing w:line="360" w:lineRule="auto"/>
        <w:ind w:firstLine="400" w:firstLineChars="200"/>
        <w:rPr>
          <w:rFonts w:ascii="宋体" w:hAnsi="宋体" w:eastAsia="宋体" w:cs="Times New Roman"/>
          <w:kern w:val="0"/>
          <w:sz w:val="20"/>
          <w:szCs w:val="21"/>
          <w:lang w:val="zh-CN"/>
        </w:rPr>
      </w:pPr>
    </w:p>
    <w:p>
      <w:pPr>
        <w:spacing w:line="360" w:lineRule="auto"/>
        <w:ind w:firstLine="400" w:firstLineChars="200"/>
        <w:rPr>
          <w:rFonts w:ascii="宋体" w:hAnsi="宋体" w:eastAsia="宋体" w:cs="Times New Roman"/>
          <w:kern w:val="0"/>
          <w:sz w:val="20"/>
          <w:szCs w:val="21"/>
          <w:lang w:val="zh-CN"/>
        </w:rPr>
      </w:pPr>
    </w:p>
    <w:p>
      <w:pPr>
        <w:spacing w:line="360" w:lineRule="auto"/>
        <w:ind w:firstLine="400" w:firstLineChars="200"/>
        <w:rPr>
          <w:rFonts w:ascii="宋体" w:hAnsi="宋体" w:eastAsia="宋体" w:cs="Times New Roman"/>
          <w:kern w:val="0"/>
          <w:sz w:val="20"/>
          <w:szCs w:val="21"/>
          <w:lang w:val="zh-CN"/>
        </w:rPr>
      </w:pPr>
    </w:p>
    <w:p>
      <w:pPr>
        <w:spacing w:line="360" w:lineRule="auto"/>
        <w:ind w:firstLine="400" w:firstLineChars="200"/>
        <w:rPr>
          <w:rFonts w:ascii="宋体" w:hAnsi="宋体" w:eastAsia="宋体" w:cs="Times New Roman"/>
          <w:kern w:val="0"/>
          <w:sz w:val="20"/>
          <w:szCs w:val="21"/>
          <w:lang w:val="zh-CN"/>
        </w:rPr>
      </w:pPr>
    </w:p>
    <w:p>
      <w:pPr>
        <w:spacing w:line="360" w:lineRule="auto"/>
        <w:ind w:firstLine="400" w:firstLineChars="200"/>
        <w:rPr>
          <w:rFonts w:ascii="宋体" w:hAnsi="宋体" w:eastAsia="宋体" w:cs="Times New Roman"/>
          <w:kern w:val="0"/>
          <w:sz w:val="20"/>
          <w:szCs w:val="21"/>
          <w:lang w:val="zh-CN"/>
        </w:rPr>
      </w:pPr>
    </w:p>
    <w:p>
      <w:pPr>
        <w:spacing w:line="360" w:lineRule="auto"/>
        <w:ind w:firstLine="400" w:firstLineChars="200"/>
        <w:rPr>
          <w:rFonts w:ascii="宋体" w:hAnsi="宋体" w:eastAsia="宋体" w:cs="Times New Roman"/>
          <w:kern w:val="0"/>
          <w:sz w:val="20"/>
          <w:szCs w:val="21"/>
          <w:lang w:val="zh-CN"/>
        </w:rPr>
      </w:pPr>
    </w:p>
    <w:p>
      <w:pPr>
        <w:spacing w:line="360" w:lineRule="auto"/>
        <w:ind w:firstLine="400" w:firstLineChars="200"/>
        <w:rPr>
          <w:rFonts w:ascii="宋体" w:hAnsi="宋体" w:eastAsia="宋体" w:cs="Times New Roman"/>
          <w:kern w:val="0"/>
          <w:sz w:val="20"/>
          <w:szCs w:val="21"/>
          <w:lang w:val="zh-CN"/>
        </w:rPr>
      </w:pPr>
    </w:p>
    <w:p>
      <w:pPr>
        <w:spacing w:line="360" w:lineRule="auto"/>
        <w:ind w:firstLine="400" w:firstLineChars="200"/>
        <w:rPr>
          <w:rFonts w:ascii="宋体" w:hAnsi="宋体" w:eastAsia="宋体" w:cs="Times New Roman"/>
          <w:kern w:val="0"/>
          <w:sz w:val="20"/>
          <w:szCs w:val="21"/>
          <w:lang w:val="zh-CN"/>
        </w:rPr>
      </w:pPr>
    </w:p>
    <w:p>
      <w:pPr>
        <w:spacing w:line="360" w:lineRule="auto"/>
        <w:ind w:firstLine="400" w:firstLineChars="200"/>
        <w:rPr>
          <w:rFonts w:ascii="宋体" w:hAnsi="宋体" w:eastAsia="宋体" w:cs="Times New Roman"/>
          <w:kern w:val="0"/>
          <w:sz w:val="20"/>
          <w:szCs w:val="21"/>
          <w:lang w:val="zh-CN"/>
        </w:rPr>
      </w:pPr>
    </w:p>
    <w:p>
      <w:pPr>
        <w:spacing w:line="360" w:lineRule="auto"/>
        <w:ind w:firstLine="400" w:firstLineChars="200"/>
        <w:rPr>
          <w:rFonts w:ascii="Times New Roman" w:hAnsi="Times New Roman" w:eastAsia="宋体" w:cs="Times New Roman"/>
          <w:kern w:val="0"/>
          <w:sz w:val="20"/>
          <w:szCs w:val="20"/>
          <w:lang w:val="zh-CN"/>
        </w:rPr>
      </w:pPr>
    </w:p>
    <w:p>
      <w:pPr>
        <w:spacing w:line="360" w:lineRule="auto"/>
        <w:jc w:val="center"/>
        <w:outlineLvl w:val="0"/>
        <w:rPr>
          <w:rFonts w:ascii="宋体" w:hAnsi="宋体" w:eastAsia="宋体" w:cs="Times New Roman"/>
          <w:b/>
          <w:kern w:val="0"/>
          <w:sz w:val="44"/>
          <w:szCs w:val="44"/>
        </w:rPr>
      </w:pPr>
      <w:bookmarkStart w:id="12" w:name="_Toc149143089"/>
      <w:r>
        <w:rPr>
          <w:rFonts w:hint="eastAsia" w:ascii="宋体" w:hAnsi="宋体" w:eastAsia="宋体" w:cs="Times New Roman"/>
          <w:b/>
          <w:kern w:val="0"/>
          <w:sz w:val="44"/>
          <w:szCs w:val="44"/>
        </w:rPr>
        <w:t>第三部分  供应商须知</w:t>
      </w:r>
      <w:bookmarkEnd w:id="12"/>
    </w:p>
    <w:p>
      <w:pPr>
        <w:keepNext/>
        <w:keepLines/>
        <w:spacing w:before="260" w:after="260" w:line="276" w:lineRule="auto"/>
        <w:jc w:val="center"/>
        <w:outlineLvl w:val="1"/>
        <w:rPr>
          <w:rFonts w:ascii="宋体" w:hAnsi="宋体" w:eastAsia="宋体" w:cs="Times New Roman"/>
          <w:b/>
          <w:bCs/>
          <w:kern w:val="0"/>
          <w:sz w:val="28"/>
          <w:szCs w:val="28"/>
          <w:lang w:val="zh-CN"/>
        </w:rPr>
      </w:pPr>
      <w:r>
        <w:rPr>
          <w:rFonts w:hint="eastAsia" w:ascii="Arial" w:hAnsi="Arial" w:eastAsia="黑体" w:cs="Times New Roman"/>
          <w:b/>
          <w:bCs/>
          <w:kern w:val="0"/>
          <w:sz w:val="32"/>
          <w:szCs w:val="32"/>
          <w:lang w:val="zh-CN"/>
        </w:rPr>
        <w:br w:type="page"/>
      </w:r>
      <w:r>
        <w:rPr>
          <w:rFonts w:hint="eastAsia" w:ascii="宋体" w:hAnsi="宋体" w:eastAsia="宋体" w:cs="Times New Roman"/>
          <w:b/>
          <w:bCs/>
          <w:kern w:val="0"/>
          <w:sz w:val="28"/>
          <w:szCs w:val="28"/>
          <w:lang w:val="zh-CN"/>
        </w:rPr>
        <w:t>供应商须知前附表</w:t>
      </w:r>
    </w:p>
    <w:p>
      <w:pPr>
        <w:spacing w:line="360" w:lineRule="auto"/>
        <w:ind w:firstLine="420" w:firstLineChars="200"/>
        <w:jc w:val="center"/>
        <w:rPr>
          <w:rFonts w:ascii="宋体" w:hAnsi="宋体" w:eastAsia="宋体" w:cs="Times New Roman"/>
          <w:b/>
          <w:kern w:val="0"/>
          <w:sz w:val="28"/>
          <w:szCs w:val="28"/>
        </w:rPr>
      </w:pPr>
      <w:r>
        <w:rPr>
          <w:rFonts w:ascii="Times New Roman" w:hAnsi="Times New Roman" w:eastAsia="宋体" w:cs="Times New Roman"/>
          <w:b/>
          <w:szCs w:val="21"/>
        </w:rPr>
        <w:t>本供应商须知前附表是对供应商须知正文的具体补充和修改，如有矛盾，以本前附表为准。</w:t>
      </w:r>
    </w:p>
    <w:tbl>
      <w:tblPr>
        <w:tblStyle w:val="42"/>
        <w:tblW w:w="9602"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011"/>
        <w:gridCol w:w="2052"/>
        <w:gridCol w:w="6539"/>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8" w:hRule="exact"/>
          <w:jc w:val="center"/>
        </w:trPr>
        <w:tc>
          <w:tcPr>
            <w:tcW w:w="1011" w:type="dxa"/>
            <w:tcBorders>
              <w:top w:val="single" w:color="auto" w:sz="12" w:space="0"/>
              <w:bottom w:val="single" w:color="auto" w:sz="8" w:space="0"/>
            </w:tcBorders>
            <w:vAlign w:val="center"/>
          </w:tcPr>
          <w:p>
            <w:pPr>
              <w:spacing w:line="300" w:lineRule="auto"/>
              <w:jc w:val="center"/>
              <w:rPr>
                <w:rFonts w:ascii="宋体" w:hAnsi="宋体" w:eastAsia="宋体" w:cs="Times New Roman"/>
                <w:szCs w:val="24"/>
              </w:rPr>
            </w:pPr>
            <w:r>
              <w:rPr>
                <w:rFonts w:hint="eastAsia" w:ascii="宋体" w:hAnsi="宋体" w:eastAsia="宋体" w:cs="Times New Roman"/>
                <w:szCs w:val="24"/>
              </w:rPr>
              <w:t>条款号</w:t>
            </w:r>
          </w:p>
        </w:tc>
        <w:tc>
          <w:tcPr>
            <w:tcW w:w="2052" w:type="dxa"/>
            <w:tcBorders>
              <w:top w:val="single" w:color="auto" w:sz="12" w:space="0"/>
              <w:bottom w:val="single" w:color="auto" w:sz="8" w:space="0"/>
            </w:tcBorders>
            <w:vAlign w:val="center"/>
          </w:tcPr>
          <w:p>
            <w:pPr>
              <w:spacing w:line="300" w:lineRule="auto"/>
              <w:jc w:val="center"/>
              <w:rPr>
                <w:rFonts w:ascii="宋体" w:hAnsi="宋体" w:eastAsia="宋体" w:cs="Times New Roman"/>
                <w:szCs w:val="24"/>
              </w:rPr>
            </w:pPr>
            <w:r>
              <w:rPr>
                <w:rFonts w:hint="eastAsia" w:ascii="宋体" w:hAnsi="宋体" w:eastAsia="宋体" w:cs="Times New Roman"/>
                <w:szCs w:val="24"/>
              </w:rPr>
              <w:t>类  别</w:t>
            </w:r>
          </w:p>
        </w:tc>
        <w:tc>
          <w:tcPr>
            <w:tcW w:w="6539" w:type="dxa"/>
            <w:tcBorders>
              <w:top w:val="single" w:color="auto" w:sz="12" w:space="0"/>
              <w:bottom w:val="single" w:color="auto" w:sz="8" w:space="0"/>
            </w:tcBorders>
            <w:vAlign w:val="center"/>
          </w:tcPr>
          <w:p>
            <w:pPr>
              <w:spacing w:line="300" w:lineRule="auto"/>
              <w:jc w:val="center"/>
              <w:rPr>
                <w:rFonts w:ascii="宋体" w:hAnsi="宋体" w:eastAsia="宋体" w:cs="Times New Roman"/>
                <w:szCs w:val="24"/>
              </w:rPr>
            </w:pPr>
            <w:r>
              <w:rPr>
                <w:rFonts w:hint="eastAsia" w:ascii="宋体" w:hAnsi="宋体" w:eastAsia="宋体" w:cs="Times New Roman"/>
                <w:szCs w:val="24"/>
              </w:rPr>
              <w:t>内</w:t>
            </w:r>
            <w:r>
              <w:rPr>
                <w:rFonts w:ascii="宋体" w:hAnsi="宋体" w:eastAsia="宋体" w:cs="Times New Roman"/>
                <w:szCs w:val="24"/>
              </w:rPr>
              <w:t xml:space="preserve"> </w:t>
            </w:r>
            <w:r>
              <w:rPr>
                <w:rFonts w:hint="eastAsia" w:ascii="宋体" w:hAnsi="宋体" w:eastAsia="宋体" w:cs="Times New Roman"/>
                <w:szCs w:val="24"/>
              </w:rPr>
              <w:t xml:space="preserve">    </w:t>
            </w:r>
            <w:r>
              <w:rPr>
                <w:rFonts w:ascii="宋体" w:hAnsi="宋体" w:eastAsia="宋体" w:cs="Times New Roman"/>
                <w:szCs w:val="24"/>
              </w:rPr>
              <w:t xml:space="preserve">   </w:t>
            </w:r>
            <w:r>
              <w:rPr>
                <w:rFonts w:hint="eastAsia" w:ascii="宋体" w:hAnsi="宋体" w:eastAsia="宋体" w:cs="Times New Roman"/>
                <w:szCs w:val="24"/>
              </w:rPr>
              <w:t>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33" w:hRule="atLeast"/>
          <w:jc w:val="center"/>
        </w:trPr>
        <w:tc>
          <w:tcPr>
            <w:tcW w:w="1011" w:type="dxa"/>
            <w:tcBorders>
              <w:top w:val="single" w:color="auto" w:sz="8" w:space="0"/>
            </w:tcBorders>
            <w:vAlign w:val="center"/>
          </w:tcPr>
          <w:p>
            <w:pPr>
              <w:spacing w:line="300" w:lineRule="auto"/>
              <w:jc w:val="center"/>
              <w:rPr>
                <w:rFonts w:ascii="宋体" w:hAnsi="宋体" w:eastAsia="宋体" w:cs="Times New Roman"/>
                <w:szCs w:val="24"/>
              </w:rPr>
            </w:pPr>
            <w:r>
              <w:rPr>
                <w:rFonts w:hint="eastAsia" w:ascii="宋体" w:hAnsi="宋体" w:eastAsia="宋体" w:cs="Times New Roman"/>
                <w:szCs w:val="24"/>
              </w:rPr>
              <w:t>1.2</w:t>
            </w:r>
          </w:p>
        </w:tc>
        <w:tc>
          <w:tcPr>
            <w:tcW w:w="2052" w:type="dxa"/>
            <w:tcBorders>
              <w:top w:val="single" w:color="auto" w:sz="8" w:space="0"/>
            </w:tcBorders>
            <w:vAlign w:val="center"/>
          </w:tcPr>
          <w:p>
            <w:pPr>
              <w:spacing w:line="300" w:lineRule="auto"/>
              <w:jc w:val="center"/>
              <w:rPr>
                <w:rFonts w:ascii="宋体" w:hAnsi="宋体" w:eastAsia="宋体" w:cs="Times New Roman"/>
                <w:szCs w:val="24"/>
              </w:rPr>
            </w:pPr>
            <w:r>
              <w:rPr>
                <w:rFonts w:hint="eastAsia" w:ascii="宋体" w:hAnsi="宋体" w:eastAsia="宋体" w:cs="Times New Roman"/>
                <w:szCs w:val="24"/>
              </w:rPr>
              <w:t>资金来源</w:t>
            </w:r>
          </w:p>
        </w:tc>
        <w:tc>
          <w:tcPr>
            <w:tcW w:w="6539" w:type="dxa"/>
            <w:tcBorders>
              <w:top w:val="single" w:color="auto" w:sz="8" w:space="0"/>
            </w:tcBorders>
            <w:vAlign w:val="center"/>
          </w:tcPr>
          <w:p>
            <w:pPr>
              <w:spacing w:line="300" w:lineRule="auto"/>
              <w:rPr>
                <w:rFonts w:ascii="宋体" w:hAnsi="宋体" w:eastAsia="宋体" w:cs="Times New Roman"/>
                <w:szCs w:val="24"/>
              </w:rPr>
            </w:pPr>
            <w:r>
              <w:rPr>
                <w:rFonts w:hint="eastAsia" w:ascii="宋体" w:hAnsi="宋体" w:eastAsia="宋体" w:cs="Times New Roman"/>
                <w:szCs w:val="24"/>
              </w:rPr>
              <w:t>资金已落实。</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33" w:hRule="atLeast"/>
          <w:jc w:val="center"/>
        </w:trPr>
        <w:tc>
          <w:tcPr>
            <w:tcW w:w="1011" w:type="dxa"/>
            <w:tcBorders>
              <w:top w:val="single" w:color="auto" w:sz="8" w:space="0"/>
            </w:tcBorders>
            <w:vAlign w:val="center"/>
          </w:tcPr>
          <w:p>
            <w:pPr>
              <w:spacing w:line="300" w:lineRule="auto"/>
              <w:jc w:val="center"/>
              <w:rPr>
                <w:rFonts w:ascii="宋体" w:hAnsi="宋体" w:eastAsia="宋体" w:cs="Times New Roman"/>
                <w:szCs w:val="24"/>
              </w:rPr>
            </w:pPr>
            <w:r>
              <w:rPr>
                <w:rFonts w:hint="eastAsia" w:ascii="宋体" w:hAnsi="宋体" w:eastAsia="宋体" w:cs="Times New Roman"/>
                <w:szCs w:val="24"/>
              </w:rPr>
              <w:t>1.3</w:t>
            </w:r>
          </w:p>
        </w:tc>
        <w:tc>
          <w:tcPr>
            <w:tcW w:w="2052" w:type="dxa"/>
            <w:tcBorders>
              <w:top w:val="single" w:color="auto" w:sz="8" w:space="0"/>
            </w:tcBorders>
            <w:vAlign w:val="center"/>
          </w:tcPr>
          <w:p>
            <w:pPr>
              <w:spacing w:line="300" w:lineRule="auto"/>
              <w:jc w:val="center"/>
              <w:rPr>
                <w:rFonts w:ascii="宋体" w:hAnsi="宋体" w:eastAsia="宋体" w:cs="Times New Roman"/>
                <w:szCs w:val="24"/>
              </w:rPr>
            </w:pPr>
            <w:r>
              <w:rPr>
                <w:rFonts w:hint="eastAsia" w:ascii="宋体" w:hAnsi="宋体" w:eastAsia="宋体" w:cs="Times New Roman"/>
                <w:szCs w:val="24"/>
              </w:rPr>
              <w:t>采购范围</w:t>
            </w:r>
          </w:p>
        </w:tc>
        <w:tc>
          <w:tcPr>
            <w:tcW w:w="6539" w:type="dxa"/>
            <w:tcBorders>
              <w:top w:val="single" w:color="auto" w:sz="8" w:space="0"/>
            </w:tcBorders>
            <w:vAlign w:val="center"/>
          </w:tcPr>
          <w:p>
            <w:pPr>
              <w:spacing w:line="300" w:lineRule="auto"/>
              <w:rPr>
                <w:rFonts w:ascii="Calibri" w:hAnsi="Calibri" w:eastAsia="宋体" w:cs="Times New Roman"/>
              </w:rPr>
            </w:pPr>
            <w:r>
              <w:rPr>
                <w:rFonts w:hint="eastAsia" w:ascii="Calibri" w:hAnsi="Calibri" w:eastAsia="宋体" w:cs="Times New Roman"/>
              </w:rPr>
              <w:t>详见第一部分 邀请函。</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41" w:hRule="atLeast"/>
          <w:jc w:val="center"/>
        </w:trPr>
        <w:tc>
          <w:tcPr>
            <w:tcW w:w="1011" w:type="dxa"/>
            <w:tcBorders>
              <w:top w:val="single" w:color="auto" w:sz="8" w:space="0"/>
            </w:tcBorders>
            <w:vAlign w:val="center"/>
          </w:tcPr>
          <w:p>
            <w:pPr>
              <w:spacing w:line="300" w:lineRule="auto"/>
              <w:jc w:val="center"/>
              <w:rPr>
                <w:rFonts w:ascii="宋体" w:hAnsi="宋体" w:eastAsia="宋体" w:cs="Times New Roman"/>
                <w:szCs w:val="24"/>
              </w:rPr>
            </w:pPr>
            <w:r>
              <w:rPr>
                <w:rFonts w:hint="eastAsia" w:ascii="宋体" w:hAnsi="宋体" w:eastAsia="宋体" w:cs="Times New Roman"/>
                <w:szCs w:val="24"/>
              </w:rPr>
              <w:t>2.1</w:t>
            </w:r>
          </w:p>
        </w:tc>
        <w:tc>
          <w:tcPr>
            <w:tcW w:w="2052" w:type="dxa"/>
            <w:tcBorders>
              <w:top w:val="single" w:color="auto" w:sz="8" w:space="0"/>
            </w:tcBorders>
            <w:vAlign w:val="center"/>
          </w:tcPr>
          <w:p>
            <w:pPr>
              <w:spacing w:line="300" w:lineRule="auto"/>
              <w:jc w:val="center"/>
              <w:rPr>
                <w:rFonts w:ascii="宋体" w:hAnsi="宋体" w:eastAsia="宋体" w:cs="Times New Roman"/>
                <w:szCs w:val="24"/>
              </w:rPr>
            </w:pPr>
            <w:r>
              <w:rPr>
                <w:rFonts w:hint="eastAsia" w:ascii="宋体" w:hAnsi="宋体" w:eastAsia="宋体" w:cs="Times New Roman"/>
                <w:szCs w:val="24"/>
              </w:rPr>
              <w:t>采购人</w:t>
            </w:r>
          </w:p>
        </w:tc>
        <w:tc>
          <w:tcPr>
            <w:tcW w:w="6539" w:type="dxa"/>
            <w:tcBorders>
              <w:top w:val="single" w:color="auto" w:sz="8" w:space="0"/>
            </w:tcBorders>
            <w:vAlign w:val="center"/>
          </w:tcPr>
          <w:p>
            <w:pPr>
              <w:spacing w:line="300" w:lineRule="auto"/>
              <w:rPr>
                <w:rFonts w:ascii="宋体" w:hAnsi="宋体" w:eastAsia="宋体" w:cs="Times New Roman"/>
                <w:szCs w:val="24"/>
              </w:rPr>
            </w:pPr>
            <w:bookmarkStart w:id="13" w:name="_Toc413314029"/>
            <w:bookmarkStart w:id="14" w:name="_Toc385940875"/>
            <w:bookmarkStart w:id="15" w:name="_Toc385939529"/>
            <w:r>
              <w:rPr>
                <w:rFonts w:hint="eastAsia" w:ascii="宋体" w:hAnsi="宋体" w:eastAsia="宋体" w:cs="Times New Roman"/>
                <w:szCs w:val="21"/>
              </w:rPr>
              <w:t>广东省消防救援总队</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98" w:hRule="atLeast"/>
          <w:jc w:val="center"/>
        </w:trPr>
        <w:tc>
          <w:tcPr>
            <w:tcW w:w="1011" w:type="dxa"/>
            <w:tcBorders>
              <w:top w:val="single" w:color="auto" w:sz="8" w:space="0"/>
            </w:tcBorders>
            <w:vAlign w:val="center"/>
          </w:tcPr>
          <w:p>
            <w:pPr>
              <w:spacing w:line="300" w:lineRule="auto"/>
              <w:jc w:val="center"/>
              <w:rPr>
                <w:rFonts w:ascii="宋体" w:hAnsi="宋体" w:eastAsia="宋体" w:cs="Times New Roman"/>
                <w:szCs w:val="24"/>
              </w:rPr>
            </w:pPr>
            <w:r>
              <w:rPr>
                <w:rFonts w:hint="eastAsia" w:ascii="宋体" w:hAnsi="宋体" w:eastAsia="宋体" w:cs="Times New Roman"/>
                <w:szCs w:val="24"/>
              </w:rPr>
              <w:t>5.2</w:t>
            </w:r>
          </w:p>
        </w:tc>
        <w:tc>
          <w:tcPr>
            <w:tcW w:w="2052" w:type="dxa"/>
            <w:tcBorders>
              <w:top w:val="single" w:color="auto" w:sz="8" w:space="0"/>
            </w:tcBorders>
            <w:vAlign w:val="center"/>
          </w:tcPr>
          <w:p>
            <w:pPr>
              <w:spacing w:line="300" w:lineRule="auto"/>
              <w:jc w:val="center"/>
              <w:rPr>
                <w:rFonts w:ascii="宋体" w:hAnsi="宋体" w:eastAsia="宋体" w:cs="Times New Roman"/>
                <w:szCs w:val="24"/>
              </w:rPr>
            </w:pPr>
            <w:r>
              <w:rPr>
                <w:rFonts w:hint="eastAsia" w:ascii="宋体" w:hAnsi="宋体" w:eastAsia="宋体" w:cs="Times New Roman"/>
                <w:szCs w:val="24"/>
              </w:rPr>
              <w:t>采购代理服务费</w:t>
            </w:r>
          </w:p>
        </w:tc>
        <w:tc>
          <w:tcPr>
            <w:tcW w:w="6539" w:type="dxa"/>
            <w:tcBorders>
              <w:top w:val="single" w:color="auto" w:sz="8" w:space="0"/>
            </w:tcBorders>
            <w:vAlign w:val="center"/>
          </w:tcPr>
          <w:p>
            <w:pPr>
              <w:tabs>
                <w:tab w:val="left" w:pos="6104"/>
              </w:tabs>
              <w:spacing w:line="300" w:lineRule="auto"/>
              <w:rPr>
                <w:rFonts w:ascii="Times New Roman" w:hAnsi="Times New Roman" w:eastAsia="宋体" w:cs="Times New Roman"/>
                <w:szCs w:val="24"/>
              </w:rPr>
            </w:pPr>
            <w:r>
              <w:rPr>
                <w:rFonts w:hint="eastAsia" w:ascii="Times New Roman" w:hAnsi="Times New Roman" w:eastAsia="宋体" w:cs="Times New Roman"/>
                <w:szCs w:val="24"/>
              </w:rPr>
              <w:t>（1）由</w:t>
            </w:r>
            <w:bookmarkEnd w:id="13"/>
            <w:bookmarkEnd w:id="14"/>
            <w:bookmarkEnd w:id="15"/>
            <w:r>
              <w:rPr>
                <w:rFonts w:hint="eastAsia" w:ascii="Times New Roman" w:hAnsi="Times New Roman" w:eastAsia="宋体" w:cs="Times New Roman"/>
                <w:szCs w:val="24"/>
              </w:rPr>
              <w:t>成交供应商支</w:t>
            </w:r>
            <w:bookmarkStart w:id="16" w:name="_Toc385940876"/>
            <w:r>
              <w:rPr>
                <w:rFonts w:hint="eastAsia" w:ascii="Times New Roman" w:hAnsi="Times New Roman" w:eastAsia="宋体" w:cs="Times New Roman"/>
                <w:szCs w:val="24"/>
              </w:rPr>
              <w:t>付。</w:t>
            </w:r>
          </w:p>
          <w:p>
            <w:pPr>
              <w:spacing w:line="300" w:lineRule="auto"/>
              <w:rPr>
                <w:rFonts w:ascii="宋体" w:hAnsi="宋体" w:eastAsia="宋体" w:cs="Times New Roman"/>
                <w:szCs w:val="21"/>
              </w:rPr>
            </w:pPr>
            <w:r>
              <w:rPr>
                <w:rFonts w:hint="eastAsia" w:ascii="宋体" w:hAnsi="宋体" w:eastAsia="宋体" w:cs="Times New Roman"/>
                <w:szCs w:val="21"/>
              </w:rPr>
              <w:t>（2）</w:t>
            </w:r>
            <w:r>
              <w:rPr>
                <w:rFonts w:hint="eastAsia" w:ascii="Times New Roman" w:hAnsi="Times New Roman" w:eastAsia="宋体" w:cs="Times New Roman"/>
                <w:szCs w:val="24"/>
              </w:rPr>
              <w:t>成交供应商</w:t>
            </w:r>
            <w:r>
              <w:rPr>
                <w:rFonts w:hint="eastAsia" w:ascii="宋体" w:hAnsi="宋体" w:eastAsia="宋体" w:cs="Times New Roman"/>
                <w:szCs w:val="21"/>
              </w:rPr>
              <w:t>在领取《成交通知书》时应向采购代理机构交纳采购代理服务费，本项目采购代理服务费为以</w:t>
            </w:r>
            <w:r>
              <w:rPr>
                <w:rFonts w:hint="eastAsia" w:ascii="宋体" w:hAnsi="宋体" w:eastAsia="宋体" w:cs="Times New Roman"/>
                <w:b/>
                <w:bCs/>
                <w:szCs w:val="21"/>
              </w:rPr>
              <w:t>成交金额</w:t>
            </w:r>
            <w:r>
              <w:rPr>
                <w:rFonts w:hint="eastAsia" w:ascii="宋体" w:hAnsi="宋体" w:eastAsia="宋体" w:cs="Times New Roman"/>
                <w:szCs w:val="21"/>
              </w:rPr>
              <w:t>为基数计算，按差额定率累进法计算。</w:t>
            </w:r>
          </w:p>
          <w:p>
            <w:pPr>
              <w:spacing w:line="300" w:lineRule="auto"/>
              <w:rPr>
                <w:rFonts w:ascii="Times New Roman" w:hAnsi="Times New Roman" w:eastAsia="宋体" w:cs="Times New Roman"/>
                <w:szCs w:val="24"/>
              </w:rPr>
            </w:pPr>
            <w:r>
              <w:rPr>
                <w:rFonts w:hint="eastAsia" w:ascii="宋体" w:hAnsi="宋体" w:eastAsia="宋体" w:cs="Times New Roman"/>
                <w:szCs w:val="21"/>
              </w:rPr>
              <w:t>按供应商须知5.2.1表中列明的收费标准</w:t>
            </w:r>
            <w:r>
              <w:rPr>
                <w:rFonts w:hint="eastAsia" w:ascii="宋体" w:hAnsi="宋体" w:eastAsia="宋体" w:cs="Times New Roman"/>
                <w:b/>
                <w:bCs/>
                <w:szCs w:val="21"/>
              </w:rPr>
              <w:t>下浮2</w:t>
            </w:r>
            <w:r>
              <w:rPr>
                <w:rFonts w:ascii="宋体" w:hAnsi="宋体" w:eastAsia="宋体" w:cs="Times New Roman"/>
                <w:b/>
                <w:bCs/>
                <w:szCs w:val="21"/>
              </w:rPr>
              <w:t>0%</w:t>
            </w:r>
            <w:r>
              <w:rPr>
                <w:rFonts w:hint="eastAsia" w:ascii="宋体" w:hAnsi="宋体" w:eastAsia="宋体" w:cs="Times New Roman"/>
                <w:szCs w:val="21"/>
              </w:rPr>
              <w:t>，向成交供应商收取采购代理费。计费不足人民币</w:t>
            </w:r>
            <w:r>
              <w:rPr>
                <w:rFonts w:ascii="宋体" w:hAnsi="宋体" w:eastAsia="宋体" w:cs="Times New Roman"/>
                <w:szCs w:val="21"/>
              </w:rPr>
              <w:t>8000元的，按保底</w:t>
            </w:r>
            <w:r>
              <w:rPr>
                <w:rFonts w:hint="eastAsia" w:ascii="宋体" w:hAnsi="宋体" w:eastAsia="宋体" w:cs="Times New Roman"/>
                <w:szCs w:val="21"/>
              </w:rPr>
              <w:t>成交</w:t>
            </w:r>
            <w:r>
              <w:rPr>
                <w:rFonts w:ascii="宋体" w:hAnsi="宋体" w:eastAsia="宋体" w:cs="Times New Roman"/>
                <w:szCs w:val="21"/>
              </w:rPr>
              <w:t>服务费人民币8000元向</w:t>
            </w:r>
            <w:r>
              <w:rPr>
                <w:rFonts w:hint="eastAsia" w:ascii="宋体" w:hAnsi="宋体" w:eastAsia="宋体" w:cs="Times New Roman"/>
                <w:szCs w:val="21"/>
              </w:rPr>
              <w:t>成交供应商</w:t>
            </w:r>
            <w:r>
              <w:rPr>
                <w:rFonts w:ascii="宋体" w:hAnsi="宋体" w:eastAsia="宋体" w:cs="Times New Roman"/>
                <w:szCs w:val="21"/>
              </w:rPr>
              <w:t>收取。</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12" w:hRule="atLeast"/>
          <w:jc w:val="center"/>
        </w:trPr>
        <w:tc>
          <w:tcPr>
            <w:tcW w:w="1011" w:type="dxa"/>
            <w:vMerge w:val="restart"/>
            <w:vAlign w:val="center"/>
          </w:tcPr>
          <w:p>
            <w:pPr>
              <w:spacing w:line="300" w:lineRule="auto"/>
              <w:jc w:val="center"/>
              <w:rPr>
                <w:rFonts w:ascii="宋体" w:hAnsi="宋体" w:eastAsia="宋体" w:cs="Times New Roman"/>
                <w:szCs w:val="24"/>
              </w:rPr>
            </w:pPr>
            <w:r>
              <w:rPr>
                <w:rFonts w:hint="eastAsia" w:ascii="宋体" w:hAnsi="宋体" w:eastAsia="宋体" w:cs="Times New Roman"/>
                <w:szCs w:val="24"/>
              </w:rPr>
              <w:t>13</w:t>
            </w:r>
          </w:p>
        </w:tc>
        <w:tc>
          <w:tcPr>
            <w:tcW w:w="2052" w:type="dxa"/>
            <w:vAlign w:val="center"/>
          </w:tcPr>
          <w:p>
            <w:pPr>
              <w:spacing w:line="300" w:lineRule="auto"/>
              <w:jc w:val="center"/>
              <w:rPr>
                <w:rFonts w:ascii="宋体" w:hAnsi="宋体" w:eastAsia="宋体" w:cs="Times New Roman"/>
                <w:szCs w:val="24"/>
              </w:rPr>
            </w:pPr>
            <w:r>
              <w:rPr>
                <w:rFonts w:hint="eastAsia" w:ascii="宋体" w:hAnsi="宋体" w:eastAsia="宋体" w:cs="Times New Roman"/>
                <w:szCs w:val="21"/>
              </w:rPr>
              <w:t>踏</w:t>
            </w:r>
            <w:bookmarkEnd w:id="16"/>
            <w:r>
              <w:rPr>
                <w:rFonts w:hint="eastAsia" w:ascii="宋体" w:hAnsi="宋体" w:eastAsia="宋体" w:cs="Times New Roman"/>
                <w:szCs w:val="21"/>
              </w:rPr>
              <w:t>勘现场</w:t>
            </w:r>
          </w:p>
        </w:tc>
        <w:tc>
          <w:tcPr>
            <w:tcW w:w="6539" w:type="dxa"/>
            <w:vAlign w:val="center"/>
          </w:tcPr>
          <w:p>
            <w:pPr>
              <w:tabs>
                <w:tab w:val="left" w:pos="459"/>
                <w:tab w:val="left" w:pos="601"/>
              </w:tabs>
              <w:snapToGrid w:val="0"/>
              <w:spacing w:line="300" w:lineRule="auto"/>
              <w:rPr>
                <w:rFonts w:ascii="宋体" w:hAnsi="宋体" w:eastAsia="宋体" w:cs="Times New Roman"/>
                <w:szCs w:val="24"/>
              </w:rPr>
            </w:pPr>
            <w:r>
              <w:rPr>
                <w:rFonts w:hint="eastAsia" w:ascii="Times New Roman" w:hAnsi="Times New Roman" w:eastAsia="宋体" w:cs="Times New Roman"/>
                <w:szCs w:val="21"/>
              </w:rPr>
              <w:t>不组织。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43" w:hRule="atLeast"/>
          <w:jc w:val="center"/>
        </w:trPr>
        <w:tc>
          <w:tcPr>
            <w:tcW w:w="1011" w:type="dxa"/>
            <w:vMerge w:val="continue"/>
            <w:vAlign w:val="center"/>
          </w:tcPr>
          <w:p>
            <w:pPr>
              <w:spacing w:line="300" w:lineRule="auto"/>
              <w:jc w:val="center"/>
              <w:rPr>
                <w:rFonts w:ascii="宋体" w:hAnsi="宋体" w:eastAsia="宋体" w:cs="Times New Roman"/>
                <w:szCs w:val="24"/>
              </w:rPr>
            </w:pPr>
          </w:p>
        </w:tc>
        <w:tc>
          <w:tcPr>
            <w:tcW w:w="2052" w:type="dxa"/>
            <w:vAlign w:val="center"/>
          </w:tcPr>
          <w:p>
            <w:pPr>
              <w:spacing w:line="300" w:lineRule="auto"/>
              <w:jc w:val="center"/>
              <w:rPr>
                <w:rFonts w:ascii="宋体" w:hAnsi="宋体" w:eastAsia="宋体" w:cs="Times New Roman"/>
                <w:szCs w:val="24"/>
              </w:rPr>
            </w:pPr>
            <w:r>
              <w:rPr>
                <w:rFonts w:hint="eastAsia" w:ascii="宋体" w:hAnsi="宋体" w:eastAsia="宋体" w:cs="Times New Roman"/>
                <w:szCs w:val="24"/>
              </w:rPr>
              <w:t>答疑会</w:t>
            </w:r>
          </w:p>
        </w:tc>
        <w:tc>
          <w:tcPr>
            <w:tcW w:w="6539" w:type="dxa"/>
            <w:vAlign w:val="center"/>
          </w:tcPr>
          <w:p>
            <w:pPr>
              <w:tabs>
                <w:tab w:val="left" w:pos="459"/>
                <w:tab w:val="left" w:pos="601"/>
              </w:tabs>
              <w:snapToGrid w:val="0"/>
              <w:spacing w:line="300" w:lineRule="auto"/>
              <w:rPr>
                <w:rFonts w:ascii="宋体" w:hAnsi="宋体" w:eastAsia="宋体" w:cs="Times New Roman"/>
                <w:szCs w:val="24"/>
              </w:rPr>
            </w:pPr>
            <w:r>
              <w:rPr>
                <w:rFonts w:hint="eastAsia" w:ascii="Times New Roman" w:hAnsi="Times New Roman" w:eastAsia="宋体" w:cs="Times New Roman"/>
                <w:szCs w:val="21"/>
              </w:rPr>
              <w:t>不举行。</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43" w:hRule="atLeast"/>
          <w:jc w:val="center"/>
        </w:trPr>
        <w:tc>
          <w:tcPr>
            <w:tcW w:w="1011" w:type="dxa"/>
            <w:vAlign w:val="center"/>
          </w:tcPr>
          <w:p>
            <w:pPr>
              <w:spacing w:line="300" w:lineRule="auto"/>
              <w:jc w:val="center"/>
              <w:rPr>
                <w:rFonts w:ascii="宋体" w:hAnsi="宋体" w:eastAsia="宋体" w:cs="Times New Roman"/>
                <w:szCs w:val="24"/>
              </w:rPr>
            </w:pPr>
            <w:r>
              <w:rPr>
                <w:rFonts w:hint="eastAsia" w:ascii="宋体" w:hAnsi="宋体" w:eastAsia="宋体" w:cs="Times New Roman"/>
                <w:szCs w:val="24"/>
              </w:rPr>
              <w:t>16</w:t>
            </w:r>
          </w:p>
        </w:tc>
        <w:tc>
          <w:tcPr>
            <w:tcW w:w="2052" w:type="dxa"/>
            <w:vAlign w:val="center"/>
          </w:tcPr>
          <w:p>
            <w:pPr>
              <w:spacing w:line="300" w:lineRule="auto"/>
              <w:jc w:val="center"/>
              <w:rPr>
                <w:rFonts w:ascii="宋体" w:hAnsi="宋体" w:eastAsia="宋体" w:cs="Times New Roman"/>
                <w:szCs w:val="24"/>
              </w:rPr>
            </w:pPr>
            <w:r>
              <w:rPr>
                <w:rFonts w:hint="eastAsia" w:ascii="宋体" w:hAnsi="宋体" w:eastAsia="宋体" w:cs="Times New Roman"/>
                <w:szCs w:val="24"/>
              </w:rPr>
              <w:t>响应报价</w:t>
            </w:r>
          </w:p>
        </w:tc>
        <w:tc>
          <w:tcPr>
            <w:tcW w:w="6539" w:type="dxa"/>
            <w:vAlign w:val="center"/>
          </w:tcPr>
          <w:p>
            <w:pPr>
              <w:spacing w:line="300" w:lineRule="auto"/>
              <w:rPr>
                <w:rFonts w:ascii="Times New Roman" w:hAnsi="宋体" w:eastAsia="宋体" w:cs="Times New Roman"/>
                <w:szCs w:val="21"/>
              </w:rPr>
            </w:pPr>
            <w:r>
              <w:rPr>
                <w:rFonts w:hint="eastAsia" w:ascii="宋体" w:hAnsi="宋体" w:eastAsia="宋体" w:cs="Times New Roman"/>
                <w:bCs/>
                <w:szCs w:val="24"/>
              </w:rPr>
              <w:t>响应报价不超过最高限价，否则将导致响应无效。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43" w:hRule="atLeast"/>
          <w:jc w:val="center"/>
        </w:trPr>
        <w:tc>
          <w:tcPr>
            <w:tcW w:w="1011" w:type="dxa"/>
            <w:vAlign w:val="center"/>
          </w:tcPr>
          <w:p>
            <w:pPr>
              <w:spacing w:line="300" w:lineRule="auto"/>
              <w:jc w:val="center"/>
              <w:rPr>
                <w:rFonts w:ascii="宋体" w:hAnsi="宋体" w:eastAsia="宋体" w:cs="Times New Roman"/>
                <w:szCs w:val="24"/>
              </w:rPr>
            </w:pPr>
            <w:r>
              <w:rPr>
                <w:rFonts w:hint="eastAsia" w:ascii="宋体" w:hAnsi="宋体" w:eastAsia="宋体" w:cs="Times New Roman"/>
                <w:szCs w:val="24"/>
              </w:rPr>
              <w:t>17</w:t>
            </w:r>
          </w:p>
        </w:tc>
        <w:tc>
          <w:tcPr>
            <w:tcW w:w="2052" w:type="dxa"/>
            <w:vAlign w:val="center"/>
          </w:tcPr>
          <w:p>
            <w:pPr>
              <w:spacing w:line="300" w:lineRule="auto"/>
              <w:jc w:val="center"/>
              <w:rPr>
                <w:rFonts w:ascii="宋体" w:hAnsi="宋体" w:eastAsia="宋体" w:cs="Times New Roman"/>
                <w:szCs w:val="24"/>
              </w:rPr>
            </w:pPr>
            <w:r>
              <w:rPr>
                <w:rFonts w:hint="eastAsia" w:ascii="宋体" w:hAnsi="宋体" w:eastAsia="宋体" w:cs="Times New Roman"/>
                <w:szCs w:val="24"/>
              </w:rPr>
              <w:t>备选方案</w:t>
            </w:r>
          </w:p>
        </w:tc>
        <w:tc>
          <w:tcPr>
            <w:tcW w:w="6539" w:type="dxa"/>
            <w:vAlign w:val="center"/>
          </w:tcPr>
          <w:p>
            <w:pPr>
              <w:spacing w:line="300" w:lineRule="auto"/>
              <w:rPr>
                <w:rFonts w:ascii="宋体" w:hAnsi="宋体" w:eastAsia="宋体" w:cs="Times New Roman"/>
                <w:szCs w:val="24"/>
              </w:rPr>
            </w:pPr>
            <w:r>
              <w:rPr>
                <w:rFonts w:hint="eastAsia" w:ascii="宋体" w:hAnsi="宋体" w:eastAsia="宋体" w:cs="Times New Roman"/>
                <w:szCs w:val="24"/>
              </w:rPr>
              <w:t>不允许提交备选方案。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43" w:hRule="atLeast"/>
          <w:jc w:val="center"/>
        </w:trPr>
        <w:tc>
          <w:tcPr>
            <w:tcW w:w="1011" w:type="dxa"/>
            <w:vAlign w:val="center"/>
          </w:tcPr>
          <w:p>
            <w:pPr>
              <w:spacing w:line="300" w:lineRule="auto"/>
              <w:jc w:val="center"/>
              <w:rPr>
                <w:rFonts w:ascii="宋体" w:hAnsi="宋体" w:eastAsia="宋体" w:cs="Times New Roman"/>
                <w:szCs w:val="24"/>
              </w:rPr>
            </w:pPr>
            <w:r>
              <w:rPr>
                <w:rFonts w:hint="eastAsia" w:ascii="宋体" w:hAnsi="宋体" w:eastAsia="宋体" w:cs="Times New Roman"/>
                <w:szCs w:val="24"/>
              </w:rPr>
              <w:t>18</w:t>
            </w:r>
          </w:p>
        </w:tc>
        <w:tc>
          <w:tcPr>
            <w:tcW w:w="2052" w:type="dxa"/>
            <w:vAlign w:val="center"/>
          </w:tcPr>
          <w:p>
            <w:pPr>
              <w:spacing w:line="300" w:lineRule="auto"/>
              <w:jc w:val="center"/>
              <w:rPr>
                <w:rFonts w:ascii="宋体" w:hAnsi="宋体" w:eastAsia="宋体" w:cs="Times New Roman"/>
                <w:szCs w:val="24"/>
              </w:rPr>
            </w:pPr>
            <w:r>
              <w:rPr>
                <w:rFonts w:hint="eastAsia" w:ascii="宋体" w:hAnsi="宋体" w:eastAsia="宋体" w:cs="Times New Roman"/>
                <w:szCs w:val="24"/>
              </w:rPr>
              <w:t>联合体响应</w:t>
            </w:r>
          </w:p>
        </w:tc>
        <w:tc>
          <w:tcPr>
            <w:tcW w:w="6539" w:type="dxa"/>
            <w:vAlign w:val="center"/>
          </w:tcPr>
          <w:p>
            <w:pPr>
              <w:spacing w:line="300" w:lineRule="auto"/>
              <w:rPr>
                <w:rFonts w:ascii="宋体" w:hAnsi="宋体" w:eastAsia="宋体" w:cs="Times New Roman"/>
                <w:szCs w:val="24"/>
              </w:rPr>
            </w:pPr>
            <w:r>
              <w:rPr>
                <w:rFonts w:hint="eastAsia" w:ascii="宋体" w:hAnsi="宋体" w:eastAsia="宋体" w:cs="Times New Roman"/>
                <w:szCs w:val="24"/>
              </w:rPr>
              <w:t>本项目不接受联合体响应。</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94" w:hRule="atLeast"/>
          <w:jc w:val="center"/>
        </w:trPr>
        <w:tc>
          <w:tcPr>
            <w:tcW w:w="1011" w:type="dxa"/>
            <w:vAlign w:val="center"/>
          </w:tcPr>
          <w:p>
            <w:pPr>
              <w:spacing w:line="300" w:lineRule="auto"/>
              <w:jc w:val="center"/>
              <w:rPr>
                <w:rFonts w:ascii="宋体" w:hAnsi="宋体" w:eastAsia="宋体" w:cs="Times New Roman"/>
                <w:szCs w:val="24"/>
              </w:rPr>
            </w:pPr>
            <w:r>
              <w:rPr>
                <w:rFonts w:hint="eastAsia" w:ascii="宋体" w:hAnsi="宋体" w:eastAsia="宋体" w:cs="Times New Roman"/>
                <w:szCs w:val="24"/>
              </w:rPr>
              <w:t>19</w:t>
            </w:r>
          </w:p>
        </w:tc>
        <w:tc>
          <w:tcPr>
            <w:tcW w:w="2052" w:type="dxa"/>
            <w:vAlign w:val="center"/>
          </w:tcPr>
          <w:p>
            <w:pPr>
              <w:spacing w:line="300" w:lineRule="auto"/>
              <w:jc w:val="center"/>
              <w:rPr>
                <w:rFonts w:ascii="宋体" w:hAnsi="宋体" w:eastAsia="宋体" w:cs="Times New Roman"/>
                <w:szCs w:val="24"/>
              </w:rPr>
            </w:pPr>
            <w:r>
              <w:rPr>
                <w:rFonts w:hint="eastAsia" w:ascii="宋体" w:hAnsi="宋体" w:eastAsia="宋体" w:cs="Times New Roman"/>
                <w:szCs w:val="24"/>
              </w:rPr>
              <w:t>响应保证金</w:t>
            </w:r>
          </w:p>
        </w:tc>
        <w:tc>
          <w:tcPr>
            <w:tcW w:w="6539" w:type="dxa"/>
            <w:vAlign w:val="center"/>
          </w:tcPr>
          <w:p>
            <w:pPr>
              <w:spacing w:line="300" w:lineRule="auto"/>
              <w:rPr>
                <w:rFonts w:ascii="宋体" w:hAnsi="宋体" w:eastAsia="宋体" w:cs="Times New Roman"/>
                <w:szCs w:val="21"/>
              </w:rPr>
            </w:pPr>
            <w:r>
              <w:rPr>
                <w:rFonts w:hint="eastAsia" w:ascii="宋体" w:hAnsi="宋体" w:eastAsia="宋体" w:cs="Times New Roman"/>
                <w:szCs w:val="21"/>
              </w:rPr>
              <w:t>本项目不设置响应保证金。</w:t>
            </w:r>
            <w:r>
              <w:rPr>
                <w:rFonts w:hint="eastAsia" w:ascii="宋体" w:hAnsi="宋体" w:eastAsia="宋体" w:cs="Times New Roman"/>
                <w:szCs w:val="24"/>
              </w:rPr>
              <w:t>遴选文件中关于响应保证金的事项及有关条款不适用。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43" w:hRule="atLeast"/>
          <w:jc w:val="center"/>
        </w:trPr>
        <w:tc>
          <w:tcPr>
            <w:tcW w:w="1011" w:type="dxa"/>
            <w:vAlign w:val="center"/>
          </w:tcPr>
          <w:p>
            <w:pPr>
              <w:spacing w:line="300" w:lineRule="auto"/>
              <w:jc w:val="center"/>
              <w:rPr>
                <w:rFonts w:ascii="宋体" w:hAnsi="宋体" w:eastAsia="宋体" w:cs="Times New Roman"/>
                <w:szCs w:val="24"/>
              </w:rPr>
            </w:pPr>
            <w:r>
              <w:rPr>
                <w:rFonts w:hint="eastAsia" w:ascii="宋体" w:hAnsi="宋体" w:eastAsia="宋体" w:cs="Times New Roman"/>
                <w:szCs w:val="24"/>
              </w:rPr>
              <w:t>20.1</w:t>
            </w:r>
          </w:p>
        </w:tc>
        <w:tc>
          <w:tcPr>
            <w:tcW w:w="2052" w:type="dxa"/>
            <w:vAlign w:val="center"/>
          </w:tcPr>
          <w:p>
            <w:pPr>
              <w:spacing w:line="300" w:lineRule="auto"/>
              <w:jc w:val="center"/>
              <w:rPr>
                <w:rFonts w:ascii="宋体" w:hAnsi="宋体" w:eastAsia="宋体" w:cs="Times New Roman"/>
                <w:szCs w:val="24"/>
              </w:rPr>
            </w:pPr>
            <w:r>
              <w:rPr>
                <w:rFonts w:hint="eastAsia" w:ascii="宋体" w:hAnsi="宋体" w:eastAsia="宋体" w:cs="Times New Roman"/>
                <w:szCs w:val="24"/>
              </w:rPr>
              <w:t>响应截止时间</w:t>
            </w:r>
          </w:p>
        </w:tc>
        <w:tc>
          <w:tcPr>
            <w:tcW w:w="6539" w:type="dxa"/>
            <w:vAlign w:val="center"/>
          </w:tcPr>
          <w:p>
            <w:pPr>
              <w:spacing w:line="300" w:lineRule="auto"/>
              <w:rPr>
                <w:rFonts w:ascii="宋体" w:hAnsi="宋体" w:eastAsia="宋体" w:cs="Times New Roman"/>
                <w:szCs w:val="24"/>
              </w:rPr>
            </w:pPr>
            <w:r>
              <w:rPr>
                <w:rFonts w:hint="eastAsia" w:ascii="Calibri" w:hAnsi="Calibri" w:eastAsia="宋体" w:cs="Times New Roman"/>
              </w:rPr>
              <w:t>详见第一部分 邀请函。</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43" w:hRule="atLeast"/>
          <w:jc w:val="center"/>
        </w:trPr>
        <w:tc>
          <w:tcPr>
            <w:tcW w:w="1011" w:type="dxa"/>
            <w:vAlign w:val="center"/>
          </w:tcPr>
          <w:p>
            <w:pPr>
              <w:spacing w:line="300" w:lineRule="auto"/>
              <w:jc w:val="center"/>
              <w:rPr>
                <w:rFonts w:ascii="宋体" w:hAnsi="宋体" w:eastAsia="宋体" w:cs="Times New Roman"/>
                <w:szCs w:val="24"/>
              </w:rPr>
            </w:pPr>
            <w:r>
              <w:rPr>
                <w:rFonts w:hint="eastAsia" w:ascii="宋体" w:hAnsi="宋体" w:eastAsia="宋体" w:cs="Times New Roman"/>
                <w:szCs w:val="24"/>
              </w:rPr>
              <w:t>20.2</w:t>
            </w:r>
          </w:p>
        </w:tc>
        <w:tc>
          <w:tcPr>
            <w:tcW w:w="2052" w:type="dxa"/>
            <w:vAlign w:val="center"/>
          </w:tcPr>
          <w:p>
            <w:pPr>
              <w:spacing w:line="300" w:lineRule="auto"/>
              <w:jc w:val="center"/>
              <w:rPr>
                <w:rFonts w:ascii="宋体" w:hAnsi="宋体" w:eastAsia="宋体" w:cs="Times New Roman"/>
                <w:szCs w:val="24"/>
              </w:rPr>
            </w:pPr>
            <w:r>
              <w:rPr>
                <w:rFonts w:hint="eastAsia" w:ascii="宋体" w:hAnsi="宋体" w:eastAsia="宋体" w:cs="Times New Roman"/>
                <w:szCs w:val="24"/>
              </w:rPr>
              <w:t>响应有效期</w:t>
            </w:r>
          </w:p>
        </w:tc>
        <w:tc>
          <w:tcPr>
            <w:tcW w:w="6539" w:type="dxa"/>
            <w:vAlign w:val="center"/>
          </w:tcPr>
          <w:p>
            <w:pPr>
              <w:spacing w:line="300" w:lineRule="auto"/>
              <w:rPr>
                <w:rFonts w:ascii="宋体" w:hAnsi="宋体" w:eastAsia="宋体" w:cs="Times New Roman"/>
                <w:szCs w:val="24"/>
              </w:rPr>
            </w:pPr>
            <w:r>
              <w:rPr>
                <w:rFonts w:ascii="宋体" w:hAnsi="宋体" w:eastAsia="宋体" w:cs="Times New Roman"/>
                <w:szCs w:val="24"/>
              </w:rPr>
              <w:t>90</w:t>
            </w:r>
            <w:r>
              <w:rPr>
                <w:rFonts w:hint="eastAsia" w:ascii="宋体" w:hAnsi="宋体" w:eastAsia="宋体" w:cs="Times New Roman"/>
                <w:szCs w:val="24"/>
              </w:rPr>
              <w:t>天。</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011" w:type="dxa"/>
            <w:vAlign w:val="center"/>
          </w:tcPr>
          <w:p>
            <w:pPr>
              <w:spacing w:line="300" w:lineRule="auto"/>
              <w:jc w:val="center"/>
              <w:rPr>
                <w:rFonts w:ascii="宋体" w:hAnsi="宋体" w:eastAsia="宋体" w:cs="Times New Roman"/>
                <w:szCs w:val="24"/>
              </w:rPr>
            </w:pPr>
            <w:r>
              <w:rPr>
                <w:rFonts w:hint="eastAsia" w:ascii="宋体" w:hAnsi="宋体" w:eastAsia="宋体" w:cs="Times New Roman"/>
                <w:szCs w:val="24"/>
              </w:rPr>
              <w:t>20.1</w:t>
            </w:r>
          </w:p>
        </w:tc>
        <w:tc>
          <w:tcPr>
            <w:tcW w:w="2052" w:type="dxa"/>
            <w:vAlign w:val="center"/>
          </w:tcPr>
          <w:p>
            <w:pPr>
              <w:spacing w:line="300" w:lineRule="auto"/>
              <w:jc w:val="center"/>
              <w:rPr>
                <w:rFonts w:ascii="宋体" w:hAnsi="宋体" w:eastAsia="宋体" w:cs="Times New Roman"/>
                <w:szCs w:val="24"/>
              </w:rPr>
            </w:pPr>
            <w:r>
              <w:rPr>
                <w:rFonts w:hint="eastAsia" w:ascii="宋体" w:hAnsi="宋体" w:eastAsia="宋体" w:cs="Times New Roman"/>
                <w:szCs w:val="21"/>
                <w:lang w:val="zh-CN"/>
              </w:rPr>
              <w:t>响应文件数量</w:t>
            </w:r>
          </w:p>
        </w:tc>
        <w:tc>
          <w:tcPr>
            <w:tcW w:w="6539" w:type="dxa"/>
            <w:vAlign w:val="center"/>
          </w:tcPr>
          <w:p>
            <w:pPr>
              <w:spacing w:line="300" w:lineRule="auto"/>
              <w:rPr>
                <w:rFonts w:ascii="宋体" w:hAnsi="宋体" w:eastAsia="宋体" w:cs="Times New Roman"/>
                <w:szCs w:val="21"/>
              </w:rPr>
            </w:pPr>
            <w:r>
              <w:rPr>
                <w:rFonts w:hint="eastAsia" w:ascii="宋体" w:hAnsi="宋体" w:eastAsia="宋体" w:cs="Times New Roman"/>
                <w:b/>
                <w:bCs/>
                <w:szCs w:val="21"/>
              </w:rPr>
              <w:t>纸质文件：</w:t>
            </w:r>
            <w:r>
              <w:rPr>
                <w:rFonts w:hint="eastAsia" w:ascii="宋体" w:hAnsi="宋体" w:eastAsia="宋体" w:cs="Times New Roman"/>
                <w:szCs w:val="21"/>
              </w:rPr>
              <w:t>响应文件正本1份、副本</w:t>
            </w:r>
            <w:r>
              <w:rPr>
                <w:rFonts w:ascii="宋体" w:hAnsi="宋体" w:eastAsia="宋体" w:cs="Times New Roman"/>
                <w:szCs w:val="21"/>
              </w:rPr>
              <w:t>5</w:t>
            </w:r>
            <w:r>
              <w:rPr>
                <w:rFonts w:hint="eastAsia" w:ascii="宋体" w:hAnsi="宋体" w:eastAsia="宋体" w:cs="Times New Roman"/>
                <w:szCs w:val="21"/>
              </w:rPr>
              <w:t>份、唱标信封1份（内含《开标一览表（报价表）》、《分项报价表》（如有）。</w:t>
            </w:r>
          </w:p>
          <w:p>
            <w:pPr>
              <w:spacing w:line="300" w:lineRule="auto"/>
              <w:rPr>
                <w:rFonts w:ascii="宋体" w:hAnsi="宋体" w:eastAsia="宋体" w:cs="Times New Roman"/>
                <w:szCs w:val="21"/>
              </w:rPr>
            </w:pPr>
            <w:r>
              <w:rPr>
                <w:rFonts w:hint="eastAsia" w:ascii="宋体" w:hAnsi="宋体" w:eastAsia="宋体" w:cs="Times New Roman"/>
                <w:b/>
                <w:bCs/>
                <w:szCs w:val="21"/>
              </w:rPr>
              <w:t>电子文件：</w:t>
            </w:r>
            <w:r>
              <w:rPr>
                <w:rFonts w:hint="eastAsia" w:ascii="宋体" w:hAnsi="宋体" w:eastAsia="宋体" w:cs="Times New Roman"/>
                <w:szCs w:val="21"/>
              </w:rPr>
              <w:t>响应文件电子文档1份。</w:t>
            </w:r>
          </w:p>
          <w:p>
            <w:pPr>
              <w:spacing w:line="300" w:lineRule="auto"/>
              <w:rPr>
                <w:rFonts w:ascii="宋体" w:hAnsi="宋体" w:eastAsia="宋体" w:cs="Times New Roman"/>
                <w:szCs w:val="21"/>
              </w:rPr>
            </w:pPr>
            <w:r>
              <w:rPr>
                <w:rFonts w:hint="eastAsia" w:ascii="宋体" w:hAnsi="宋体" w:eastAsia="宋体" w:cs="Times New Roman"/>
                <w:szCs w:val="21"/>
              </w:rPr>
              <w:t>电子文件</w:t>
            </w:r>
            <w:r>
              <w:rPr>
                <w:rFonts w:hint="eastAsia" w:ascii="宋体" w:hAnsi="宋体" w:eastAsia="宋体" w:cs="宋体"/>
                <w:b/>
                <w:bCs/>
                <w:szCs w:val="21"/>
                <w:u w:val="double"/>
              </w:rPr>
              <w:t>须包含</w:t>
            </w:r>
            <w:r>
              <w:rPr>
                <w:rFonts w:hint="eastAsia" w:ascii="宋体" w:hAnsi="宋体" w:eastAsia="宋体" w:cs="Times New Roman"/>
                <w:szCs w:val="21"/>
              </w:rPr>
              <w:t>以下资料：</w:t>
            </w:r>
          </w:p>
          <w:p>
            <w:pPr>
              <w:spacing w:line="300" w:lineRule="auto"/>
              <w:rPr>
                <w:rFonts w:ascii="宋体" w:hAnsi="宋体" w:eastAsia="宋体" w:cs="Times New Roman"/>
                <w:szCs w:val="21"/>
              </w:rPr>
            </w:pPr>
            <w:r>
              <w:rPr>
                <w:rFonts w:hint="eastAsia" w:ascii="宋体" w:hAnsi="宋体" w:eastAsia="宋体" w:cs="Times New Roman"/>
                <w:szCs w:val="21"/>
              </w:rPr>
              <w:fldChar w:fldCharType="begin"/>
            </w:r>
            <w:r>
              <w:rPr>
                <w:rFonts w:hint="eastAsia" w:ascii="宋体" w:hAnsi="宋体" w:eastAsia="宋体" w:cs="Times New Roman"/>
                <w:szCs w:val="21"/>
              </w:rPr>
              <w:instrText xml:space="preserve"> = 1 \* GB3 </w:instrText>
            </w:r>
            <w:r>
              <w:rPr>
                <w:rFonts w:hint="eastAsia" w:ascii="宋体" w:hAnsi="宋体" w:eastAsia="宋体" w:cs="Times New Roman"/>
                <w:szCs w:val="21"/>
              </w:rPr>
              <w:fldChar w:fldCharType="separate"/>
            </w:r>
            <w:r>
              <w:rPr>
                <w:rFonts w:hint="eastAsia" w:ascii="宋体" w:hAnsi="宋体" w:eastAsia="宋体" w:cs="Times New Roman"/>
                <w:szCs w:val="21"/>
              </w:rPr>
              <w:t>①</w:t>
            </w:r>
            <w:r>
              <w:rPr>
                <w:rFonts w:hint="eastAsia" w:ascii="宋体" w:hAnsi="宋体" w:eastAsia="宋体" w:cs="Times New Roman"/>
                <w:szCs w:val="21"/>
              </w:rPr>
              <w:fldChar w:fldCharType="end"/>
            </w:r>
            <w:r>
              <w:rPr>
                <w:rFonts w:hint="eastAsia" w:ascii="宋体" w:hAnsi="宋体" w:eastAsia="宋体" w:cs="Times New Roman"/>
                <w:szCs w:val="21"/>
              </w:rPr>
              <w:t>可编辑的WORD 或 EXCEL 格式文件（资质文件及证书等可扫描以图片格式提交）</w:t>
            </w:r>
          </w:p>
          <w:p>
            <w:pPr>
              <w:spacing w:line="300" w:lineRule="auto"/>
              <w:rPr>
                <w:rFonts w:ascii="宋体" w:hAnsi="宋体" w:eastAsia="宋体" w:cs="Times New Roman"/>
                <w:szCs w:val="21"/>
              </w:rPr>
            </w:pPr>
            <w:r>
              <w:rPr>
                <w:rFonts w:hint="eastAsia" w:ascii="宋体" w:hAnsi="宋体" w:eastAsia="宋体" w:cs="Times New Roman"/>
                <w:szCs w:val="21"/>
              </w:rPr>
              <w:t>电子介质文件须一同拷贝至无病毒无密码的U盘或光盘，其中所有文件不做压缩处理。</w:t>
            </w:r>
          </w:p>
          <w:p>
            <w:pPr>
              <w:spacing w:line="300" w:lineRule="auto"/>
              <w:rPr>
                <w:rFonts w:ascii="Times New Roman" w:hAnsi="Times New Roman" w:eastAsia="宋体" w:cs="Times New Roman"/>
                <w:szCs w:val="24"/>
              </w:rPr>
            </w:pPr>
            <w:r>
              <w:rPr>
                <w:rFonts w:hint="eastAsia" w:ascii="宋体" w:hAnsi="宋体" w:eastAsia="宋体" w:cs="Times New Roman"/>
                <w:szCs w:val="21"/>
                <w:lang w:eastAsia="zh-TW"/>
              </w:rPr>
              <w:t>注：若</w:t>
            </w:r>
            <w:r>
              <w:rPr>
                <w:rFonts w:hint="eastAsia" w:ascii="宋体" w:hAnsi="宋体" w:eastAsia="宋体" w:cs="Times New Roman"/>
                <w:szCs w:val="21"/>
              </w:rPr>
              <w:t>电子文件的响应文件</w:t>
            </w:r>
            <w:r>
              <w:rPr>
                <w:rFonts w:hint="eastAsia" w:ascii="宋体" w:hAnsi="宋体" w:eastAsia="宋体" w:cs="Times New Roman"/>
                <w:szCs w:val="21"/>
                <w:lang w:eastAsia="zh-TW"/>
              </w:rPr>
              <w:t>与</w:t>
            </w:r>
            <w:r>
              <w:rPr>
                <w:rFonts w:hint="eastAsia" w:ascii="宋体" w:hAnsi="宋体" w:eastAsia="宋体" w:cs="Times New Roman"/>
                <w:szCs w:val="21"/>
              </w:rPr>
              <w:t>纸质响应文件</w:t>
            </w:r>
            <w:r>
              <w:rPr>
                <w:rFonts w:hint="eastAsia" w:ascii="宋体" w:hAnsi="宋体" w:eastAsia="宋体" w:cs="Times New Roman"/>
                <w:szCs w:val="21"/>
                <w:lang w:eastAsia="zh-TW"/>
              </w:rPr>
              <w:t>不符</w:t>
            </w:r>
            <w:r>
              <w:rPr>
                <w:rFonts w:hint="eastAsia" w:ascii="宋体" w:hAnsi="宋体" w:eastAsia="宋体" w:cs="Times New Roman"/>
                <w:szCs w:val="21"/>
              </w:rPr>
              <w:t>，</w:t>
            </w:r>
            <w:r>
              <w:rPr>
                <w:rFonts w:hint="eastAsia" w:ascii="宋体" w:hAnsi="宋体" w:eastAsia="宋体" w:cs="Times New Roman"/>
                <w:szCs w:val="21"/>
                <w:lang w:eastAsia="zh-TW"/>
              </w:rPr>
              <w:t>以</w:t>
            </w:r>
            <w:r>
              <w:rPr>
                <w:rFonts w:hint="eastAsia" w:ascii="宋体" w:hAnsi="宋体" w:eastAsia="宋体" w:cs="Times New Roman"/>
                <w:szCs w:val="21"/>
              </w:rPr>
              <w:t>纸质响应文件的正本</w:t>
            </w:r>
            <w:r>
              <w:rPr>
                <w:rFonts w:hint="eastAsia" w:ascii="宋体" w:hAnsi="宋体" w:eastAsia="宋体" w:cs="Times New Roman"/>
                <w:szCs w:val="21"/>
                <w:lang w:eastAsia="zh-TW"/>
              </w:rPr>
              <w:t>为准</w:t>
            </w:r>
            <w:r>
              <w:rPr>
                <w:rFonts w:hint="eastAsia" w:ascii="宋体" w:hAnsi="宋体" w:eastAsia="宋体"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011" w:type="dxa"/>
            <w:vAlign w:val="center"/>
          </w:tcPr>
          <w:p>
            <w:pPr>
              <w:spacing w:line="300" w:lineRule="auto"/>
              <w:jc w:val="center"/>
              <w:rPr>
                <w:rFonts w:ascii="宋体" w:hAnsi="宋体" w:eastAsia="宋体" w:cs="Times New Roman"/>
                <w:szCs w:val="24"/>
              </w:rPr>
            </w:pPr>
            <w:r>
              <w:rPr>
                <w:rFonts w:hint="eastAsia" w:ascii="宋体" w:hAnsi="宋体" w:eastAsia="宋体" w:cs="Times New Roman"/>
                <w:szCs w:val="24"/>
              </w:rPr>
              <w:t>21</w:t>
            </w:r>
          </w:p>
        </w:tc>
        <w:tc>
          <w:tcPr>
            <w:tcW w:w="2052" w:type="dxa"/>
            <w:vAlign w:val="center"/>
          </w:tcPr>
          <w:p>
            <w:pPr>
              <w:spacing w:line="300" w:lineRule="auto"/>
              <w:jc w:val="center"/>
              <w:rPr>
                <w:rFonts w:ascii="宋体" w:hAnsi="宋体" w:eastAsia="宋体" w:cs="Times New Roman"/>
                <w:szCs w:val="21"/>
                <w:lang w:val="zh-CN"/>
              </w:rPr>
            </w:pPr>
            <w:r>
              <w:rPr>
                <w:rFonts w:hint="eastAsia" w:ascii="宋体" w:hAnsi="宋体" w:eastAsia="宋体" w:cs="Times New Roman"/>
                <w:szCs w:val="24"/>
              </w:rPr>
              <w:t>响应文件的装订和封装</w:t>
            </w:r>
          </w:p>
        </w:tc>
        <w:tc>
          <w:tcPr>
            <w:tcW w:w="6539" w:type="dxa"/>
            <w:vAlign w:val="center"/>
          </w:tcPr>
          <w:p>
            <w:pPr>
              <w:spacing w:line="300" w:lineRule="auto"/>
              <w:rPr>
                <w:rFonts w:ascii="宋体" w:hAnsi="宋体" w:eastAsia="宋体" w:cs="Times New Roman"/>
                <w:b/>
                <w:szCs w:val="21"/>
              </w:rPr>
            </w:pPr>
            <w:r>
              <w:rPr>
                <w:rFonts w:hint="eastAsia" w:ascii="宋体" w:hAnsi="宋体" w:eastAsia="宋体" w:cs="Times New Roman"/>
                <w:bCs/>
                <w:szCs w:val="21"/>
                <w:lang w:val="zh-CN"/>
              </w:rPr>
              <w:t>响应文件应将正本、副本、唱标信封分别单独装订和封包，确保密封完好，包装封面及接缝处加盖供应商公章或由法定代表人签字或盖章/供应商授权代表签字。</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011" w:type="dxa"/>
            <w:vAlign w:val="center"/>
          </w:tcPr>
          <w:p>
            <w:pPr>
              <w:spacing w:line="300" w:lineRule="auto"/>
              <w:jc w:val="center"/>
              <w:rPr>
                <w:rFonts w:ascii="宋体" w:hAnsi="宋体" w:eastAsia="宋体" w:cs="Times New Roman"/>
                <w:szCs w:val="24"/>
              </w:rPr>
            </w:pPr>
            <w:r>
              <w:rPr>
                <w:rFonts w:hint="eastAsia" w:ascii="宋体" w:hAnsi="宋体" w:eastAsia="宋体" w:cs="Times New Roman"/>
                <w:szCs w:val="24"/>
              </w:rPr>
              <w:t>25</w:t>
            </w:r>
          </w:p>
        </w:tc>
        <w:tc>
          <w:tcPr>
            <w:tcW w:w="2052" w:type="dxa"/>
            <w:vAlign w:val="center"/>
          </w:tcPr>
          <w:p>
            <w:pPr>
              <w:spacing w:line="300" w:lineRule="auto"/>
              <w:jc w:val="center"/>
              <w:rPr>
                <w:rFonts w:ascii="宋体" w:hAnsi="宋体" w:eastAsia="宋体" w:cs="Times New Roman"/>
                <w:szCs w:val="21"/>
                <w:lang w:val="zh-CN"/>
              </w:rPr>
            </w:pPr>
            <w:r>
              <w:rPr>
                <w:rFonts w:hint="eastAsia" w:ascii="宋体" w:hAnsi="宋体" w:eastAsia="宋体" w:cs="Times New Roman"/>
                <w:szCs w:val="21"/>
                <w:lang w:val="zh-CN"/>
              </w:rPr>
              <w:t>响应样品</w:t>
            </w:r>
          </w:p>
        </w:tc>
        <w:tc>
          <w:tcPr>
            <w:tcW w:w="6539" w:type="dxa"/>
            <w:vAlign w:val="center"/>
          </w:tcPr>
          <w:p>
            <w:pPr>
              <w:spacing w:line="300" w:lineRule="auto"/>
              <w:rPr>
                <w:rFonts w:ascii="Times New Roman" w:hAnsi="Times New Roman" w:eastAsia="宋体" w:cs="Times New Roman"/>
                <w:szCs w:val="24"/>
                <w:highlight w:val="yellow"/>
              </w:rPr>
            </w:pPr>
            <w:r>
              <w:rPr>
                <w:rFonts w:hint="eastAsia" w:ascii="宋体" w:hAnsi="宋体" w:eastAsia="宋体" w:cs="Times New Roman"/>
                <w:szCs w:val="21"/>
              </w:rPr>
              <w:t>本项目无须提交响应样品。</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43" w:hRule="atLeast"/>
          <w:jc w:val="center"/>
        </w:trPr>
        <w:tc>
          <w:tcPr>
            <w:tcW w:w="1011" w:type="dxa"/>
            <w:vAlign w:val="center"/>
          </w:tcPr>
          <w:p>
            <w:pPr>
              <w:spacing w:line="300" w:lineRule="auto"/>
              <w:jc w:val="center"/>
              <w:rPr>
                <w:rFonts w:ascii="宋体" w:hAnsi="宋体" w:eastAsia="宋体" w:cs="Times New Roman"/>
                <w:szCs w:val="24"/>
              </w:rPr>
            </w:pPr>
            <w:r>
              <w:rPr>
                <w:rFonts w:hint="eastAsia" w:ascii="宋体" w:hAnsi="宋体" w:eastAsia="宋体" w:cs="Times New Roman"/>
                <w:szCs w:val="24"/>
              </w:rPr>
              <w:t>26</w:t>
            </w:r>
          </w:p>
        </w:tc>
        <w:tc>
          <w:tcPr>
            <w:tcW w:w="2052" w:type="dxa"/>
            <w:vAlign w:val="center"/>
          </w:tcPr>
          <w:p>
            <w:pPr>
              <w:spacing w:line="300" w:lineRule="auto"/>
              <w:jc w:val="center"/>
              <w:rPr>
                <w:rFonts w:ascii="宋体" w:hAnsi="宋体" w:eastAsia="宋体" w:cs="Times New Roman"/>
                <w:szCs w:val="21"/>
                <w:lang w:val="zh-CN"/>
              </w:rPr>
            </w:pPr>
            <w:r>
              <w:rPr>
                <w:rFonts w:hint="eastAsia" w:ascii="宋体" w:hAnsi="宋体" w:eastAsia="宋体" w:cs="Times New Roman"/>
                <w:szCs w:val="21"/>
                <w:lang w:val="zh-CN"/>
              </w:rPr>
              <w:t>评审委员会组成</w:t>
            </w:r>
          </w:p>
        </w:tc>
        <w:tc>
          <w:tcPr>
            <w:tcW w:w="6539" w:type="dxa"/>
            <w:vAlign w:val="center"/>
          </w:tcPr>
          <w:p>
            <w:pPr>
              <w:spacing w:line="300" w:lineRule="auto"/>
              <w:rPr>
                <w:rFonts w:ascii="宋体" w:hAnsi="宋体" w:eastAsia="宋体" w:cs="Times New Roman"/>
                <w:szCs w:val="21"/>
              </w:rPr>
            </w:pPr>
            <w:r>
              <w:rPr>
                <w:rFonts w:hint="eastAsia" w:ascii="宋体" w:hAnsi="宋体" w:eastAsia="宋体" w:cs="Times New Roman"/>
                <w:szCs w:val="21"/>
              </w:rPr>
              <w:t>评审委员会由五人组成</w:t>
            </w:r>
            <w:r>
              <w:rPr>
                <w:rFonts w:hint="eastAsia" w:ascii="宋体" w:hAnsi="宋体" w:eastAsia="宋体" w:cs="Times New Roman"/>
                <w:szCs w:val="24"/>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43" w:hRule="atLeast"/>
          <w:jc w:val="center"/>
        </w:trPr>
        <w:tc>
          <w:tcPr>
            <w:tcW w:w="1011" w:type="dxa"/>
            <w:vAlign w:val="center"/>
          </w:tcPr>
          <w:p>
            <w:pPr>
              <w:spacing w:line="300" w:lineRule="auto"/>
              <w:jc w:val="center"/>
              <w:rPr>
                <w:rFonts w:ascii="宋体" w:hAnsi="宋体" w:eastAsia="宋体" w:cs="Times New Roman"/>
                <w:szCs w:val="24"/>
              </w:rPr>
            </w:pPr>
            <w:r>
              <w:rPr>
                <w:rFonts w:hint="eastAsia" w:ascii="宋体" w:hAnsi="宋体" w:eastAsia="宋体" w:cs="Times New Roman"/>
                <w:szCs w:val="24"/>
              </w:rPr>
              <w:t>26</w:t>
            </w:r>
          </w:p>
        </w:tc>
        <w:tc>
          <w:tcPr>
            <w:tcW w:w="2052" w:type="dxa"/>
            <w:vAlign w:val="center"/>
          </w:tcPr>
          <w:p>
            <w:pPr>
              <w:spacing w:line="300" w:lineRule="auto"/>
              <w:jc w:val="center"/>
              <w:rPr>
                <w:rFonts w:ascii="宋体" w:hAnsi="宋体" w:eastAsia="宋体" w:cs="Times New Roman"/>
                <w:szCs w:val="21"/>
                <w:lang w:val="zh-CN"/>
              </w:rPr>
            </w:pPr>
            <w:r>
              <w:rPr>
                <w:rFonts w:hint="eastAsia" w:ascii="宋体" w:hAnsi="宋体" w:eastAsia="宋体" w:cs="Times New Roman"/>
                <w:szCs w:val="21"/>
                <w:lang w:val="zh-CN"/>
              </w:rPr>
              <w:t>成交候选人推荐数量</w:t>
            </w:r>
          </w:p>
        </w:tc>
        <w:tc>
          <w:tcPr>
            <w:tcW w:w="6539" w:type="dxa"/>
            <w:vAlign w:val="center"/>
          </w:tcPr>
          <w:p>
            <w:pPr>
              <w:spacing w:line="300" w:lineRule="auto"/>
              <w:rPr>
                <w:rFonts w:ascii="Times New Roman" w:hAnsi="Times New Roman" w:eastAsia="宋体" w:cs="Times New Roman"/>
                <w:szCs w:val="24"/>
              </w:rPr>
            </w:pPr>
            <w:r>
              <w:rPr>
                <w:rFonts w:hint="eastAsia" w:ascii="Times New Roman" w:hAnsi="宋体" w:eastAsia="宋体" w:cs="Times New Roman"/>
                <w:szCs w:val="24"/>
              </w:rPr>
              <w:t>本项目推荐</w:t>
            </w:r>
            <w:r>
              <w:rPr>
                <w:rFonts w:ascii="Times New Roman" w:hAnsi="宋体" w:eastAsia="宋体" w:cs="Times New Roman"/>
                <w:szCs w:val="24"/>
              </w:rPr>
              <w:t>2</w:t>
            </w:r>
            <w:r>
              <w:rPr>
                <w:rFonts w:hint="eastAsia" w:ascii="Times New Roman" w:hAnsi="宋体" w:eastAsia="宋体" w:cs="Times New Roman"/>
                <w:szCs w:val="24"/>
              </w:rPr>
              <w:t>名成交候选人，确定</w:t>
            </w:r>
            <w:r>
              <w:rPr>
                <w:rFonts w:ascii="Times New Roman" w:hAnsi="宋体" w:eastAsia="宋体" w:cs="Times New Roman"/>
                <w:szCs w:val="24"/>
              </w:rPr>
              <w:t>1</w:t>
            </w:r>
            <w:r>
              <w:rPr>
                <w:rFonts w:hint="eastAsia" w:ascii="Times New Roman" w:hAnsi="宋体" w:eastAsia="宋体" w:cs="Times New Roman"/>
                <w:szCs w:val="24"/>
              </w:rPr>
              <w:t>名成交单位。</w:t>
            </w:r>
          </w:p>
        </w:tc>
      </w:tr>
    </w:tbl>
    <w:p>
      <w:pPr>
        <w:keepNext/>
        <w:keepLines/>
        <w:spacing w:line="360" w:lineRule="auto"/>
        <w:jc w:val="center"/>
        <w:outlineLvl w:val="1"/>
        <w:rPr>
          <w:rFonts w:ascii="宋体" w:hAnsi="宋体" w:eastAsia="黑体" w:cs="Times New Roman"/>
          <w:b/>
          <w:bCs/>
          <w:kern w:val="0"/>
          <w:sz w:val="30"/>
          <w:szCs w:val="32"/>
          <w:lang w:val="zh-CN"/>
        </w:rPr>
      </w:pPr>
      <w:r>
        <w:rPr>
          <w:rFonts w:hint="eastAsia" w:ascii="宋体" w:hAnsi="宋体" w:eastAsia="黑体" w:cs="Times New Roman"/>
          <w:b/>
          <w:bCs/>
          <w:kern w:val="0"/>
          <w:sz w:val="30"/>
          <w:szCs w:val="32"/>
          <w:lang w:val="zh-CN"/>
        </w:rPr>
        <w:br w:type="page"/>
      </w:r>
      <w:r>
        <w:rPr>
          <w:rFonts w:hint="eastAsia" w:ascii="宋体" w:hAnsi="宋体" w:eastAsia="宋体" w:cs="Times New Roman"/>
          <w:b/>
          <w:bCs/>
          <w:kern w:val="0"/>
          <w:sz w:val="28"/>
          <w:szCs w:val="28"/>
          <w:lang w:val="zh-CN"/>
        </w:rPr>
        <w:t>一、 总 则</w:t>
      </w:r>
    </w:p>
    <w:p>
      <w:pPr>
        <w:jc w:val="left"/>
        <w:rPr>
          <w:rFonts w:ascii="宋体" w:hAnsi="宋体" w:eastAsia="宋体" w:cs="Times New Roman"/>
          <w:b/>
          <w:bCs/>
          <w:szCs w:val="24"/>
        </w:rPr>
      </w:pPr>
      <w:r>
        <w:rPr>
          <w:rFonts w:hint="eastAsia" w:ascii="宋体" w:hAnsi="宋体" w:eastAsia="宋体" w:cs="Times New Roman"/>
          <w:b/>
          <w:bCs/>
          <w:szCs w:val="24"/>
        </w:rPr>
        <w:t xml:space="preserve">1. 说明 </w:t>
      </w:r>
    </w:p>
    <w:p>
      <w:pPr>
        <w:spacing w:after="166"/>
        <w:jc w:val="left"/>
        <w:rPr>
          <w:rFonts w:ascii="宋体" w:hAnsi="宋体" w:eastAsia="宋体" w:cs="Times New Roman"/>
          <w:szCs w:val="24"/>
        </w:rPr>
      </w:pPr>
      <w:r>
        <w:rPr>
          <w:rFonts w:hint="eastAsia" w:ascii="宋体" w:hAnsi="宋体" w:eastAsia="宋体" w:cs="Times New Roman"/>
          <w:szCs w:val="24"/>
        </w:rPr>
        <w:t xml:space="preserve">1.1 本遴选文件适用于本次响应邀请函中所述项目的招标项目。 </w:t>
      </w:r>
    </w:p>
    <w:p>
      <w:pPr>
        <w:spacing w:after="166"/>
        <w:jc w:val="left"/>
        <w:rPr>
          <w:rFonts w:ascii="宋体" w:hAnsi="宋体" w:eastAsia="宋体" w:cs="Times New Roman"/>
          <w:szCs w:val="24"/>
        </w:rPr>
      </w:pPr>
      <w:r>
        <w:rPr>
          <w:rFonts w:hint="eastAsia" w:ascii="宋体" w:hAnsi="宋体" w:eastAsia="宋体" w:cs="Times New Roman"/>
          <w:szCs w:val="24"/>
        </w:rPr>
        <w:t xml:space="preserve">1.2 资金来源：详见《供应商须知前附表》。 </w:t>
      </w:r>
    </w:p>
    <w:p>
      <w:pPr>
        <w:spacing w:after="166"/>
        <w:jc w:val="left"/>
        <w:rPr>
          <w:rFonts w:ascii="宋体" w:hAnsi="宋体" w:eastAsia="宋体" w:cs="Times New Roman"/>
          <w:szCs w:val="24"/>
        </w:rPr>
      </w:pPr>
      <w:r>
        <w:rPr>
          <w:rFonts w:hint="eastAsia" w:ascii="宋体" w:hAnsi="宋体" w:eastAsia="宋体" w:cs="Times New Roman"/>
          <w:szCs w:val="24"/>
        </w:rPr>
        <w:t>1.3采购范围：详见《供应商须知前附表》。</w:t>
      </w:r>
    </w:p>
    <w:p>
      <w:pPr>
        <w:jc w:val="left"/>
        <w:rPr>
          <w:rFonts w:ascii="宋体" w:hAnsi="宋体" w:eastAsia="宋体" w:cs="Times New Roman"/>
          <w:b/>
          <w:bCs/>
          <w:szCs w:val="24"/>
        </w:rPr>
      </w:pPr>
      <w:r>
        <w:rPr>
          <w:rFonts w:hint="eastAsia" w:ascii="宋体" w:hAnsi="宋体" w:eastAsia="宋体" w:cs="Times New Roman"/>
          <w:b/>
          <w:bCs/>
          <w:szCs w:val="24"/>
        </w:rPr>
        <w:t xml:space="preserve">2. 定义 </w:t>
      </w:r>
    </w:p>
    <w:p>
      <w:pPr>
        <w:spacing w:after="166"/>
        <w:jc w:val="left"/>
        <w:rPr>
          <w:rFonts w:ascii="宋体" w:hAnsi="宋体" w:eastAsia="宋体" w:cs="Times New Roman"/>
          <w:szCs w:val="24"/>
        </w:rPr>
      </w:pPr>
      <w:r>
        <w:rPr>
          <w:rFonts w:hint="eastAsia" w:ascii="宋体" w:hAnsi="宋体" w:eastAsia="宋体" w:cs="Times New Roman"/>
          <w:szCs w:val="24"/>
        </w:rPr>
        <w:t xml:space="preserve">2.1 </w:t>
      </w:r>
      <w:r>
        <w:rPr>
          <w:rFonts w:ascii="宋体" w:hAnsi="宋体" w:eastAsia="宋体" w:cs="Times New Roman"/>
          <w:szCs w:val="24"/>
        </w:rPr>
        <w:t>“</w:t>
      </w:r>
      <w:r>
        <w:rPr>
          <w:rFonts w:hint="eastAsia" w:ascii="宋体" w:hAnsi="宋体" w:eastAsia="宋体" w:cs="Times New Roman"/>
          <w:szCs w:val="24"/>
        </w:rPr>
        <w:t>采购人</w:t>
      </w:r>
      <w:r>
        <w:rPr>
          <w:rFonts w:ascii="宋体" w:hAnsi="宋体" w:eastAsia="宋体" w:cs="Times New Roman"/>
          <w:szCs w:val="24"/>
        </w:rPr>
        <w:t>”</w:t>
      </w:r>
      <w:r>
        <w:rPr>
          <w:rFonts w:hint="eastAsia" w:ascii="宋体" w:hAnsi="宋体" w:eastAsia="宋体" w:cs="Times New Roman"/>
          <w:szCs w:val="24"/>
        </w:rPr>
        <w:t xml:space="preserve">是指：详见《供应商须知前附表》。 </w:t>
      </w:r>
    </w:p>
    <w:p>
      <w:pPr>
        <w:spacing w:after="166"/>
        <w:jc w:val="left"/>
        <w:rPr>
          <w:rFonts w:ascii="宋体" w:hAnsi="宋体" w:eastAsia="宋体" w:cs="Times New Roman"/>
          <w:szCs w:val="24"/>
        </w:rPr>
      </w:pPr>
      <w:r>
        <w:rPr>
          <w:rFonts w:hint="eastAsia" w:ascii="宋体" w:hAnsi="宋体" w:eastAsia="宋体" w:cs="Times New Roman"/>
          <w:szCs w:val="24"/>
        </w:rPr>
        <w:t xml:space="preserve">2.2 </w:t>
      </w:r>
      <w:r>
        <w:rPr>
          <w:rFonts w:ascii="宋体" w:hAnsi="宋体" w:eastAsia="宋体" w:cs="Times New Roman"/>
          <w:szCs w:val="24"/>
        </w:rPr>
        <w:t>“</w:t>
      </w:r>
      <w:r>
        <w:rPr>
          <w:rFonts w:hint="eastAsia" w:ascii="宋体" w:hAnsi="宋体" w:eastAsia="宋体" w:cs="Times New Roman"/>
          <w:szCs w:val="24"/>
        </w:rPr>
        <w:t>采购代理机构</w:t>
      </w:r>
      <w:r>
        <w:rPr>
          <w:rFonts w:ascii="宋体" w:hAnsi="宋体" w:eastAsia="宋体" w:cs="Times New Roman"/>
          <w:szCs w:val="24"/>
        </w:rPr>
        <w:t>”</w:t>
      </w:r>
      <w:r>
        <w:rPr>
          <w:rFonts w:hint="eastAsia" w:ascii="宋体" w:hAnsi="宋体" w:eastAsia="宋体" w:cs="Times New Roman"/>
          <w:szCs w:val="24"/>
        </w:rPr>
        <w:t xml:space="preserve">是指：中捷通信有限公司。 </w:t>
      </w:r>
    </w:p>
    <w:p>
      <w:pPr>
        <w:spacing w:after="166"/>
        <w:jc w:val="left"/>
        <w:rPr>
          <w:rFonts w:ascii="宋体" w:hAnsi="宋体" w:eastAsia="宋体" w:cs="Times New Roman"/>
          <w:szCs w:val="24"/>
        </w:rPr>
      </w:pPr>
      <w:r>
        <w:rPr>
          <w:rFonts w:hint="eastAsia" w:ascii="宋体" w:hAnsi="宋体" w:eastAsia="宋体" w:cs="Times New Roman"/>
          <w:szCs w:val="24"/>
        </w:rPr>
        <w:t xml:space="preserve">2.3 合格的供应商 </w:t>
      </w:r>
    </w:p>
    <w:p>
      <w:pPr>
        <w:spacing w:after="166"/>
        <w:jc w:val="left"/>
        <w:rPr>
          <w:rFonts w:ascii="宋体" w:hAnsi="宋体" w:eastAsia="宋体" w:cs="Times New Roman"/>
          <w:szCs w:val="24"/>
        </w:rPr>
      </w:pPr>
      <w:r>
        <w:rPr>
          <w:rFonts w:hint="eastAsia" w:ascii="宋体" w:hAnsi="宋体" w:eastAsia="宋体" w:cs="Times New Roman"/>
          <w:szCs w:val="24"/>
        </w:rPr>
        <w:t>2.3.1合格供应商的条件详见《邀请函》的</w:t>
      </w:r>
      <w:r>
        <w:rPr>
          <w:rFonts w:ascii="宋体" w:hAnsi="宋体" w:eastAsia="宋体" w:cs="Times New Roman"/>
          <w:szCs w:val="24"/>
        </w:rPr>
        <w:t>“</w:t>
      </w:r>
      <w:r>
        <w:rPr>
          <w:rFonts w:hint="eastAsia" w:ascii="宋体" w:hAnsi="宋体" w:eastAsia="宋体" w:cs="Times New Roman"/>
          <w:szCs w:val="24"/>
        </w:rPr>
        <w:t>供应商资格要求</w:t>
      </w:r>
      <w:r>
        <w:rPr>
          <w:rFonts w:ascii="宋体" w:hAnsi="宋体" w:eastAsia="宋体" w:cs="Times New Roman"/>
          <w:szCs w:val="24"/>
        </w:rPr>
        <w:t>”</w:t>
      </w:r>
      <w:r>
        <w:rPr>
          <w:rFonts w:hint="eastAsia" w:ascii="宋体" w:hAnsi="宋体" w:eastAsia="宋体" w:cs="Times New Roman"/>
          <w:szCs w:val="24"/>
        </w:rPr>
        <w:t xml:space="preserve">。 </w:t>
      </w:r>
    </w:p>
    <w:p>
      <w:pPr>
        <w:spacing w:after="166"/>
        <w:jc w:val="left"/>
        <w:rPr>
          <w:rFonts w:ascii="宋体" w:hAnsi="宋体" w:eastAsia="宋体" w:cs="Times New Roman"/>
          <w:szCs w:val="24"/>
        </w:rPr>
      </w:pPr>
      <w:r>
        <w:rPr>
          <w:rFonts w:hint="eastAsia" w:ascii="宋体" w:hAnsi="宋体" w:eastAsia="宋体" w:cs="Times New Roman"/>
          <w:szCs w:val="24"/>
        </w:rPr>
        <w:t xml:space="preserve">2.4 </w:t>
      </w:r>
      <w:r>
        <w:rPr>
          <w:rFonts w:ascii="宋体" w:hAnsi="宋体" w:eastAsia="宋体" w:cs="Times New Roman"/>
          <w:szCs w:val="24"/>
        </w:rPr>
        <w:t>“</w:t>
      </w:r>
      <w:r>
        <w:rPr>
          <w:rFonts w:hint="eastAsia" w:ascii="宋体" w:hAnsi="宋体" w:eastAsia="宋体" w:cs="Times New Roman"/>
          <w:szCs w:val="24"/>
        </w:rPr>
        <w:t>成交供应商</w:t>
      </w:r>
      <w:r>
        <w:rPr>
          <w:rFonts w:ascii="宋体" w:hAnsi="宋体" w:eastAsia="宋体" w:cs="Times New Roman"/>
          <w:szCs w:val="24"/>
        </w:rPr>
        <w:t>”</w:t>
      </w:r>
      <w:r>
        <w:rPr>
          <w:rFonts w:hint="eastAsia" w:ascii="宋体" w:hAnsi="宋体" w:eastAsia="宋体" w:cs="Times New Roman"/>
          <w:szCs w:val="24"/>
        </w:rPr>
        <w:t xml:space="preserve">是指经法定程序确定并授予合同的供应商。 </w:t>
      </w:r>
    </w:p>
    <w:p>
      <w:pPr>
        <w:spacing w:after="166"/>
        <w:jc w:val="left"/>
        <w:rPr>
          <w:rFonts w:ascii="宋体" w:hAnsi="宋体" w:eastAsia="宋体" w:cs="Times New Roman"/>
          <w:szCs w:val="24"/>
        </w:rPr>
      </w:pPr>
      <w:r>
        <w:rPr>
          <w:rFonts w:hint="eastAsia" w:ascii="宋体" w:hAnsi="宋体" w:eastAsia="宋体" w:cs="Times New Roman"/>
          <w:szCs w:val="24"/>
        </w:rPr>
        <w:t xml:space="preserve">2.5 </w:t>
      </w:r>
      <w:r>
        <w:rPr>
          <w:rFonts w:ascii="宋体" w:hAnsi="宋体" w:eastAsia="宋体" w:cs="Times New Roman"/>
          <w:szCs w:val="24"/>
        </w:rPr>
        <w:t>“</w:t>
      </w:r>
      <w:r>
        <w:rPr>
          <w:rFonts w:hint="eastAsia" w:ascii="宋体" w:hAnsi="宋体" w:eastAsia="宋体" w:cs="Times New Roman"/>
          <w:szCs w:val="24"/>
        </w:rPr>
        <w:t>甲方</w:t>
      </w:r>
      <w:r>
        <w:rPr>
          <w:rFonts w:ascii="宋体" w:hAnsi="宋体" w:eastAsia="宋体" w:cs="Times New Roman"/>
          <w:szCs w:val="24"/>
        </w:rPr>
        <w:t>”</w:t>
      </w:r>
      <w:r>
        <w:rPr>
          <w:rFonts w:hint="eastAsia" w:ascii="宋体" w:hAnsi="宋体" w:eastAsia="宋体" w:cs="Times New Roman"/>
          <w:szCs w:val="24"/>
        </w:rPr>
        <w:t xml:space="preserve">是指采购人。 </w:t>
      </w:r>
    </w:p>
    <w:p>
      <w:pPr>
        <w:spacing w:after="166"/>
        <w:jc w:val="left"/>
        <w:rPr>
          <w:rFonts w:ascii="宋体ā" w:hAnsi="宋体ā" w:eastAsia="宋体ā" w:cs="Times New Roman"/>
          <w:szCs w:val="24"/>
        </w:rPr>
      </w:pPr>
      <w:r>
        <w:rPr>
          <w:rFonts w:hint="eastAsia" w:ascii="宋体" w:hAnsi="宋体" w:eastAsia="宋体" w:cs="Times New Roman"/>
          <w:szCs w:val="24"/>
        </w:rPr>
        <w:t xml:space="preserve">2.6 </w:t>
      </w:r>
      <w:r>
        <w:rPr>
          <w:rFonts w:ascii="宋体" w:hAnsi="宋体" w:eastAsia="宋体" w:cs="Times New Roman"/>
          <w:szCs w:val="24"/>
        </w:rPr>
        <w:t>“</w:t>
      </w:r>
      <w:r>
        <w:rPr>
          <w:rFonts w:hint="eastAsia" w:ascii="宋体" w:hAnsi="宋体" w:eastAsia="宋体" w:cs="Times New Roman"/>
          <w:szCs w:val="24"/>
        </w:rPr>
        <w:t>乙方</w:t>
      </w:r>
      <w:r>
        <w:rPr>
          <w:rFonts w:ascii="宋体" w:hAnsi="宋体" w:eastAsia="宋体" w:cs="Times New Roman"/>
          <w:szCs w:val="24"/>
        </w:rPr>
        <w:t>”</w:t>
      </w:r>
      <w:r>
        <w:rPr>
          <w:rFonts w:hint="eastAsia" w:ascii="宋体" w:hAnsi="宋体" w:eastAsia="宋体" w:cs="Times New Roman"/>
          <w:szCs w:val="24"/>
        </w:rPr>
        <w:t>是指成交供应商。</w:t>
      </w:r>
    </w:p>
    <w:p>
      <w:pPr>
        <w:spacing w:line="360" w:lineRule="auto"/>
        <w:jc w:val="left"/>
        <w:rPr>
          <w:rFonts w:ascii="宋体ā" w:hAnsi="宋体ā" w:eastAsia="宋体ā" w:cs="Times New Roman"/>
          <w:b/>
          <w:bCs/>
          <w:szCs w:val="24"/>
        </w:rPr>
      </w:pPr>
      <w:r>
        <w:rPr>
          <w:rFonts w:hint="eastAsia" w:ascii="宋体ā" w:hAnsi="宋体ā" w:eastAsia="宋体ā" w:cs="Times New Roman"/>
          <w:b/>
          <w:bCs/>
          <w:szCs w:val="24"/>
        </w:rPr>
        <w:t xml:space="preserve">3. 遵循原则 </w:t>
      </w:r>
    </w:p>
    <w:p>
      <w:pPr>
        <w:spacing w:line="360" w:lineRule="auto"/>
        <w:jc w:val="left"/>
        <w:rPr>
          <w:rFonts w:ascii="宋体ā" w:hAnsi="宋体ā" w:eastAsia="宋体ā" w:cs="Times New Roman"/>
          <w:szCs w:val="24"/>
        </w:rPr>
      </w:pPr>
      <w:r>
        <w:rPr>
          <w:rFonts w:hint="eastAsia" w:ascii="宋体ā" w:hAnsi="宋体ā" w:eastAsia="宋体ā" w:cs="Times New Roman"/>
          <w:szCs w:val="24"/>
        </w:rPr>
        <w:t xml:space="preserve">3.1 遵循公开透明原则、公平竞争原则、公正原则和诚实信用原则。 </w:t>
      </w:r>
    </w:p>
    <w:p>
      <w:pPr>
        <w:spacing w:line="360" w:lineRule="auto"/>
        <w:jc w:val="left"/>
        <w:rPr>
          <w:rFonts w:ascii="宋体ā" w:hAnsi="宋体ā" w:eastAsia="宋体ā" w:cs="Times New Roman"/>
          <w:b/>
          <w:bCs/>
          <w:szCs w:val="24"/>
        </w:rPr>
      </w:pPr>
      <w:r>
        <w:rPr>
          <w:rFonts w:hint="eastAsia" w:ascii="宋体ā" w:hAnsi="宋体ā" w:eastAsia="宋体ā" w:cs="Times New Roman"/>
          <w:b/>
          <w:bCs/>
          <w:szCs w:val="24"/>
        </w:rPr>
        <w:t xml:space="preserve">4. 合格的货物和服务 </w:t>
      </w:r>
    </w:p>
    <w:p>
      <w:pPr>
        <w:spacing w:line="360" w:lineRule="auto"/>
        <w:jc w:val="left"/>
        <w:rPr>
          <w:rFonts w:ascii="宋体ā" w:hAnsi="宋体ā" w:eastAsia="宋体ā" w:cs="Times New Roman"/>
          <w:szCs w:val="24"/>
        </w:rPr>
      </w:pPr>
      <w:r>
        <w:rPr>
          <w:rFonts w:hint="eastAsia" w:ascii="宋体ā" w:hAnsi="宋体ā" w:eastAsia="宋体ā" w:cs="Times New Roman"/>
          <w:szCs w:val="24"/>
        </w:rPr>
        <w:t xml:space="preserve">4.1 货物是指供应商制造或组织符合遴选文件要求的货物等。响应的货物必须是其合法生产、合法来源的符合国家有关标准要求的货物，并满足遴选文件规定的规格、参数、质量、价格、有效期、售后服务等实质性要求，其中包括但不仅仅限于供应商须承担的与供货有关的辅助服务，如运输、保险、安装、调试、提供技术援助、培训和遴选文件规定的供应商应承担的其它义务。 </w:t>
      </w:r>
    </w:p>
    <w:p>
      <w:pPr>
        <w:spacing w:line="360" w:lineRule="auto"/>
        <w:jc w:val="left"/>
        <w:rPr>
          <w:rFonts w:ascii="宋体ā" w:hAnsi="宋体ā" w:eastAsia="宋体ā" w:cs="Times New Roman"/>
          <w:szCs w:val="24"/>
        </w:rPr>
      </w:pPr>
      <w:r>
        <w:rPr>
          <w:rFonts w:hint="eastAsia" w:ascii="宋体ā" w:hAnsi="宋体ā" w:eastAsia="宋体ā" w:cs="Times New Roman"/>
          <w:szCs w:val="24"/>
        </w:rPr>
        <w:t>4.2 服务是指除货物和工程以外的其他采购对象，且满足实质性采购需求。</w:t>
      </w:r>
    </w:p>
    <w:p>
      <w:pPr>
        <w:tabs>
          <w:tab w:val="left" w:pos="851"/>
        </w:tabs>
        <w:autoSpaceDE w:val="0"/>
        <w:autoSpaceDN w:val="0"/>
        <w:adjustRightInd w:val="0"/>
        <w:snapToGrid w:val="0"/>
        <w:spacing w:line="360" w:lineRule="auto"/>
        <w:ind w:right="32"/>
        <w:rPr>
          <w:rFonts w:ascii="宋体" w:hAnsi="宋体" w:eastAsia="宋体" w:cs="Times New Roman"/>
          <w:sz w:val="24"/>
          <w:szCs w:val="24"/>
        </w:rPr>
      </w:pPr>
      <w:r>
        <w:rPr>
          <w:rFonts w:hint="eastAsia" w:ascii="宋体ā" w:hAnsi="宋体ā" w:eastAsia="宋体ā" w:cs="Times New Roman"/>
          <w:b/>
          <w:bCs/>
          <w:szCs w:val="24"/>
        </w:rPr>
        <w:t xml:space="preserve">5.响应费用 </w:t>
      </w:r>
    </w:p>
    <w:p>
      <w:pPr>
        <w:spacing w:after="166" w:line="360" w:lineRule="auto"/>
        <w:jc w:val="left"/>
        <w:rPr>
          <w:rFonts w:ascii="宋体" w:hAnsi="宋体" w:eastAsia="宋体" w:cs="Times New Roman"/>
          <w:szCs w:val="24"/>
        </w:rPr>
      </w:pPr>
      <w:r>
        <w:rPr>
          <w:rFonts w:hint="eastAsia" w:ascii="宋体" w:hAnsi="宋体" w:eastAsia="宋体" w:cs="Times New Roman"/>
          <w:szCs w:val="24"/>
        </w:rPr>
        <w:t xml:space="preserve">5.1 供应商应承担所有与准备和参加响应有关的费用。不论响应的结果如何，采购代理机构和采购人均无义务和责任承担这些费用。 </w:t>
      </w:r>
    </w:p>
    <w:p>
      <w:pPr>
        <w:spacing w:line="360" w:lineRule="auto"/>
        <w:jc w:val="left"/>
        <w:rPr>
          <w:rFonts w:ascii="宋体" w:hAnsi="宋体" w:eastAsia="宋体" w:cs="Times New Roman"/>
          <w:szCs w:val="24"/>
        </w:rPr>
      </w:pPr>
      <w:r>
        <w:rPr>
          <w:rFonts w:hint="eastAsia" w:ascii="宋体" w:hAnsi="宋体" w:eastAsia="宋体" w:cs="Times New Roman"/>
          <w:szCs w:val="24"/>
        </w:rPr>
        <w:t xml:space="preserve">5.2 采购代理服务费：详见《供应商须知前附表》。 </w:t>
      </w:r>
    </w:p>
    <w:p>
      <w:pPr>
        <w:tabs>
          <w:tab w:val="left" w:pos="851"/>
        </w:tabs>
        <w:autoSpaceDE w:val="0"/>
        <w:autoSpaceDN w:val="0"/>
        <w:adjustRightInd w:val="0"/>
        <w:snapToGrid w:val="0"/>
        <w:spacing w:line="360" w:lineRule="auto"/>
        <w:ind w:right="34"/>
        <w:rPr>
          <w:rFonts w:ascii="宋体" w:hAnsi="宋体" w:eastAsia="宋体" w:cs="Times New Roman"/>
          <w:szCs w:val="21"/>
        </w:rPr>
      </w:pPr>
      <w:r>
        <w:rPr>
          <w:rFonts w:hint="eastAsia" w:ascii="宋体" w:hAnsi="宋体" w:eastAsia="宋体" w:cs="Times New Roman"/>
          <w:szCs w:val="24"/>
        </w:rPr>
        <w:t xml:space="preserve">5.2.1 </w:t>
      </w:r>
      <w:r>
        <w:rPr>
          <w:rFonts w:hint="eastAsia" w:ascii="宋体" w:hAnsi="宋体" w:eastAsia="宋体" w:cs="Times New Roman"/>
          <w:szCs w:val="21"/>
        </w:rPr>
        <w:t>成交服务费收费标准费率见下表：</w:t>
      </w:r>
    </w:p>
    <w:tbl>
      <w:tblPr>
        <w:tblStyle w:val="42"/>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6"/>
        <w:gridCol w:w="2100"/>
        <w:gridCol w:w="2100"/>
        <w:gridCol w:w="2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jc w:val="center"/>
        </w:trPr>
        <w:tc>
          <w:tcPr>
            <w:tcW w:w="2226" w:type="dxa"/>
            <w:vAlign w:val="center"/>
          </w:tcPr>
          <w:p>
            <w:pPr>
              <w:spacing w:line="400" w:lineRule="exact"/>
              <w:ind w:firstLine="1260" w:firstLineChars="600"/>
              <w:rPr>
                <w:rFonts w:ascii="Times New Roman" w:hAnsi="Times New Roman" w:eastAsia="宋体" w:cs="Times New Roman"/>
                <w:szCs w:val="21"/>
              </w:rPr>
            </w:pPr>
            <w:r>
              <w:rPr>
                <w:rFonts w:ascii="Times New Roman" w:hAnsi="Times New Roman" w:eastAsia="宋体" w:cs="Times New Roman"/>
                <w:szCs w:val="24"/>
              </w:rPr>
              <mc:AlternateContent>
                <mc:Choice Requires="wps">
                  <w:drawing>
                    <wp:anchor distT="0" distB="0" distL="114300" distR="114300" simplePos="0" relativeHeight="251660288" behindDoc="0" locked="0" layoutInCell="1" allowOverlap="1">
                      <wp:simplePos x="0" y="0"/>
                      <wp:positionH relativeFrom="column">
                        <wp:posOffset>493395</wp:posOffset>
                      </wp:positionH>
                      <wp:positionV relativeFrom="paragraph">
                        <wp:posOffset>15240</wp:posOffset>
                      </wp:positionV>
                      <wp:extent cx="834390" cy="1145540"/>
                      <wp:effectExtent l="0" t="0" r="22860" b="3556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834390" cy="114554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38.85pt;margin-top:1.2pt;height:90.2pt;width:65.7pt;z-index:251660288;mso-width-relative:page;mso-height-relative:page;" filled="f" stroked="t" coordsize="21600,21600" o:gfxdata="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2D+73WAAAACAEAAA8AAAAAAAAAAQAgAAAAIgAAAGRycy9kb3ducmV2LnhtbFBLAQIUABQAAAAI&#10;AIdO4kA6WHQz7wEAAL0DAAAOAAAAAAAAAAEAIAAAACUBAABkcnMvZTJvRG9jLnhtbFBLBQYAAAAA&#10;BgAGAFkBAACGBQAAAAA=&#10;">
                      <v:fill on="f" focussize="0,0"/>
                      <v:stroke color="#000000" joinstyle="round"/>
                      <v:imagedata o:title=""/>
                      <o:lock v:ext="edit" aspectratio="f"/>
                    </v:line>
                  </w:pict>
                </mc:Fallback>
              </mc:AlternateContent>
            </w:r>
            <w:r>
              <w:rPr>
                <w:rFonts w:hint="eastAsia" w:ascii="Times New Roman" w:hAnsi="Times New Roman" w:eastAsia="宋体" w:cs="Times New Roman"/>
                <w:szCs w:val="21"/>
              </w:rPr>
              <w:t>服务</w:t>
            </w:r>
          </w:p>
          <w:p>
            <w:pPr>
              <w:spacing w:line="400" w:lineRule="exact"/>
              <w:ind w:firstLine="420" w:firstLineChars="200"/>
              <w:rPr>
                <w:rFonts w:ascii="Times New Roman" w:hAnsi="Times New Roman" w:eastAsia="宋体" w:cs="Times New Roman"/>
                <w:szCs w:val="21"/>
              </w:rPr>
            </w:pPr>
            <w:r>
              <w:rPr>
                <w:rFonts w:ascii="Times New Roman" w:hAnsi="Times New Roman" w:eastAsia="宋体" w:cs="Times New Roman"/>
                <w:szCs w:val="24"/>
              </w:rPr>
              <mc:AlternateContent>
                <mc:Choice Requires="wps">
                  <w:drawing>
                    <wp:anchor distT="0" distB="0" distL="114300" distR="114300" simplePos="0" relativeHeight="251661312" behindDoc="0" locked="0" layoutInCell="1" allowOverlap="1">
                      <wp:simplePos x="0" y="0"/>
                      <wp:positionH relativeFrom="column">
                        <wp:posOffset>-64135</wp:posOffset>
                      </wp:positionH>
                      <wp:positionV relativeFrom="paragraph">
                        <wp:posOffset>30480</wp:posOffset>
                      </wp:positionV>
                      <wp:extent cx="1390015" cy="874395"/>
                      <wp:effectExtent l="0" t="0" r="19685" b="2095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1390015" cy="87439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5.05pt;margin-top:2.4pt;height:68.85pt;width:109.45pt;z-index:251661312;mso-width-relative:page;mso-height-relative:page;" filled="f" stroked="t" coordsize="21600,21600" o:gfxdata="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C7Yc3WAAAACQEAAA8AAAAAAAAAAQAgAAAAIgAAAGRycy9kb3ducmV2LnhtbFBLAQIUABQAAAAI&#10;AIdO4kBxJOXF7wEAAL0DAAAOAAAAAAAAAAEAIAAAACUBAABkcnMvZTJvRG9jLnhtbFBLBQYAAAAA&#10;BgAGAFkBAACGBQAAAAA=&#10;">
                      <v:fill on="f" focussize="0,0"/>
                      <v:stroke color="#000000" joinstyle="round"/>
                      <v:imagedata o:title=""/>
                      <o:lock v:ext="edit" aspectratio="f"/>
                    </v:line>
                  </w:pict>
                </mc:Fallback>
              </mc:AlternateContent>
            </w:r>
            <w:r>
              <w:rPr>
                <w:rFonts w:hint="eastAsia" w:ascii="Times New Roman" w:hAnsi="Times New Roman" w:eastAsia="宋体" w:cs="Times New Roman"/>
                <w:szCs w:val="21"/>
              </w:rPr>
              <w:t>费率</w:t>
            </w:r>
            <w:r>
              <w:rPr>
                <w:rFonts w:ascii="Times New Roman" w:hAnsi="Times New Roman" w:eastAsia="宋体" w:cs="Times New Roman"/>
                <w:szCs w:val="21"/>
              </w:rPr>
              <w:t xml:space="preserve">    </w:t>
            </w:r>
            <w:r>
              <w:rPr>
                <w:rFonts w:hint="eastAsia" w:ascii="Times New Roman" w:hAnsi="Times New Roman" w:eastAsia="宋体" w:cs="Times New Roman"/>
                <w:szCs w:val="21"/>
              </w:rPr>
              <w:t>类型</w:t>
            </w:r>
          </w:p>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成交</w:t>
            </w:r>
          </w:p>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金额（万元）</w:t>
            </w:r>
          </w:p>
        </w:tc>
        <w:tc>
          <w:tcPr>
            <w:tcW w:w="2100" w:type="dxa"/>
            <w:vAlign w:val="center"/>
          </w:tcPr>
          <w:p>
            <w:pPr>
              <w:spacing w:line="400" w:lineRule="exact"/>
              <w:jc w:val="center"/>
              <w:rPr>
                <w:rFonts w:ascii="Times New Roman" w:hAnsi="Times New Roman" w:eastAsia="宋体" w:cs="Times New Roman"/>
                <w:szCs w:val="21"/>
              </w:rPr>
            </w:pPr>
            <w:r>
              <w:rPr>
                <w:rFonts w:hint="eastAsia" w:ascii="Times New Roman" w:hAnsi="Times New Roman" w:eastAsia="宋体" w:cs="Times New Roman"/>
                <w:szCs w:val="21"/>
              </w:rPr>
              <w:t>货物招标</w:t>
            </w:r>
          </w:p>
        </w:tc>
        <w:tc>
          <w:tcPr>
            <w:tcW w:w="2100" w:type="dxa"/>
            <w:vAlign w:val="center"/>
          </w:tcPr>
          <w:p>
            <w:pPr>
              <w:spacing w:line="400" w:lineRule="exact"/>
              <w:jc w:val="center"/>
              <w:rPr>
                <w:rFonts w:ascii="Times New Roman" w:hAnsi="Times New Roman" w:eastAsia="宋体" w:cs="Times New Roman"/>
                <w:szCs w:val="21"/>
              </w:rPr>
            </w:pPr>
            <w:r>
              <w:rPr>
                <w:rFonts w:hint="eastAsia" w:ascii="Times New Roman" w:hAnsi="Times New Roman" w:eastAsia="宋体" w:cs="Times New Roman"/>
                <w:szCs w:val="21"/>
              </w:rPr>
              <w:t>服务招标</w:t>
            </w:r>
          </w:p>
        </w:tc>
        <w:tc>
          <w:tcPr>
            <w:tcW w:w="2102" w:type="dxa"/>
            <w:vAlign w:val="center"/>
          </w:tcPr>
          <w:p>
            <w:pPr>
              <w:spacing w:line="400" w:lineRule="exact"/>
              <w:jc w:val="center"/>
              <w:rPr>
                <w:rFonts w:ascii="Times New Roman" w:hAnsi="Times New Roman" w:eastAsia="宋体" w:cs="Times New Roman"/>
                <w:szCs w:val="21"/>
              </w:rPr>
            </w:pPr>
            <w:r>
              <w:rPr>
                <w:rFonts w:hint="eastAsia" w:ascii="Times New Roman" w:hAnsi="Times New Roman" w:eastAsia="宋体" w:cs="Times New Roman"/>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226" w:type="dxa"/>
            <w:vAlign w:val="center"/>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100</w:t>
            </w:r>
            <w:r>
              <w:rPr>
                <w:rFonts w:hint="eastAsia" w:ascii="Times New Roman" w:hAnsi="Times New Roman" w:eastAsia="宋体" w:cs="Times New Roman"/>
                <w:szCs w:val="21"/>
              </w:rPr>
              <w:t>以下</w:t>
            </w:r>
          </w:p>
        </w:tc>
        <w:tc>
          <w:tcPr>
            <w:tcW w:w="2100" w:type="dxa"/>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1.5%</w:t>
            </w:r>
          </w:p>
        </w:tc>
        <w:tc>
          <w:tcPr>
            <w:tcW w:w="2100" w:type="dxa"/>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1.5%</w:t>
            </w:r>
          </w:p>
        </w:tc>
        <w:tc>
          <w:tcPr>
            <w:tcW w:w="2102" w:type="dxa"/>
          </w:tcPr>
          <w:p>
            <w:pPr>
              <w:spacing w:line="400" w:lineRule="exact"/>
              <w:jc w:val="center"/>
              <w:rPr>
                <w:rFonts w:ascii="Times New Roman" w:hAnsi="Times New Roman" w:eastAsia="宋体" w:cs="Times New Roman"/>
                <w:szCs w:val="21"/>
              </w:rPr>
            </w:pPr>
            <w:r>
              <w:rPr>
                <w:rFonts w:hint="eastAsia" w:ascii="Times New Roman" w:hAnsi="Times New Roman" w:eastAsia="宋体" w:cs="Times New Roman"/>
                <w:szCs w:val="21"/>
              </w:rPr>
              <w:t>1</w:t>
            </w:r>
            <w:r>
              <w:rPr>
                <w:rFonts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6" w:type="dxa"/>
            <w:vAlign w:val="center"/>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100</w:t>
            </w:r>
            <w:r>
              <w:rPr>
                <w:rFonts w:hint="eastAsia" w:ascii="Times New Roman" w:hAnsi="Times New Roman" w:eastAsia="宋体" w:cs="Times New Roman"/>
                <w:szCs w:val="21"/>
              </w:rPr>
              <w:t>～</w:t>
            </w:r>
            <w:r>
              <w:rPr>
                <w:rFonts w:ascii="Times New Roman" w:hAnsi="Times New Roman" w:eastAsia="宋体" w:cs="Times New Roman"/>
                <w:szCs w:val="21"/>
              </w:rPr>
              <w:t>500</w:t>
            </w:r>
          </w:p>
        </w:tc>
        <w:tc>
          <w:tcPr>
            <w:tcW w:w="2100" w:type="dxa"/>
          </w:tcPr>
          <w:p>
            <w:pPr>
              <w:spacing w:line="400" w:lineRule="exact"/>
              <w:jc w:val="center"/>
              <w:rPr>
                <w:rFonts w:ascii="Times New Roman" w:hAnsi="Times New Roman" w:eastAsia="宋体" w:cs="Times New Roman"/>
                <w:szCs w:val="21"/>
              </w:rPr>
            </w:pPr>
            <w:r>
              <w:rPr>
                <w:rFonts w:hint="eastAsia" w:ascii="Times New Roman" w:hAnsi="Times New Roman" w:eastAsia="宋体" w:cs="Times New Roman"/>
                <w:szCs w:val="21"/>
              </w:rPr>
              <w:t>1.1</w:t>
            </w:r>
            <w:r>
              <w:rPr>
                <w:rFonts w:ascii="Times New Roman" w:hAnsi="Times New Roman" w:eastAsia="宋体" w:cs="Times New Roman"/>
                <w:szCs w:val="21"/>
              </w:rPr>
              <w:t>%</w:t>
            </w:r>
          </w:p>
        </w:tc>
        <w:tc>
          <w:tcPr>
            <w:tcW w:w="2100" w:type="dxa"/>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0.</w:t>
            </w:r>
            <w:r>
              <w:rPr>
                <w:rFonts w:hint="eastAsia" w:ascii="Times New Roman" w:hAnsi="Times New Roman" w:eastAsia="宋体" w:cs="Times New Roman"/>
                <w:szCs w:val="21"/>
              </w:rPr>
              <w:t>8</w:t>
            </w:r>
            <w:r>
              <w:rPr>
                <w:rFonts w:ascii="Times New Roman" w:hAnsi="Times New Roman" w:eastAsia="宋体" w:cs="Times New Roman"/>
                <w:szCs w:val="21"/>
              </w:rPr>
              <w:t>%</w:t>
            </w:r>
          </w:p>
        </w:tc>
        <w:tc>
          <w:tcPr>
            <w:tcW w:w="2102" w:type="dxa"/>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0.</w:t>
            </w:r>
            <w:r>
              <w:rPr>
                <w:rFonts w:hint="eastAsia" w:ascii="Times New Roman" w:hAnsi="Times New Roman" w:eastAsia="宋体" w:cs="Times New Roman"/>
                <w:szCs w:val="21"/>
              </w:rPr>
              <w:t>7</w:t>
            </w:r>
            <w:r>
              <w:rPr>
                <w:rFonts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6" w:type="dxa"/>
            <w:vAlign w:val="center"/>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500</w:t>
            </w:r>
            <w:r>
              <w:rPr>
                <w:rFonts w:hint="eastAsia" w:ascii="Times New Roman" w:hAnsi="Times New Roman" w:eastAsia="宋体" w:cs="Times New Roman"/>
                <w:szCs w:val="21"/>
              </w:rPr>
              <w:t>～</w:t>
            </w:r>
            <w:r>
              <w:rPr>
                <w:rFonts w:ascii="Times New Roman" w:hAnsi="Times New Roman" w:eastAsia="宋体" w:cs="Times New Roman"/>
                <w:szCs w:val="21"/>
              </w:rPr>
              <w:t>1000</w:t>
            </w:r>
          </w:p>
        </w:tc>
        <w:tc>
          <w:tcPr>
            <w:tcW w:w="2100" w:type="dxa"/>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0.</w:t>
            </w:r>
            <w:r>
              <w:rPr>
                <w:rFonts w:hint="eastAsia" w:ascii="Times New Roman" w:hAnsi="Times New Roman" w:eastAsia="宋体" w:cs="Times New Roman"/>
                <w:szCs w:val="21"/>
              </w:rPr>
              <w:t>8</w:t>
            </w:r>
            <w:r>
              <w:rPr>
                <w:rFonts w:ascii="Times New Roman" w:hAnsi="Times New Roman" w:eastAsia="宋体" w:cs="Times New Roman"/>
                <w:szCs w:val="21"/>
              </w:rPr>
              <w:t>%</w:t>
            </w:r>
          </w:p>
        </w:tc>
        <w:tc>
          <w:tcPr>
            <w:tcW w:w="2100" w:type="dxa"/>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0.</w:t>
            </w:r>
            <w:r>
              <w:rPr>
                <w:rFonts w:hint="eastAsia" w:ascii="Times New Roman" w:hAnsi="Times New Roman" w:eastAsia="宋体" w:cs="Times New Roman"/>
                <w:szCs w:val="21"/>
              </w:rPr>
              <w:t>45</w:t>
            </w:r>
            <w:r>
              <w:rPr>
                <w:rFonts w:ascii="Times New Roman" w:hAnsi="Times New Roman" w:eastAsia="宋体" w:cs="Times New Roman"/>
                <w:szCs w:val="21"/>
              </w:rPr>
              <w:t>%</w:t>
            </w:r>
          </w:p>
        </w:tc>
        <w:tc>
          <w:tcPr>
            <w:tcW w:w="2102" w:type="dxa"/>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0.</w:t>
            </w:r>
            <w:r>
              <w:rPr>
                <w:rFonts w:hint="eastAsia" w:ascii="Times New Roman" w:hAnsi="Times New Roman" w:eastAsia="宋体" w:cs="Times New Roman"/>
                <w:szCs w:val="21"/>
              </w:rPr>
              <w:t>55</w:t>
            </w:r>
            <w:r>
              <w:rPr>
                <w:rFonts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6" w:type="dxa"/>
            <w:vAlign w:val="center"/>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1000</w:t>
            </w:r>
            <w:r>
              <w:rPr>
                <w:rFonts w:hint="eastAsia" w:ascii="Times New Roman" w:hAnsi="Times New Roman" w:eastAsia="宋体" w:cs="Times New Roman"/>
                <w:szCs w:val="21"/>
              </w:rPr>
              <w:t>～</w:t>
            </w:r>
            <w:r>
              <w:rPr>
                <w:rFonts w:ascii="Times New Roman" w:hAnsi="Times New Roman" w:eastAsia="宋体" w:cs="Times New Roman"/>
                <w:szCs w:val="21"/>
              </w:rPr>
              <w:t>5000</w:t>
            </w:r>
          </w:p>
        </w:tc>
        <w:tc>
          <w:tcPr>
            <w:tcW w:w="2100" w:type="dxa"/>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0.</w:t>
            </w:r>
            <w:r>
              <w:rPr>
                <w:rFonts w:hint="eastAsia" w:ascii="Times New Roman" w:hAnsi="Times New Roman" w:eastAsia="宋体" w:cs="Times New Roman"/>
                <w:szCs w:val="21"/>
              </w:rPr>
              <w:t>5</w:t>
            </w:r>
            <w:r>
              <w:rPr>
                <w:rFonts w:ascii="Times New Roman" w:hAnsi="Times New Roman" w:eastAsia="宋体" w:cs="Times New Roman"/>
                <w:szCs w:val="21"/>
              </w:rPr>
              <w:t>%</w:t>
            </w:r>
          </w:p>
        </w:tc>
        <w:tc>
          <w:tcPr>
            <w:tcW w:w="2100" w:type="dxa"/>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0.</w:t>
            </w:r>
            <w:r>
              <w:rPr>
                <w:rFonts w:hint="eastAsia" w:ascii="Times New Roman" w:hAnsi="Times New Roman" w:eastAsia="宋体" w:cs="Times New Roman"/>
                <w:szCs w:val="21"/>
              </w:rPr>
              <w:t>2</w:t>
            </w:r>
            <w:r>
              <w:rPr>
                <w:rFonts w:ascii="Times New Roman" w:hAnsi="Times New Roman" w:eastAsia="宋体" w:cs="Times New Roman"/>
                <w:szCs w:val="21"/>
              </w:rPr>
              <w:t>5%</w:t>
            </w:r>
          </w:p>
        </w:tc>
        <w:tc>
          <w:tcPr>
            <w:tcW w:w="2102" w:type="dxa"/>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0.</w:t>
            </w:r>
            <w:r>
              <w:rPr>
                <w:rFonts w:hint="eastAsia" w:ascii="Times New Roman" w:hAnsi="Times New Roman" w:eastAsia="宋体" w:cs="Times New Roman"/>
                <w:szCs w:val="21"/>
              </w:rPr>
              <w:t>3</w:t>
            </w:r>
            <w:r>
              <w:rPr>
                <w:rFonts w:ascii="Times New Roman" w:hAnsi="Times New Roman" w:eastAsia="宋体"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2226" w:type="dxa"/>
            <w:vAlign w:val="center"/>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5000</w:t>
            </w:r>
            <w:r>
              <w:rPr>
                <w:rFonts w:hint="eastAsia" w:ascii="Times New Roman" w:hAnsi="Times New Roman" w:eastAsia="宋体" w:cs="Times New Roman"/>
                <w:szCs w:val="21"/>
              </w:rPr>
              <w:t>～</w:t>
            </w:r>
            <w:r>
              <w:rPr>
                <w:rFonts w:ascii="Times New Roman" w:hAnsi="Times New Roman" w:eastAsia="宋体" w:cs="Times New Roman"/>
                <w:szCs w:val="21"/>
              </w:rPr>
              <w:t>10000</w:t>
            </w:r>
          </w:p>
        </w:tc>
        <w:tc>
          <w:tcPr>
            <w:tcW w:w="2100" w:type="dxa"/>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0.</w:t>
            </w:r>
            <w:r>
              <w:rPr>
                <w:rFonts w:hint="eastAsia" w:ascii="Times New Roman" w:hAnsi="Times New Roman" w:eastAsia="宋体" w:cs="Times New Roman"/>
                <w:szCs w:val="21"/>
              </w:rPr>
              <w:t>2</w:t>
            </w:r>
            <w:r>
              <w:rPr>
                <w:rFonts w:ascii="Times New Roman" w:hAnsi="Times New Roman" w:eastAsia="宋体" w:cs="Times New Roman"/>
                <w:szCs w:val="21"/>
              </w:rPr>
              <w:t>5%</w:t>
            </w:r>
          </w:p>
        </w:tc>
        <w:tc>
          <w:tcPr>
            <w:tcW w:w="2100" w:type="dxa"/>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0.</w:t>
            </w:r>
            <w:r>
              <w:rPr>
                <w:rFonts w:hint="eastAsia" w:ascii="Times New Roman" w:hAnsi="Times New Roman" w:eastAsia="宋体" w:cs="Times New Roman"/>
                <w:szCs w:val="21"/>
              </w:rPr>
              <w:t>1</w:t>
            </w:r>
            <w:r>
              <w:rPr>
                <w:rFonts w:ascii="Times New Roman" w:hAnsi="Times New Roman" w:eastAsia="宋体" w:cs="Times New Roman"/>
                <w:szCs w:val="21"/>
              </w:rPr>
              <w:t>%</w:t>
            </w:r>
          </w:p>
        </w:tc>
        <w:tc>
          <w:tcPr>
            <w:tcW w:w="2102" w:type="dxa"/>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0.</w:t>
            </w:r>
            <w:r>
              <w:rPr>
                <w:rFonts w:hint="eastAsia" w:ascii="Times New Roman" w:hAnsi="Times New Roman" w:eastAsia="宋体" w:cs="Times New Roman"/>
                <w:szCs w:val="21"/>
              </w:rPr>
              <w:t>2</w:t>
            </w:r>
            <w:r>
              <w:rPr>
                <w:rFonts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2226" w:type="dxa"/>
            <w:vAlign w:val="center"/>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10000</w:t>
            </w:r>
            <w:r>
              <w:rPr>
                <w:rFonts w:hint="eastAsia" w:ascii="Times New Roman" w:hAnsi="Times New Roman" w:eastAsia="宋体" w:cs="Times New Roman"/>
                <w:szCs w:val="21"/>
              </w:rPr>
              <w:t>～5</w:t>
            </w:r>
            <w:r>
              <w:rPr>
                <w:rFonts w:ascii="Times New Roman" w:hAnsi="Times New Roman" w:eastAsia="宋体" w:cs="Times New Roman"/>
                <w:szCs w:val="21"/>
              </w:rPr>
              <w:t>0000</w:t>
            </w:r>
          </w:p>
        </w:tc>
        <w:tc>
          <w:tcPr>
            <w:tcW w:w="2100" w:type="dxa"/>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0.0</w:t>
            </w:r>
            <w:r>
              <w:rPr>
                <w:rFonts w:hint="eastAsia" w:ascii="Times New Roman" w:hAnsi="Times New Roman" w:eastAsia="宋体" w:cs="Times New Roman"/>
                <w:szCs w:val="21"/>
              </w:rPr>
              <w:t>5</w:t>
            </w:r>
            <w:r>
              <w:rPr>
                <w:rFonts w:ascii="Times New Roman" w:hAnsi="Times New Roman" w:eastAsia="宋体" w:cs="Times New Roman"/>
                <w:szCs w:val="21"/>
              </w:rPr>
              <w:t>%</w:t>
            </w:r>
          </w:p>
        </w:tc>
        <w:tc>
          <w:tcPr>
            <w:tcW w:w="2100" w:type="dxa"/>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0.0</w:t>
            </w:r>
            <w:r>
              <w:rPr>
                <w:rFonts w:hint="eastAsia" w:ascii="Times New Roman" w:hAnsi="Times New Roman" w:eastAsia="宋体" w:cs="Times New Roman"/>
                <w:szCs w:val="21"/>
              </w:rPr>
              <w:t>5</w:t>
            </w:r>
            <w:r>
              <w:rPr>
                <w:rFonts w:ascii="Times New Roman" w:hAnsi="Times New Roman" w:eastAsia="宋体" w:cs="Times New Roman"/>
                <w:szCs w:val="21"/>
              </w:rPr>
              <w:t>%</w:t>
            </w:r>
          </w:p>
        </w:tc>
        <w:tc>
          <w:tcPr>
            <w:tcW w:w="2102" w:type="dxa"/>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0.0</w:t>
            </w:r>
            <w:r>
              <w:rPr>
                <w:rFonts w:hint="eastAsia" w:ascii="Times New Roman" w:hAnsi="Times New Roman" w:eastAsia="宋体" w:cs="Times New Roman"/>
                <w:szCs w:val="21"/>
              </w:rPr>
              <w:t>5</w:t>
            </w:r>
            <w:r>
              <w:rPr>
                <w:rFonts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2226" w:type="dxa"/>
            <w:vAlign w:val="center"/>
          </w:tcPr>
          <w:p>
            <w:pPr>
              <w:spacing w:line="400" w:lineRule="exact"/>
              <w:jc w:val="center"/>
              <w:rPr>
                <w:rFonts w:ascii="Times New Roman" w:hAnsi="Times New Roman" w:eastAsia="宋体" w:cs="Times New Roman"/>
                <w:szCs w:val="21"/>
              </w:rPr>
            </w:pPr>
            <w:r>
              <w:rPr>
                <w:rFonts w:hint="eastAsia" w:ascii="Times New Roman" w:hAnsi="Times New Roman" w:eastAsia="宋体" w:cs="Times New Roman"/>
                <w:szCs w:val="21"/>
              </w:rPr>
              <w:t>50000～100000</w:t>
            </w:r>
          </w:p>
        </w:tc>
        <w:tc>
          <w:tcPr>
            <w:tcW w:w="2100" w:type="dxa"/>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0.0</w:t>
            </w:r>
            <w:r>
              <w:rPr>
                <w:rFonts w:hint="eastAsia" w:ascii="Times New Roman" w:hAnsi="Times New Roman" w:eastAsia="宋体" w:cs="Times New Roman"/>
                <w:szCs w:val="21"/>
              </w:rPr>
              <w:t>35</w:t>
            </w:r>
            <w:r>
              <w:rPr>
                <w:rFonts w:ascii="Times New Roman" w:hAnsi="Times New Roman" w:eastAsia="宋体" w:cs="Times New Roman"/>
                <w:szCs w:val="21"/>
              </w:rPr>
              <w:t>%</w:t>
            </w:r>
          </w:p>
        </w:tc>
        <w:tc>
          <w:tcPr>
            <w:tcW w:w="2100" w:type="dxa"/>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0.0</w:t>
            </w:r>
            <w:r>
              <w:rPr>
                <w:rFonts w:hint="eastAsia" w:ascii="Times New Roman" w:hAnsi="Times New Roman" w:eastAsia="宋体" w:cs="Times New Roman"/>
                <w:szCs w:val="21"/>
              </w:rPr>
              <w:t>35</w:t>
            </w:r>
            <w:r>
              <w:rPr>
                <w:rFonts w:ascii="Times New Roman" w:hAnsi="Times New Roman" w:eastAsia="宋体" w:cs="Times New Roman"/>
                <w:szCs w:val="21"/>
              </w:rPr>
              <w:t>%</w:t>
            </w:r>
          </w:p>
        </w:tc>
        <w:tc>
          <w:tcPr>
            <w:tcW w:w="2102" w:type="dxa"/>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0.0</w:t>
            </w:r>
            <w:r>
              <w:rPr>
                <w:rFonts w:hint="eastAsia" w:ascii="Times New Roman" w:hAnsi="Times New Roman" w:eastAsia="宋体" w:cs="Times New Roman"/>
                <w:szCs w:val="21"/>
              </w:rPr>
              <w:t>35</w:t>
            </w:r>
            <w:r>
              <w:rPr>
                <w:rFonts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2226" w:type="dxa"/>
            <w:vAlign w:val="center"/>
          </w:tcPr>
          <w:p>
            <w:pPr>
              <w:spacing w:line="400" w:lineRule="exact"/>
              <w:jc w:val="center"/>
              <w:rPr>
                <w:rFonts w:ascii="Times New Roman" w:hAnsi="Times New Roman" w:eastAsia="宋体" w:cs="Times New Roman"/>
                <w:szCs w:val="21"/>
              </w:rPr>
            </w:pPr>
            <w:r>
              <w:rPr>
                <w:rFonts w:hint="eastAsia" w:ascii="Times New Roman" w:hAnsi="Times New Roman" w:eastAsia="宋体" w:cs="Times New Roman"/>
                <w:szCs w:val="21"/>
              </w:rPr>
              <w:t>100000～500000</w:t>
            </w:r>
          </w:p>
        </w:tc>
        <w:tc>
          <w:tcPr>
            <w:tcW w:w="2100" w:type="dxa"/>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0.0</w:t>
            </w:r>
            <w:r>
              <w:rPr>
                <w:rFonts w:hint="eastAsia" w:ascii="Times New Roman" w:hAnsi="Times New Roman" w:eastAsia="宋体" w:cs="Times New Roman"/>
                <w:szCs w:val="21"/>
              </w:rPr>
              <w:t>08</w:t>
            </w:r>
            <w:r>
              <w:rPr>
                <w:rFonts w:ascii="Times New Roman" w:hAnsi="Times New Roman" w:eastAsia="宋体" w:cs="Times New Roman"/>
                <w:szCs w:val="21"/>
              </w:rPr>
              <w:t>%</w:t>
            </w:r>
          </w:p>
        </w:tc>
        <w:tc>
          <w:tcPr>
            <w:tcW w:w="2100" w:type="dxa"/>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0.0</w:t>
            </w:r>
            <w:r>
              <w:rPr>
                <w:rFonts w:hint="eastAsia" w:ascii="Times New Roman" w:hAnsi="Times New Roman" w:eastAsia="宋体" w:cs="Times New Roman"/>
                <w:szCs w:val="21"/>
              </w:rPr>
              <w:t>08</w:t>
            </w:r>
            <w:r>
              <w:rPr>
                <w:rFonts w:ascii="Times New Roman" w:hAnsi="Times New Roman" w:eastAsia="宋体" w:cs="Times New Roman"/>
                <w:szCs w:val="21"/>
              </w:rPr>
              <w:t>%</w:t>
            </w:r>
          </w:p>
        </w:tc>
        <w:tc>
          <w:tcPr>
            <w:tcW w:w="2102" w:type="dxa"/>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0.0</w:t>
            </w:r>
            <w:r>
              <w:rPr>
                <w:rFonts w:hint="eastAsia" w:ascii="Times New Roman" w:hAnsi="Times New Roman" w:eastAsia="宋体" w:cs="Times New Roman"/>
                <w:szCs w:val="21"/>
              </w:rPr>
              <w:t>08</w:t>
            </w:r>
            <w:r>
              <w:rPr>
                <w:rFonts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2226" w:type="dxa"/>
            <w:vAlign w:val="center"/>
          </w:tcPr>
          <w:p>
            <w:pPr>
              <w:spacing w:line="400" w:lineRule="exact"/>
              <w:jc w:val="center"/>
              <w:rPr>
                <w:rFonts w:ascii="Times New Roman" w:hAnsi="Times New Roman" w:eastAsia="宋体" w:cs="Times New Roman"/>
                <w:szCs w:val="21"/>
              </w:rPr>
            </w:pPr>
            <w:r>
              <w:rPr>
                <w:rFonts w:hint="eastAsia" w:ascii="Times New Roman" w:hAnsi="Times New Roman" w:eastAsia="宋体" w:cs="Times New Roman"/>
                <w:szCs w:val="21"/>
              </w:rPr>
              <w:t>500000～1000000</w:t>
            </w:r>
          </w:p>
        </w:tc>
        <w:tc>
          <w:tcPr>
            <w:tcW w:w="2100" w:type="dxa"/>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0.0</w:t>
            </w:r>
            <w:r>
              <w:rPr>
                <w:rFonts w:hint="eastAsia" w:ascii="Times New Roman" w:hAnsi="Times New Roman" w:eastAsia="宋体" w:cs="Times New Roman"/>
                <w:szCs w:val="21"/>
              </w:rPr>
              <w:t>06</w:t>
            </w:r>
            <w:r>
              <w:rPr>
                <w:rFonts w:ascii="Times New Roman" w:hAnsi="Times New Roman" w:eastAsia="宋体" w:cs="Times New Roman"/>
                <w:szCs w:val="21"/>
              </w:rPr>
              <w:t>%</w:t>
            </w:r>
          </w:p>
        </w:tc>
        <w:tc>
          <w:tcPr>
            <w:tcW w:w="2100" w:type="dxa"/>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0.0</w:t>
            </w:r>
            <w:r>
              <w:rPr>
                <w:rFonts w:hint="eastAsia" w:ascii="Times New Roman" w:hAnsi="Times New Roman" w:eastAsia="宋体" w:cs="Times New Roman"/>
                <w:szCs w:val="21"/>
              </w:rPr>
              <w:t>06</w:t>
            </w:r>
            <w:r>
              <w:rPr>
                <w:rFonts w:ascii="Times New Roman" w:hAnsi="Times New Roman" w:eastAsia="宋体" w:cs="Times New Roman"/>
                <w:szCs w:val="21"/>
              </w:rPr>
              <w:t>%</w:t>
            </w:r>
          </w:p>
        </w:tc>
        <w:tc>
          <w:tcPr>
            <w:tcW w:w="2102" w:type="dxa"/>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0.0</w:t>
            </w:r>
            <w:r>
              <w:rPr>
                <w:rFonts w:hint="eastAsia" w:ascii="Times New Roman" w:hAnsi="Times New Roman" w:eastAsia="宋体" w:cs="Times New Roman"/>
                <w:szCs w:val="21"/>
              </w:rPr>
              <w:t>06</w:t>
            </w:r>
            <w:r>
              <w:rPr>
                <w:rFonts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jc w:val="center"/>
        </w:trPr>
        <w:tc>
          <w:tcPr>
            <w:tcW w:w="2226" w:type="dxa"/>
            <w:vAlign w:val="center"/>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100</w:t>
            </w:r>
            <w:r>
              <w:rPr>
                <w:rFonts w:hint="eastAsia" w:ascii="Times New Roman" w:hAnsi="Times New Roman" w:eastAsia="宋体" w:cs="Times New Roman"/>
                <w:szCs w:val="21"/>
              </w:rPr>
              <w:t>0</w:t>
            </w:r>
            <w:r>
              <w:rPr>
                <w:rFonts w:ascii="Times New Roman" w:hAnsi="Times New Roman" w:eastAsia="宋体" w:cs="Times New Roman"/>
                <w:szCs w:val="21"/>
              </w:rPr>
              <w:t>000</w:t>
            </w:r>
            <w:r>
              <w:rPr>
                <w:rFonts w:hint="eastAsia" w:ascii="Times New Roman" w:hAnsi="Times New Roman" w:eastAsia="宋体" w:cs="Times New Roman"/>
                <w:szCs w:val="21"/>
              </w:rPr>
              <w:t>以上</w:t>
            </w:r>
          </w:p>
        </w:tc>
        <w:tc>
          <w:tcPr>
            <w:tcW w:w="2100" w:type="dxa"/>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0.004%</w:t>
            </w:r>
          </w:p>
        </w:tc>
        <w:tc>
          <w:tcPr>
            <w:tcW w:w="2100" w:type="dxa"/>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0.004%</w:t>
            </w:r>
          </w:p>
        </w:tc>
        <w:tc>
          <w:tcPr>
            <w:tcW w:w="2102" w:type="dxa"/>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0.004%</w:t>
            </w:r>
          </w:p>
        </w:tc>
      </w:tr>
    </w:tbl>
    <w:p>
      <w:pPr>
        <w:spacing w:line="360" w:lineRule="auto"/>
        <w:jc w:val="left"/>
        <w:rPr>
          <w:rFonts w:ascii="宋体" w:hAnsi="宋体" w:eastAsia="宋体" w:cs="Times New Roman"/>
          <w:sz w:val="22"/>
          <w:szCs w:val="24"/>
        </w:rPr>
      </w:pPr>
      <w:r>
        <w:rPr>
          <w:rFonts w:hint="eastAsia" w:ascii="宋体" w:hAnsi="宋体" w:eastAsia="宋体" w:cs="Times New Roman"/>
          <w:sz w:val="22"/>
          <w:szCs w:val="24"/>
        </w:rPr>
        <w:t xml:space="preserve">5.2.2 采购代理服务费以人民币支付。 </w:t>
      </w:r>
    </w:p>
    <w:p>
      <w:pPr>
        <w:spacing w:line="360" w:lineRule="auto"/>
        <w:jc w:val="left"/>
        <w:rPr>
          <w:rFonts w:ascii="宋体" w:hAnsi="宋体" w:eastAsia="宋体" w:cs="Times New Roman"/>
          <w:sz w:val="22"/>
          <w:szCs w:val="24"/>
        </w:rPr>
      </w:pPr>
      <w:r>
        <w:rPr>
          <w:rFonts w:hint="eastAsia" w:ascii="宋体" w:hAnsi="宋体" w:eastAsia="宋体" w:cs="Times New Roman"/>
          <w:sz w:val="22"/>
          <w:szCs w:val="24"/>
        </w:rPr>
        <w:t xml:space="preserve">5.2.3 采购代理服务费支付方式： 银行转账。 7个工作日内服务费以银行转账形式汇至采购代理机构指定的账户。 </w:t>
      </w:r>
    </w:p>
    <w:p>
      <w:pPr>
        <w:tabs>
          <w:tab w:val="left" w:pos="851"/>
        </w:tabs>
        <w:autoSpaceDE w:val="0"/>
        <w:autoSpaceDN w:val="0"/>
        <w:adjustRightInd w:val="0"/>
        <w:snapToGrid w:val="0"/>
        <w:spacing w:line="360" w:lineRule="auto"/>
        <w:ind w:right="34"/>
        <w:rPr>
          <w:rFonts w:ascii="宋体" w:hAnsi="宋体" w:eastAsia="宋体" w:cs="Times New Roman"/>
          <w:szCs w:val="21"/>
        </w:rPr>
      </w:pPr>
      <w:r>
        <w:rPr>
          <w:rFonts w:hint="eastAsia" w:ascii="宋体" w:hAnsi="宋体" w:eastAsia="宋体" w:cs="Times New Roman"/>
          <w:sz w:val="22"/>
          <w:szCs w:val="24"/>
        </w:rPr>
        <w:t>5.2.</w:t>
      </w:r>
      <w:r>
        <w:rPr>
          <w:rFonts w:ascii="宋体" w:hAnsi="宋体" w:eastAsia="宋体" w:cs="Times New Roman"/>
          <w:sz w:val="22"/>
          <w:szCs w:val="24"/>
        </w:rPr>
        <w:t>4</w:t>
      </w:r>
      <w:r>
        <w:rPr>
          <w:rFonts w:hint="eastAsia" w:ascii="宋体" w:hAnsi="宋体" w:eastAsia="宋体" w:cs="Times New Roman"/>
          <w:sz w:val="22"/>
          <w:szCs w:val="24"/>
        </w:rPr>
        <w:t xml:space="preserve"> 成交供应商不按规定交纳采购代理服务费的，采购代理机构保留进一步追索权利。 </w:t>
      </w:r>
    </w:p>
    <w:p>
      <w:pPr>
        <w:spacing w:line="360" w:lineRule="auto"/>
        <w:jc w:val="left"/>
        <w:rPr>
          <w:rFonts w:ascii="宋体" w:hAnsi="宋体" w:eastAsia="宋体" w:cs="Times New Roman"/>
          <w:b/>
          <w:bCs/>
          <w:szCs w:val="24"/>
        </w:rPr>
      </w:pPr>
      <w:r>
        <w:rPr>
          <w:rFonts w:hint="eastAsia" w:ascii="宋体" w:hAnsi="宋体" w:eastAsia="宋体" w:cs="Times New Roman"/>
          <w:b/>
          <w:bCs/>
          <w:szCs w:val="24"/>
        </w:rPr>
        <w:t xml:space="preserve">6. 知识产权 </w:t>
      </w:r>
    </w:p>
    <w:p>
      <w:pPr>
        <w:spacing w:line="360" w:lineRule="auto"/>
        <w:jc w:val="left"/>
        <w:rPr>
          <w:rFonts w:ascii="宋体" w:hAnsi="宋体" w:eastAsia="宋体" w:cs="Times New Roman"/>
          <w:szCs w:val="24"/>
        </w:rPr>
      </w:pPr>
      <w:r>
        <w:rPr>
          <w:rFonts w:hint="eastAsia" w:ascii="宋体" w:hAnsi="宋体" w:eastAsia="宋体" w:cs="Times New Roman"/>
          <w:szCs w:val="24"/>
        </w:rPr>
        <w:t>6.1 供应商必须保证，采购人在中华人民共和国境内使用响应资料、技术、服务或其任何一部分时，享有不受限制的无偿使用权，如有第三方向采购人提出侵犯其专利权、商标权或其它知识产权的主张，该责任应由供应商承担。</w:t>
      </w:r>
    </w:p>
    <w:p>
      <w:pPr>
        <w:spacing w:line="360" w:lineRule="auto"/>
        <w:jc w:val="left"/>
        <w:rPr>
          <w:rFonts w:ascii="宋体" w:hAnsi="宋体" w:eastAsia="宋体" w:cs="Times New Roman"/>
          <w:szCs w:val="24"/>
        </w:rPr>
      </w:pPr>
      <w:r>
        <w:rPr>
          <w:rFonts w:hint="eastAsia" w:ascii="宋体" w:hAnsi="宋体" w:eastAsia="宋体" w:cs="Times New Roman"/>
          <w:szCs w:val="24"/>
        </w:rPr>
        <w:t xml:space="preserve">6.2 响应报价应包含所有应向所有权人支付的专利权、商标权或其它知识产权的一切相关费用。 </w:t>
      </w:r>
    </w:p>
    <w:p>
      <w:pPr>
        <w:spacing w:line="360" w:lineRule="auto"/>
        <w:jc w:val="left"/>
        <w:rPr>
          <w:rFonts w:ascii="宋体" w:hAnsi="宋体" w:eastAsia="宋体" w:cs="Times New Roman"/>
          <w:szCs w:val="24"/>
        </w:rPr>
      </w:pPr>
      <w:r>
        <w:rPr>
          <w:rFonts w:hint="eastAsia" w:ascii="宋体" w:hAnsi="宋体" w:eastAsia="宋体" w:cs="Times New Roman"/>
          <w:szCs w:val="24"/>
        </w:rPr>
        <w:t xml:space="preserve">6.3 系统软件、通用软件必须是具有在中国境内的合法使用权或版权的正版软件，涉及到第三方提出侵权或知识产权的起诉及支付版税等费用由供应商承担所有责任及费用。 </w:t>
      </w:r>
    </w:p>
    <w:p>
      <w:pPr>
        <w:spacing w:line="360" w:lineRule="auto"/>
        <w:jc w:val="left"/>
        <w:rPr>
          <w:rFonts w:ascii="宋体" w:hAnsi="宋体" w:eastAsia="宋体" w:cs="Times New Roman"/>
          <w:b/>
          <w:bCs/>
          <w:szCs w:val="24"/>
        </w:rPr>
      </w:pPr>
      <w:r>
        <w:rPr>
          <w:rFonts w:hint="eastAsia" w:ascii="宋体" w:hAnsi="宋体" w:eastAsia="宋体" w:cs="Times New Roman"/>
          <w:b/>
          <w:bCs/>
          <w:szCs w:val="24"/>
        </w:rPr>
        <w:t xml:space="preserve">7. 纪律与保密事项 </w:t>
      </w:r>
    </w:p>
    <w:p>
      <w:pPr>
        <w:spacing w:line="360" w:lineRule="auto"/>
        <w:jc w:val="left"/>
        <w:rPr>
          <w:rFonts w:ascii="宋体" w:hAnsi="宋体" w:eastAsia="宋体" w:cs="Times New Roman"/>
          <w:szCs w:val="24"/>
        </w:rPr>
      </w:pPr>
      <w:r>
        <w:rPr>
          <w:rFonts w:hint="eastAsia" w:ascii="宋体" w:hAnsi="宋体" w:eastAsia="宋体" w:cs="Times New Roman"/>
          <w:szCs w:val="24"/>
        </w:rPr>
        <w:t xml:space="preserve">7.1 供应商不得相互串通响应报价，不得妨碍其他供应商的公平竞争，不得损害采购人或其他供应商的合法权益，供应商不得以向采购人、评审委员会成员行贿或者采取其他不正当手段谋取成交。 </w:t>
      </w:r>
    </w:p>
    <w:p>
      <w:pPr>
        <w:spacing w:line="360" w:lineRule="auto"/>
        <w:jc w:val="left"/>
        <w:rPr>
          <w:rFonts w:ascii="宋体" w:hAnsi="宋体" w:eastAsia="宋体" w:cs="Times New Roman"/>
          <w:szCs w:val="24"/>
        </w:rPr>
      </w:pPr>
      <w:r>
        <w:rPr>
          <w:rFonts w:hint="eastAsia" w:ascii="宋体" w:hAnsi="宋体" w:eastAsia="宋体" w:cs="Times New Roman"/>
          <w:szCs w:val="24"/>
        </w:rPr>
        <w:t xml:space="preserve">7.2 在确定成交供应商之前，供应商不得与采购人就响应价格、响应方案等实质性内容进行谈判，也不得私下接触评审委员会成员。 </w:t>
      </w:r>
    </w:p>
    <w:p>
      <w:pPr>
        <w:spacing w:line="360" w:lineRule="auto"/>
        <w:jc w:val="left"/>
        <w:rPr>
          <w:rFonts w:ascii="宋体" w:hAnsi="宋体" w:eastAsia="宋体" w:cs="Times New Roman"/>
          <w:szCs w:val="24"/>
        </w:rPr>
      </w:pPr>
      <w:r>
        <w:rPr>
          <w:rFonts w:hint="eastAsia" w:ascii="宋体" w:hAnsi="宋体" w:eastAsia="宋体" w:cs="Times New Roman"/>
          <w:szCs w:val="24"/>
        </w:rPr>
        <w:t xml:space="preserve">7.3 在确定成交供应商之前，供应商试图在响应文件审查、澄清、比较和评价时对评审委员会、采购人和采购代理机构施加任何影响都可能导致其响应无效。 </w:t>
      </w:r>
    </w:p>
    <w:p>
      <w:pPr>
        <w:spacing w:line="360" w:lineRule="auto"/>
        <w:jc w:val="left"/>
        <w:rPr>
          <w:rFonts w:ascii="宋体" w:hAnsi="宋体" w:eastAsia="宋体" w:cs="Times New Roman"/>
          <w:szCs w:val="24"/>
        </w:rPr>
      </w:pPr>
      <w:r>
        <w:rPr>
          <w:rFonts w:hint="eastAsia" w:ascii="宋体" w:hAnsi="宋体" w:eastAsia="宋体" w:cs="Times New Roman"/>
          <w:szCs w:val="24"/>
        </w:rPr>
        <w:t xml:space="preserve">7.4 获得本遴选文件者，不得将遴选文件用作本次响应以外的任何用途。如有要求，开标后，供应商应归还遴选文件中的保密文件和资料。 </w:t>
      </w:r>
    </w:p>
    <w:p>
      <w:pPr>
        <w:spacing w:line="360" w:lineRule="auto"/>
        <w:jc w:val="left"/>
        <w:rPr>
          <w:rFonts w:ascii="宋体" w:hAnsi="宋体" w:eastAsia="宋体" w:cs="Times New Roman"/>
          <w:szCs w:val="24"/>
        </w:rPr>
      </w:pPr>
      <w:r>
        <w:rPr>
          <w:rFonts w:hint="eastAsia" w:ascii="宋体" w:hAnsi="宋体" w:eastAsia="宋体" w:cs="Times New Roman"/>
          <w:szCs w:val="24"/>
        </w:rPr>
        <w:t xml:space="preserve">7.5 由采购人向供应商提供的图纸、详细资料、样品、模型、模件和所有其它资料，均为保密资料，仅被用于它所规定的用途。除非得到采购人的同意，不能向任何第三方透露。开标结束后，应采购人要求，供应商应归还所有从采购人处获得的保密资料。 </w:t>
      </w:r>
    </w:p>
    <w:p>
      <w:pPr>
        <w:spacing w:line="360" w:lineRule="auto"/>
        <w:jc w:val="left"/>
        <w:rPr>
          <w:rFonts w:ascii="宋体" w:hAnsi="宋体" w:eastAsia="宋体" w:cs="Times New Roman"/>
          <w:b/>
          <w:bCs/>
          <w:szCs w:val="24"/>
        </w:rPr>
      </w:pPr>
      <w:r>
        <w:rPr>
          <w:rFonts w:hint="eastAsia" w:ascii="宋体" w:hAnsi="宋体" w:eastAsia="宋体" w:cs="Times New Roman"/>
          <w:b/>
          <w:bCs/>
          <w:szCs w:val="24"/>
        </w:rPr>
        <w:t xml:space="preserve">8. 关于关联企业 </w:t>
      </w:r>
    </w:p>
    <w:p>
      <w:pPr>
        <w:spacing w:line="360" w:lineRule="auto"/>
        <w:jc w:val="left"/>
        <w:rPr>
          <w:rFonts w:ascii="宋体" w:hAnsi="宋体" w:eastAsia="宋体" w:cs="Times New Roman"/>
          <w:szCs w:val="24"/>
        </w:rPr>
      </w:pPr>
      <w:r>
        <w:rPr>
          <w:rFonts w:hint="eastAsia" w:ascii="宋体" w:hAnsi="宋体" w:eastAsia="宋体" w:cs="Times New Roman"/>
          <w:szCs w:val="24"/>
        </w:rPr>
        <w:t xml:space="preserve">8.1 单位负责人为同一人或者存在直接控股、管理关系的不同供应商，不得参加同一合同项下的采购活动。 </w:t>
      </w:r>
    </w:p>
    <w:p>
      <w:pPr>
        <w:spacing w:line="360" w:lineRule="auto"/>
        <w:jc w:val="left"/>
        <w:rPr>
          <w:rFonts w:ascii="宋体" w:hAnsi="宋体" w:eastAsia="宋体" w:cs="Times New Roman"/>
          <w:szCs w:val="24"/>
        </w:rPr>
      </w:pPr>
      <w:r>
        <w:rPr>
          <w:rFonts w:hint="eastAsia" w:ascii="宋体" w:hAnsi="宋体" w:eastAsia="宋体" w:cs="Times New Roman"/>
          <w:szCs w:val="24"/>
        </w:rPr>
        <w:t xml:space="preserve">8.2 除单一来源采购项目外，为采购项目提供整体设计、规范编制或者项目管理、监理、检测等服务的供应商，不得再参加该采购项目的其他采购活动。 </w:t>
      </w:r>
    </w:p>
    <w:p>
      <w:pPr>
        <w:keepNext/>
        <w:keepLines/>
        <w:spacing w:line="360" w:lineRule="auto"/>
        <w:jc w:val="center"/>
        <w:outlineLvl w:val="1"/>
        <w:rPr>
          <w:rFonts w:ascii="宋体u...." w:hAnsi="宋体u...." w:eastAsia="宋体u...." w:cs="Times New Roman"/>
          <w:b/>
          <w:bCs/>
          <w:kern w:val="0"/>
          <w:sz w:val="30"/>
          <w:szCs w:val="32"/>
          <w:lang w:val="zh-CN"/>
        </w:rPr>
      </w:pPr>
      <w:r>
        <w:rPr>
          <w:rFonts w:hint="eastAsia" w:ascii="宋体" w:hAnsi="宋体" w:eastAsia="宋体" w:cs="Times New Roman"/>
          <w:b/>
          <w:bCs/>
          <w:kern w:val="0"/>
          <w:sz w:val="28"/>
          <w:szCs w:val="28"/>
          <w:lang w:val="zh-CN"/>
        </w:rPr>
        <w:t>二、 招 标 文 件</w:t>
      </w:r>
    </w:p>
    <w:p>
      <w:pPr>
        <w:spacing w:line="360" w:lineRule="auto"/>
        <w:jc w:val="left"/>
        <w:rPr>
          <w:rFonts w:ascii="宋体u...." w:hAnsi="宋体u...." w:eastAsia="宋体u...." w:cs="Times New Roman"/>
          <w:b/>
          <w:bCs/>
          <w:szCs w:val="24"/>
        </w:rPr>
      </w:pPr>
      <w:r>
        <w:rPr>
          <w:rFonts w:ascii="宋体u...." w:hAnsi="宋体u...." w:eastAsia="宋体u...." w:cs="Times New Roman"/>
          <w:b/>
          <w:bCs/>
          <w:szCs w:val="24"/>
        </w:rPr>
        <w:t>9</w:t>
      </w:r>
      <w:r>
        <w:rPr>
          <w:rFonts w:hint="eastAsia" w:ascii="宋体u...." w:hAnsi="宋体u...." w:eastAsia="宋体u...." w:cs="Times New Roman"/>
          <w:b/>
          <w:bCs/>
          <w:szCs w:val="24"/>
        </w:rPr>
        <w:t xml:space="preserve">. 遴选文件的组成 </w:t>
      </w:r>
    </w:p>
    <w:p>
      <w:pPr>
        <w:spacing w:line="360" w:lineRule="auto"/>
        <w:jc w:val="left"/>
        <w:rPr>
          <w:rFonts w:ascii="宋体u...." w:hAnsi="宋体u...." w:eastAsia="宋体u...." w:cs="Times New Roman"/>
          <w:szCs w:val="24"/>
        </w:rPr>
      </w:pPr>
      <w:r>
        <w:rPr>
          <w:rFonts w:ascii="宋体u...." w:hAnsi="宋体u...." w:eastAsia="宋体u...." w:cs="Times New Roman"/>
          <w:szCs w:val="24"/>
        </w:rPr>
        <w:t>9</w:t>
      </w:r>
      <w:r>
        <w:rPr>
          <w:rFonts w:hint="eastAsia" w:ascii="宋体u...." w:hAnsi="宋体u...." w:eastAsia="宋体u...." w:cs="Times New Roman"/>
          <w:szCs w:val="24"/>
        </w:rPr>
        <w:t xml:space="preserve">.1 遴选文件包括： </w:t>
      </w:r>
    </w:p>
    <w:p>
      <w:pPr>
        <w:spacing w:line="360" w:lineRule="auto"/>
        <w:ind w:firstLine="420" w:firstLineChars="200"/>
        <w:jc w:val="left"/>
        <w:rPr>
          <w:rFonts w:ascii="宋体u...." w:hAnsi="宋体u...." w:eastAsia="宋体u...." w:cs="Times New Roman"/>
          <w:szCs w:val="24"/>
        </w:rPr>
      </w:pPr>
      <w:r>
        <w:rPr>
          <w:rFonts w:hint="eastAsia" w:ascii="宋体u...." w:hAnsi="宋体u...." w:eastAsia="宋体u...." w:cs="Times New Roman"/>
          <w:szCs w:val="24"/>
        </w:rPr>
        <w:t xml:space="preserve">第一部分 邀请函 </w:t>
      </w:r>
    </w:p>
    <w:p>
      <w:pPr>
        <w:spacing w:line="360" w:lineRule="auto"/>
        <w:ind w:firstLine="420" w:firstLineChars="200"/>
        <w:jc w:val="left"/>
        <w:rPr>
          <w:rFonts w:ascii="宋体u...." w:hAnsi="宋体u...." w:eastAsia="宋体u...." w:cs="Times New Roman"/>
          <w:szCs w:val="24"/>
        </w:rPr>
      </w:pPr>
      <w:r>
        <w:rPr>
          <w:rFonts w:hint="eastAsia" w:ascii="宋体u...." w:hAnsi="宋体u...." w:eastAsia="宋体u...." w:cs="Times New Roman"/>
          <w:szCs w:val="24"/>
        </w:rPr>
        <w:t xml:space="preserve">第二部分 用户需求书 </w:t>
      </w:r>
    </w:p>
    <w:p>
      <w:pPr>
        <w:spacing w:line="360" w:lineRule="auto"/>
        <w:ind w:firstLine="420" w:firstLineChars="200"/>
        <w:jc w:val="left"/>
        <w:rPr>
          <w:rFonts w:ascii="宋体u...." w:hAnsi="宋体u...." w:eastAsia="宋体u...." w:cs="Times New Roman"/>
          <w:szCs w:val="24"/>
        </w:rPr>
      </w:pPr>
      <w:r>
        <w:rPr>
          <w:rFonts w:hint="eastAsia" w:ascii="宋体u...." w:hAnsi="宋体u...." w:eastAsia="宋体u...." w:cs="Times New Roman"/>
          <w:szCs w:val="24"/>
        </w:rPr>
        <w:t xml:space="preserve">第三部分 供应商须知 </w:t>
      </w:r>
    </w:p>
    <w:p>
      <w:pPr>
        <w:spacing w:line="360" w:lineRule="auto"/>
        <w:ind w:firstLine="420" w:firstLineChars="200"/>
        <w:jc w:val="left"/>
        <w:rPr>
          <w:rFonts w:ascii="宋体u...." w:hAnsi="宋体u...." w:eastAsia="宋体u...." w:cs="Times New Roman"/>
          <w:szCs w:val="24"/>
        </w:rPr>
      </w:pPr>
      <w:r>
        <w:rPr>
          <w:rFonts w:hint="eastAsia" w:ascii="宋体u...." w:hAnsi="宋体u...." w:eastAsia="宋体u...." w:cs="Times New Roman"/>
          <w:szCs w:val="24"/>
        </w:rPr>
        <w:t>第四部分 开标、评审、定标</w:t>
      </w:r>
    </w:p>
    <w:p>
      <w:pPr>
        <w:spacing w:line="360" w:lineRule="auto"/>
        <w:ind w:firstLine="420" w:firstLineChars="200"/>
        <w:jc w:val="left"/>
        <w:rPr>
          <w:rFonts w:ascii="宋体u...." w:hAnsi="宋体u...." w:eastAsia="宋体u...." w:cs="Times New Roman"/>
          <w:szCs w:val="24"/>
        </w:rPr>
      </w:pPr>
      <w:r>
        <w:rPr>
          <w:rFonts w:hint="eastAsia" w:ascii="宋体u...." w:hAnsi="宋体u...." w:eastAsia="宋体u...." w:cs="Times New Roman"/>
          <w:szCs w:val="24"/>
        </w:rPr>
        <w:t xml:space="preserve">第五部分 合同书文本 </w:t>
      </w:r>
    </w:p>
    <w:p>
      <w:pPr>
        <w:spacing w:line="360" w:lineRule="auto"/>
        <w:ind w:firstLine="420" w:firstLineChars="200"/>
        <w:jc w:val="left"/>
        <w:rPr>
          <w:rFonts w:ascii="宋体u...." w:hAnsi="宋体u...." w:eastAsia="宋体u...." w:cs="Times New Roman"/>
          <w:szCs w:val="24"/>
        </w:rPr>
      </w:pPr>
      <w:r>
        <w:rPr>
          <w:rFonts w:hint="eastAsia" w:ascii="宋体u...." w:hAnsi="宋体u...." w:eastAsia="宋体u...." w:cs="Times New Roman"/>
          <w:szCs w:val="24"/>
        </w:rPr>
        <w:t xml:space="preserve">第六部分 响应文件格式 </w:t>
      </w:r>
    </w:p>
    <w:p>
      <w:pPr>
        <w:spacing w:line="360" w:lineRule="auto"/>
        <w:ind w:firstLine="420" w:firstLineChars="200"/>
        <w:jc w:val="left"/>
        <w:rPr>
          <w:rFonts w:ascii="宋体u...." w:hAnsi="宋体u...." w:eastAsia="宋体u...." w:cs="Times New Roman"/>
          <w:szCs w:val="24"/>
        </w:rPr>
      </w:pPr>
      <w:r>
        <w:rPr>
          <w:rFonts w:hint="eastAsia" w:ascii="宋体u...." w:hAnsi="宋体u...." w:eastAsia="宋体u...." w:cs="Times New Roman"/>
          <w:szCs w:val="24"/>
        </w:rPr>
        <w:t xml:space="preserve">其 它 在招标过程中由采购代理机构发出的澄清、修正和补充文件等。 </w:t>
      </w:r>
    </w:p>
    <w:p>
      <w:pPr>
        <w:spacing w:line="360" w:lineRule="auto"/>
        <w:jc w:val="left"/>
        <w:rPr>
          <w:rFonts w:ascii="宋体u...." w:hAnsi="宋体u...." w:eastAsia="宋体u...." w:cs="Times New Roman"/>
          <w:szCs w:val="24"/>
        </w:rPr>
      </w:pPr>
      <w:r>
        <w:rPr>
          <w:rFonts w:ascii="宋体u...." w:hAnsi="宋体u...." w:eastAsia="宋体u...." w:cs="Times New Roman"/>
          <w:szCs w:val="24"/>
        </w:rPr>
        <w:t>9</w:t>
      </w:r>
      <w:r>
        <w:rPr>
          <w:rFonts w:hint="eastAsia" w:ascii="宋体u...." w:hAnsi="宋体u...." w:eastAsia="宋体u...." w:cs="Times New Roman"/>
          <w:szCs w:val="24"/>
        </w:rPr>
        <w:t>.2 供应商应认真阅读、并充分理解遴选文件的全部内容（包括所有澄清、补充、修改内容、重要事项、格式、条款和技术规范、参数及要求等）。供应商没有按照遴选文件的要求提交全部资料，或者响应文件没有对遴选文件在各方面做出实质性响应是供应商的风险，有可能导致其响应被拒绝，或被认定为无效响应或被确定为响应无效。</w:t>
      </w:r>
    </w:p>
    <w:p>
      <w:pPr>
        <w:spacing w:line="360" w:lineRule="auto"/>
        <w:jc w:val="left"/>
        <w:rPr>
          <w:rFonts w:ascii="宋体u...." w:hAnsi="宋体u...." w:eastAsia="宋体u...." w:cs="Times New Roman"/>
          <w:b/>
          <w:bCs/>
          <w:szCs w:val="24"/>
        </w:rPr>
      </w:pPr>
      <w:r>
        <w:rPr>
          <w:rFonts w:hint="eastAsia" w:ascii="宋体u...." w:hAnsi="宋体u...." w:eastAsia="宋体u...." w:cs="Times New Roman"/>
          <w:b/>
          <w:bCs/>
          <w:szCs w:val="24"/>
        </w:rPr>
        <w:t>1</w:t>
      </w:r>
      <w:r>
        <w:rPr>
          <w:rFonts w:ascii="宋体u...." w:hAnsi="宋体u...." w:eastAsia="宋体u...." w:cs="Times New Roman"/>
          <w:b/>
          <w:bCs/>
          <w:szCs w:val="24"/>
        </w:rPr>
        <w:t>0</w:t>
      </w:r>
      <w:r>
        <w:rPr>
          <w:rFonts w:hint="eastAsia" w:ascii="宋体u...." w:hAnsi="宋体u...." w:eastAsia="宋体u...." w:cs="Times New Roman"/>
          <w:b/>
          <w:bCs/>
          <w:szCs w:val="24"/>
        </w:rPr>
        <w:t xml:space="preserve">. 遴选文件的澄清及答疑 </w:t>
      </w:r>
    </w:p>
    <w:p>
      <w:pPr>
        <w:tabs>
          <w:tab w:val="left" w:pos="567"/>
          <w:tab w:val="left" w:pos="851"/>
        </w:tabs>
        <w:autoSpaceDE w:val="0"/>
        <w:autoSpaceDN w:val="0"/>
        <w:adjustRightInd w:val="0"/>
        <w:snapToGrid w:val="0"/>
        <w:spacing w:line="360" w:lineRule="auto"/>
        <w:jc w:val="left"/>
        <w:textAlignment w:val="baseline"/>
        <w:rPr>
          <w:rFonts w:ascii="宋体u...." w:hAnsi="宋体u...." w:eastAsia="宋体u...." w:cs="Times New Roman"/>
          <w:szCs w:val="24"/>
        </w:rPr>
      </w:pPr>
      <w:r>
        <w:rPr>
          <w:rFonts w:hint="eastAsia" w:ascii="宋体u...." w:hAnsi="宋体u...." w:eastAsia="宋体u...." w:cs="Times New Roman"/>
          <w:szCs w:val="24"/>
        </w:rPr>
        <w:t xml:space="preserve">10.1 </w:t>
      </w:r>
      <w:r>
        <w:rPr>
          <w:rFonts w:hint="eastAsia" w:ascii="宋体" w:hAnsi="宋体" w:eastAsia="宋体" w:cs="宋体"/>
          <w:szCs w:val="21"/>
        </w:rPr>
        <w:t>除非</w:t>
      </w:r>
      <w:r>
        <w:rPr>
          <w:rFonts w:hint="eastAsia" w:ascii="宋体" w:hAnsi="宋体" w:eastAsia="宋体" w:cs="Times New Roman"/>
          <w:szCs w:val="21"/>
        </w:rPr>
        <w:t>《供应商须知前附表》</w:t>
      </w:r>
      <w:r>
        <w:rPr>
          <w:rFonts w:hint="eastAsia" w:ascii="宋体" w:hAnsi="宋体" w:eastAsia="宋体" w:cs="宋体"/>
          <w:szCs w:val="21"/>
        </w:rPr>
        <w:t>中另有规定，否则不举行项目</w:t>
      </w:r>
      <w:r>
        <w:rPr>
          <w:rFonts w:hint="eastAsia" w:ascii="宋体" w:hAnsi="宋体" w:eastAsia="宋体" w:cs="Times New Roman"/>
          <w:bCs/>
          <w:szCs w:val="21"/>
        </w:rPr>
        <w:t>现场考察或者召开开标前答疑会</w:t>
      </w:r>
      <w:r>
        <w:rPr>
          <w:rFonts w:hint="eastAsia" w:ascii="宋体" w:hAnsi="宋体" w:eastAsia="宋体" w:cs="宋体"/>
          <w:szCs w:val="21"/>
        </w:rPr>
        <w:t>。</w:t>
      </w:r>
    </w:p>
    <w:p>
      <w:pPr>
        <w:spacing w:line="360" w:lineRule="auto"/>
        <w:jc w:val="left"/>
        <w:rPr>
          <w:rFonts w:ascii="宋体u...." w:hAnsi="宋体u...." w:eastAsia="宋体u...." w:cs="Times New Roman"/>
          <w:szCs w:val="24"/>
        </w:rPr>
      </w:pPr>
      <w:r>
        <w:rPr>
          <w:rFonts w:hint="eastAsia" w:ascii="宋体u...." w:hAnsi="宋体u...." w:eastAsia="宋体u...." w:cs="Times New Roman"/>
          <w:szCs w:val="24"/>
        </w:rPr>
        <w:t xml:space="preserve">10.2 如举行现场考察或者召开开标前答疑会的，采购代理机构和采购人可组织相关专家在《供应商须知前附表》规定的时间和地点召开响应答疑会，解答供应商在此之前以书面或当场提出的对遴选文件的澄清要求，或以书面函件形式通知购买了遴选文件的供应商。答疑或澄清文件作为遴选文件的组成部分，如与遴选文件的内容不一致的，以答疑或澄清文件最后发出的书面文件为准。 </w:t>
      </w:r>
    </w:p>
    <w:p>
      <w:pPr>
        <w:spacing w:line="360" w:lineRule="auto"/>
        <w:jc w:val="left"/>
        <w:rPr>
          <w:rFonts w:ascii="宋体u...." w:hAnsi="宋体u...." w:eastAsia="宋体u...." w:cs="Times New Roman"/>
          <w:szCs w:val="24"/>
        </w:rPr>
      </w:pPr>
      <w:r>
        <w:rPr>
          <w:rFonts w:hint="eastAsia" w:ascii="宋体u...." w:hAnsi="宋体u...." w:eastAsia="宋体u...." w:cs="Times New Roman"/>
          <w:szCs w:val="24"/>
        </w:rPr>
        <w:t xml:space="preserve">10.3 供应商在规定的时间内未对遴选文件澄清或提出疑问的，采购代理机构将视其为无异议。对遴选文件中描述有歧意或前后不一致的地方，评审委员会有权进行评判，但对同一条款的评判应适用于每个供应商。 </w:t>
      </w:r>
    </w:p>
    <w:p>
      <w:pPr>
        <w:spacing w:line="360" w:lineRule="auto"/>
        <w:jc w:val="left"/>
        <w:rPr>
          <w:rFonts w:ascii="宋体u...." w:hAnsi="宋体u...." w:eastAsia="宋体u...." w:cs="Times New Roman"/>
          <w:b/>
          <w:bCs/>
          <w:szCs w:val="24"/>
        </w:rPr>
      </w:pPr>
      <w:r>
        <w:rPr>
          <w:rFonts w:hint="eastAsia" w:ascii="宋体u...." w:hAnsi="宋体u...." w:eastAsia="宋体u...." w:cs="Times New Roman"/>
          <w:b/>
          <w:bCs/>
          <w:szCs w:val="24"/>
        </w:rPr>
        <w:t xml:space="preserve">11. 遴选文件的澄清或修改文件发出时间 </w:t>
      </w:r>
    </w:p>
    <w:p>
      <w:pPr>
        <w:tabs>
          <w:tab w:val="left" w:pos="851"/>
        </w:tabs>
        <w:autoSpaceDE w:val="0"/>
        <w:autoSpaceDN w:val="0"/>
        <w:adjustRightInd w:val="0"/>
        <w:snapToGrid w:val="0"/>
        <w:spacing w:line="360" w:lineRule="auto"/>
        <w:ind w:right="34"/>
        <w:rPr>
          <w:rFonts w:ascii="宋体u...." w:hAnsi="宋体u...." w:eastAsia="宋体u...." w:cs="Times New Roman"/>
          <w:szCs w:val="24"/>
        </w:rPr>
      </w:pPr>
      <w:r>
        <w:rPr>
          <w:rFonts w:hint="eastAsia" w:ascii="宋体u...." w:hAnsi="宋体u...." w:eastAsia="宋体u...." w:cs="Times New Roman"/>
          <w:szCs w:val="24"/>
        </w:rPr>
        <w:t>11.1 采购人或者采购代理机构可以对已发出的遴选文件进行必要的澄清或者修改。</w:t>
      </w:r>
    </w:p>
    <w:p>
      <w:pPr>
        <w:spacing w:line="360" w:lineRule="auto"/>
        <w:jc w:val="left"/>
        <w:rPr>
          <w:rFonts w:ascii="宋体" w:hAnsi="宋体" w:eastAsia="宋体" w:cs="Times New Roman"/>
          <w:szCs w:val="24"/>
        </w:rPr>
      </w:pPr>
      <w:r>
        <w:rPr>
          <w:rFonts w:hint="eastAsia" w:ascii="宋体" w:hAnsi="宋体" w:eastAsia="宋体" w:cs="Times New Roman"/>
          <w:szCs w:val="24"/>
        </w:rPr>
        <w:t xml:space="preserve">11.2 澄清或修改后的内容是遴选文件的组成部分，采购代理机构将在采购代理机构网站等媒体上发布澄清或修改公告和以书面形式通知所有获取遴选文件的潜在供应商，并对潜在供应商具有约束力。潜在供应商在收到上述通知后，应立即以书面形式向采购代理机构确认（加盖单位公章，传真有效）。供应商如在23小时内无书面回复则被视为同意澄清、补充、修改文件内容。 </w:t>
      </w:r>
    </w:p>
    <w:p>
      <w:pPr>
        <w:spacing w:after="120" w:line="360" w:lineRule="auto"/>
        <w:rPr>
          <w:rFonts w:ascii="宋体" w:hAnsi="宋体" w:eastAsia="宋体" w:cs="Times New Roman"/>
          <w:szCs w:val="24"/>
          <w:lang w:val="zh-CN"/>
        </w:rPr>
      </w:pPr>
      <w:r>
        <w:rPr>
          <w:rFonts w:hint="eastAsia" w:ascii="宋体" w:hAnsi="宋体" w:eastAsia="宋体" w:cs="Times New Roman"/>
          <w:szCs w:val="24"/>
          <w:lang w:val="zh-CN"/>
        </w:rPr>
        <w:t>11</w:t>
      </w:r>
      <w:r>
        <w:rPr>
          <w:rFonts w:ascii="宋体" w:hAnsi="宋体" w:eastAsia="宋体" w:cs="Times New Roman"/>
          <w:szCs w:val="24"/>
          <w:lang w:val="zh-CN"/>
        </w:rPr>
        <w:t>.3</w:t>
      </w:r>
      <w:r>
        <w:rPr>
          <w:rFonts w:hint="eastAsia" w:ascii="宋体" w:hAnsi="宋体" w:eastAsia="宋体" w:cs="Times New Roman"/>
          <w:szCs w:val="24"/>
          <w:lang w:val="zh-CN"/>
        </w:rPr>
        <w:t xml:space="preserve"> 遴选文件的澄清或修改均以书面形式明确的内容为准。当遴选文件的澄清、修改、补充等在同一内容的表述不一致时，以最后发出的书面形式的文件为准。</w:t>
      </w:r>
    </w:p>
    <w:p>
      <w:pPr>
        <w:spacing w:line="360" w:lineRule="auto"/>
        <w:jc w:val="left"/>
        <w:rPr>
          <w:rFonts w:ascii="宋体" w:hAnsi="宋体" w:eastAsia="宋体" w:cs="Times New Roman"/>
          <w:b/>
          <w:bCs/>
          <w:szCs w:val="24"/>
        </w:rPr>
      </w:pPr>
      <w:r>
        <w:rPr>
          <w:rFonts w:hint="eastAsia" w:ascii="宋体" w:hAnsi="宋体" w:eastAsia="宋体" w:cs="Times New Roman"/>
          <w:b/>
          <w:bCs/>
          <w:szCs w:val="24"/>
        </w:rPr>
        <w:t xml:space="preserve">12. 现场考察或者召开开标前答疑会 </w:t>
      </w:r>
    </w:p>
    <w:p>
      <w:pPr>
        <w:spacing w:line="360" w:lineRule="auto"/>
        <w:jc w:val="left"/>
        <w:rPr>
          <w:rFonts w:ascii="宋体" w:hAnsi="宋体" w:eastAsia="宋体" w:cs="Times New Roman"/>
          <w:szCs w:val="24"/>
        </w:rPr>
      </w:pPr>
      <w:r>
        <w:rPr>
          <w:rFonts w:hint="eastAsia" w:ascii="宋体" w:hAnsi="宋体" w:eastAsia="宋体" w:cs="Times New Roman"/>
          <w:szCs w:val="24"/>
        </w:rPr>
        <w:t xml:space="preserve">12.1. 除非供应商须知前附表中另有规定，否则不举行项目现场考察或者召开开标前答疑会，如举行现场考察或者召开开标前答疑会的，则按以下规定： </w:t>
      </w:r>
    </w:p>
    <w:p>
      <w:pPr>
        <w:spacing w:line="360" w:lineRule="auto"/>
        <w:jc w:val="left"/>
        <w:rPr>
          <w:rFonts w:ascii="宋体" w:hAnsi="宋体" w:eastAsia="宋体" w:cs="Times New Roman"/>
          <w:szCs w:val="24"/>
        </w:rPr>
      </w:pPr>
      <w:r>
        <w:rPr>
          <w:rFonts w:hint="eastAsia" w:ascii="宋体" w:hAnsi="宋体" w:eastAsia="宋体" w:cs="Times New Roman"/>
          <w:szCs w:val="24"/>
        </w:rPr>
        <w:t xml:space="preserve">（1) 在供应商须知前附表中规定的日期、时间和地点组织现场考察或者召开开标前答疑会； </w:t>
      </w:r>
    </w:p>
    <w:p>
      <w:pPr>
        <w:tabs>
          <w:tab w:val="left" w:pos="851"/>
        </w:tabs>
        <w:autoSpaceDE w:val="0"/>
        <w:autoSpaceDN w:val="0"/>
        <w:adjustRightInd w:val="0"/>
        <w:snapToGrid w:val="0"/>
        <w:spacing w:line="360" w:lineRule="auto"/>
        <w:ind w:right="34"/>
        <w:rPr>
          <w:rFonts w:ascii="宋体u...." w:hAnsi="宋体u...." w:eastAsia="宋体u...." w:cs="Times New Roman"/>
          <w:szCs w:val="24"/>
        </w:rPr>
      </w:pPr>
      <w:r>
        <w:rPr>
          <w:rFonts w:hint="eastAsia" w:ascii="宋体" w:hAnsi="宋体" w:eastAsia="宋体" w:cs="Times New Roman"/>
          <w:szCs w:val="24"/>
        </w:rPr>
        <w:t xml:space="preserve">（2) 供应商对本项目提出的疑问，可在现场考察或者召开开标前答疑会召开日前至少一个工作日将问题清单以书面形式（加盖公章）提交至采购代理机构。 </w:t>
      </w:r>
    </w:p>
    <w:p>
      <w:pPr>
        <w:keepNext/>
        <w:keepLines/>
        <w:spacing w:line="360" w:lineRule="auto"/>
        <w:jc w:val="center"/>
        <w:outlineLvl w:val="1"/>
        <w:rPr>
          <w:rFonts w:ascii="宋体" w:hAnsi="宋体" w:eastAsia="宋体" w:cs="Times New Roman"/>
          <w:b/>
          <w:bCs/>
          <w:kern w:val="0"/>
          <w:sz w:val="28"/>
          <w:szCs w:val="28"/>
          <w:lang w:val="zh-CN"/>
        </w:rPr>
      </w:pPr>
      <w:r>
        <w:rPr>
          <w:rFonts w:hint="eastAsia" w:ascii="宋体" w:hAnsi="宋体" w:eastAsia="宋体" w:cs="Times New Roman"/>
          <w:b/>
          <w:bCs/>
          <w:kern w:val="0"/>
          <w:sz w:val="28"/>
          <w:szCs w:val="28"/>
          <w:lang w:val="zh-CN"/>
        </w:rPr>
        <w:t>三、</w:t>
      </w:r>
      <w:r>
        <w:rPr>
          <w:rFonts w:hint="eastAsia" w:ascii="宋体" w:hAnsi="宋体" w:eastAsia="宋体" w:cs="Times New Roman"/>
          <w:b/>
          <w:bCs/>
          <w:kern w:val="0"/>
          <w:sz w:val="28"/>
          <w:szCs w:val="28"/>
          <w:lang w:val="zh-CN"/>
        </w:rPr>
        <w:tab/>
      </w:r>
      <w:r>
        <w:rPr>
          <w:rFonts w:hint="eastAsia" w:ascii="宋体" w:hAnsi="宋体" w:eastAsia="宋体" w:cs="Times New Roman"/>
          <w:b/>
          <w:bCs/>
          <w:kern w:val="0"/>
          <w:sz w:val="28"/>
          <w:szCs w:val="28"/>
          <w:lang w:val="zh-CN"/>
        </w:rPr>
        <w:t>响应文件的编制和数量</w:t>
      </w:r>
    </w:p>
    <w:p>
      <w:pPr>
        <w:tabs>
          <w:tab w:val="left" w:pos="851"/>
        </w:tabs>
        <w:autoSpaceDE w:val="0"/>
        <w:autoSpaceDN w:val="0"/>
        <w:adjustRightInd w:val="0"/>
        <w:snapToGrid w:val="0"/>
        <w:spacing w:line="360" w:lineRule="auto"/>
        <w:ind w:left="851" w:right="32" w:hanging="851"/>
        <w:rPr>
          <w:rFonts w:ascii="宋体" w:hAnsi="宋体" w:eastAsia="宋体" w:cs="Times New Roman"/>
          <w:b/>
          <w:bCs/>
          <w:szCs w:val="21"/>
        </w:rPr>
      </w:pPr>
      <w:r>
        <w:rPr>
          <w:rFonts w:hint="eastAsia" w:ascii="宋体" w:hAnsi="宋体" w:eastAsia="宋体" w:cs="Times New Roman"/>
          <w:b/>
          <w:bCs/>
          <w:szCs w:val="21"/>
        </w:rPr>
        <w:t>1</w:t>
      </w:r>
      <w:r>
        <w:rPr>
          <w:rFonts w:ascii="宋体" w:hAnsi="宋体" w:eastAsia="宋体" w:cs="Times New Roman"/>
          <w:b/>
          <w:bCs/>
          <w:szCs w:val="21"/>
        </w:rPr>
        <w:t>3</w:t>
      </w:r>
      <w:r>
        <w:rPr>
          <w:rFonts w:hint="eastAsia" w:ascii="宋体" w:hAnsi="宋体" w:eastAsia="宋体" w:cs="Times New Roman"/>
          <w:b/>
          <w:bCs/>
          <w:szCs w:val="21"/>
        </w:rPr>
        <w:t>.响应的语言</w:t>
      </w:r>
    </w:p>
    <w:p>
      <w:pPr>
        <w:tabs>
          <w:tab w:val="left" w:pos="851"/>
        </w:tabs>
        <w:autoSpaceDE w:val="0"/>
        <w:autoSpaceDN w:val="0"/>
        <w:adjustRightInd w:val="0"/>
        <w:snapToGrid w:val="0"/>
        <w:spacing w:line="360" w:lineRule="auto"/>
        <w:rPr>
          <w:rFonts w:ascii="宋体" w:hAnsi="宋体" w:eastAsia="宋体" w:cs="Times New Roman"/>
          <w:szCs w:val="21"/>
        </w:rPr>
      </w:pPr>
      <w:r>
        <w:rPr>
          <w:rFonts w:hint="eastAsia" w:ascii="宋体" w:hAnsi="宋体" w:eastAsia="宋体" w:cs="Times New Roman"/>
          <w:szCs w:val="21"/>
        </w:rPr>
        <w:t>1</w:t>
      </w:r>
      <w:r>
        <w:rPr>
          <w:rFonts w:ascii="宋体" w:hAnsi="宋体" w:eastAsia="宋体" w:cs="Times New Roman"/>
          <w:szCs w:val="21"/>
        </w:rPr>
        <w:t>3</w:t>
      </w:r>
      <w:r>
        <w:rPr>
          <w:rFonts w:hint="eastAsia" w:ascii="宋体" w:hAnsi="宋体" w:eastAsia="宋体" w:cs="Times New Roman"/>
          <w:szCs w:val="21"/>
        </w:rPr>
        <w:t>.1 供应商提交的响应文件以及供应商与采购代理机构就有关响应的所有来往函电均应使用中文。供应商提交的支持文件或印刷的资料可以用另一种语言，但相应内容应附有中文翻译本，两种语言不一致时以中文翻译本为准。</w:t>
      </w:r>
    </w:p>
    <w:p>
      <w:pPr>
        <w:tabs>
          <w:tab w:val="left" w:pos="851"/>
        </w:tabs>
        <w:autoSpaceDE w:val="0"/>
        <w:autoSpaceDN w:val="0"/>
        <w:adjustRightInd w:val="0"/>
        <w:snapToGrid w:val="0"/>
        <w:spacing w:line="360" w:lineRule="auto"/>
        <w:rPr>
          <w:rFonts w:ascii="宋体" w:hAnsi="宋体" w:eastAsia="宋体" w:cs="Times New Roman"/>
          <w:b/>
          <w:bCs/>
          <w:szCs w:val="21"/>
        </w:rPr>
      </w:pPr>
      <w:r>
        <w:rPr>
          <w:rFonts w:hint="eastAsia" w:ascii="宋体" w:hAnsi="宋体" w:eastAsia="宋体" w:cs="Times New Roman"/>
          <w:b/>
          <w:bCs/>
          <w:szCs w:val="21"/>
        </w:rPr>
        <w:t>14.响应文件编制</w:t>
      </w:r>
    </w:p>
    <w:p>
      <w:pPr>
        <w:tabs>
          <w:tab w:val="left" w:pos="851"/>
        </w:tabs>
        <w:autoSpaceDE w:val="0"/>
        <w:autoSpaceDN w:val="0"/>
        <w:adjustRightInd w:val="0"/>
        <w:snapToGrid w:val="0"/>
        <w:spacing w:line="360" w:lineRule="auto"/>
        <w:rPr>
          <w:rFonts w:ascii="宋体" w:hAnsi="宋体" w:eastAsia="宋体" w:cs="Times New Roman"/>
          <w:szCs w:val="21"/>
        </w:rPr>
      </w:pPr>
      <w:r>
        <w:rPr>
          <w:rFonts w:hint="eastAsia" w:ascii="宋体" w:hAnsi="宋体" w:eastAsia="宋体" w:cs="Times New Roman"/>
          <w:szCs w:val="21"/>
        </w:rPr>
        <w:t>14.1</w:t>
      </w:r>
      <w:r>
        <w:rPr>
          <w:rFonts w:ascii="宋体" w:hAnsi="宋体" w:eastAsia="宋体" w:cs="Times New Roman"/>
          <w:szCs w:val="21"/>
        </w:rPr>
        <w:t xml:space="preserve"> </w:t>
      </w:r>
      <w:r>
        <w:rPr>
          <w:rFonts w:hint="eastAsia" w:ascii="宋体" w:hAnsi="宋体" w:eastAsia="宋体" w:cs="Times New Roman"/>
          <w:szCs w:val="21"/>
        </w:rPr>
        <w:t>供应商应当对响应文件进行装订，对未经装订的响应文件可能发生的文件散落或缺损，由此产生的后果由供应商承担。供应商对遴选文件中多个包组进行响应的，其响应文件的编制可以按每个包组的要求分别装订。</w:t>
      </w:r>
    </w:p>
    <w:p>
      <w:pPr>
        <w:tabs>
          <w:tab w:val="left" w:pos="851"/>
        </w:tabs>
        <w:autoSpaceDE w:val="0"/>
        <w:autoSpaceDN w:val="0"/>
        <w:adjustRightInd w:val="0"/>
        <w:snapToGrid w:val="0"/>
        <w:spacing w:line="360" w:lineRule="auto"/>
        <w:rPr>
          <w:rFonts w:ascii="宋体" w:hAnsi="宋体" w:eastAsia="宋体" w:cs="Times New Roman"/>
          <w:szCs w:val="21"/>
        </w:rPr>
      </w:pPr>
      <w:r>
        <w:rPr>
          <w:rFonts w:hint="eastAsia" w:ascii="宋体" w:hAnsi="宋体" w:eastAsia="宋体" w:cs="Times New Roman"/>
          <w:szCs w:val="21"/>
        </w:rPr>
        <w:t>14.2</w:t>
      </w:r>
      <w:r>
        <w:rPr>
          <w:rFonts w:ascii="宋体" w:hAnsi="宋体" w:eastAsia="宋体" w:cs="Times New Roman"/>
          <w:szCs w:val="21"/>
        </w:rPr>
        <w:t xml:space="preserve"> </w:t>
      </w:r>
      <w:r>
        <w:rPr>
          <w:rFonts w:hint="eastAsia" w:ascii="宋体" w:hAnsi="宋体" w:eastAsia="宋体" w:cs="Times New Roman"/>
          <w:szCs w:val="21"/>
        </w:rPr>
        <w:t>供应商应认真阅读、并充分理解遴选文件的全部内容（包括所有的补充、修改内容、重要事项、格式、条款和技术规范、参数及要求等），并应完整、真实、准确的填写遴选文件中规定的所有内容。供应商没有按照遴选文件要求提交全部资料（响应文件的组成包括但不仅仅限于价格文件、资格性文件、符合性文件、技术文件、商务文件等），或者响应没有对遴选文件在各方面都作出实质性响应是供应商的风险，有可能导致其响应被拒绝，或被认定为无效响应或被确定为响应无效。</w:t>
      </w:r>
    </w:p>
    <w:p>
      <w:pPr>
        <w:tabs>
          <w:tab w:val="left" w:pos="851"/>
        </w:tabs>
        <w:autoSpaceDE w:val="0"/>
        <w:autoSpaceDN w:val="0"/>
        <w:adjustRightInd w:val="0"/>
        <w:snapToGrid w:val="0"/>
        <w:spacing w:line="360" w:lineRule="auto"/>
        <w:rPr>
          <w:rFonts w:ascii="宋体" w:hAnsi="宋体" w:eastAsia="宋体" w:cs="Times New Roman"/>
          <w:szCs w:val="21"/>
        </w:rPr>
      </w:pPr>
      <w:r>
        <w:rPr>
          <w:rFonts w:hint="eastAsia" w:ascii="宋体" w:hAnsi="宋体" w:eastAsia="宋体" w:cs="Times New Roman"/>
          <w:szCs w:val="21"/>
        </w:rPr>
        <w:t>14.3</w:t>
      </w:r>
      <w:r>
        <w:rPr>
          <w:rFonts w:ascii="宋体" w:hAnsi="宋体" w:eastAsia="宋体" w:cs="Times New Roman"/>
          <w:szCs w:val="21"/>
        </w:rPr>
        <w:t xml:space="preserve"> </w:t>
      </w:r>
      <w:r>
        <w:rPr>
          <w:rFonts w:hint="eastAsia" w:ascii="宋体" w:hAnsi="宋体" w:eastAsia="宋体" w:cs="Times New Roman"/>
          <w:szCs w:val="21"/>
        </w:rPr>
        <w:t>供应商必须对响应文件所提供的全部资料的真实性承担法律责任，并无条件接受采购人或采购代理机构及采购监督管理部门等对其中任何资料进行核实的要求。</w:t>
      </w:r>
    </w:p>
    <w:p>
      <w:pPr>
        <w:tabs>
          <w:tab w:val="left" w:pos="851"/>
        </w:tabs>
        <w:autoSpaceDE w:val="0"/>
        <w:autoSpaceDN w:val="0"/>
        <w:adjustRightInd w:val="0"/>
        <w:snapToGrid w:val="0"/>
        <w:spacing w:line="360" w:lineRule="auto"/>
        <w:rPr>
          <w:rFonts w:ascii="宋体" w:hAnsi="宋体" w:eastAsia="宋体" w:cs="Times New Roman"/>
          <w:szCs w:val="21"/>
        </w:rPr>
      </w:pPr>
      <w:r>
        <w:rPr>
          <w:rFonts w:hint="eastAsia" w:ascii="宋体" w:hAnsi="宋体" w:eastAsia="宋体" w:cs="Times New Roman"/>
          <w:szCs w:val="21"/>
        </w:rPr>
        <w:t>14.4</w:t>
      </w:r>
      <w:r>
        <w:rPr>
          <w:rFonts w:ascii="宋体" w:hAnsi="宋体" w:eastAsia="宋体" w:cs="Times New Roman"/>
          <w:szCs w:val="21"/>
        </w:rPr>
        <w:t xml:space="preserve"> </w:t>
      </w:r>
      <w:r>
        <w:rPr>
          <w:rFonts w:hint="eastAsia" w:ascii="宋体" w:hAnsi="宋体" w:eastAsia="宋体" w:cs="Times New Roman"/>
          <w:szCs w:val="21"/>
        </w:rPr>
        <w:t>如果因为供应商响应文件填报的内容不详，或没有提供遴选文件中所要求的全部资料及数据，由此造成的后果，其责任由供应商承担。</w:t>
      </w:r>
    </w:p>
    <w:p>
      <w:pPr>
        <w:tabs>
          <w:tab w:val="left" w:pos="851"/>
        </w:tabs>
        <w:autoSpaceDE w:val="0"/>
        <w:autoSpaceDN w:val="0"/>
        <w:adjustRightInd w:val="0"/>
        <w:snapToGrid w:val="0"/>
        <w:spacing w:line="360" w:lineRule="auto"/>
        <w:ind w:left="850" w:right="34" w:hanging="850"/>
        <w:rPr>
          <w:rFonts w:ascii="宋体" w:hAnsi="宋体" w:eastAsia="宋体" w:cs="Times New Roman"/>
          <w:b/>
          <w:bCs/>
          <w:szCs w:val="21"/>
        </w:rPr>
      </w:pPr>
      <w:r>
        <w:rPr>
          <w:rFonts w:hint="eastAsia" w:ascii="宋体" w:hAnsi="宋体" w:eastAsia="宋体" w:cs="Times New Roman"/>
          <w:b/>
          <w:bCs/>
          <w:szCs w:val="21"/>
        </w:rPr>
        <w:t>15.响应报价及计量</w:t>
      </w:r>
    </w:p>
    <w:p>
      <w:pPr>
        <w:tabs>
          <w:tab w:val="left" w:pos="851"/>
        </w:tabs>
        <w:autoSpaceDE w:val="0"/>
        <w:autoSpaceDN w:val="0"/>
        <w:adjustRightInd w:val="0"/>
        <w:snapToGrid w:val="0"/>
        <w:spacing w:line="360" w:lineRule="auto"/>
        <w:rPr>
          <w:rFonts w:ascii="宋体" w:hAnsi="宋体" w:eastAsia="宋体" w:cs="Times New Roman"/>
          <w:szCs w:val="21"/>
        </w:rPr>
      </w:pPr>
      <w:r>
        <w:rPr>
          <w:rFonts w:hint="eastAsia" w:ascii="宋体" w:hAnsi="宋体" w:eastAsia="宋体" w:cs="Times New Roman"/>
          <w:szCs w:val="21"/>
        </w:rPr>
        <w:t>15.1</w:t>
      </w:r>
      <w:r>
        <w:rPr>
          <w:rFonts w:ascii="宋体" w:hAnsi="宋体" w:eastAsia="宋体" w:cs="Times New Roman"/>
          <w:szCs w:val="21"/>
        </w:rPr>
        <w:t xml:space="preserve"> </w:t>
      </w:r>
      <w:r>
        <w:rPr>
          <w:rFonts w:hint="eastAsia" w:ascii="宋体" w:hAnsi="宋体" w:eastAsia="宋体" w:cs="Times New Roman"/>
          <w:szCs w:val="21"/>
        </w:rPr>
        <w:t>响应报价</w:t>
      </w:r>
      <w:r>
        <w:rPr>
          <w:rFonts w:ascii="宋体" w:hAnsi="宋体" w:eastAsia="宋体" w:cs="Times New Roman"/>
          <w:szCs w:val="21"/>
        </w:rPr>
        <w:t xml:space="preserve"> </w:t>
      </w:r>
    </w:p>
    <w:p>
      <w:pPr>
        <w:spacing w:line="360" w:lineRule="auto"/>
        <w:rPr>
          <w:rFonts w:ascii="宋体" w:hAnsi="宋体" w:eastAsia="宋体" w:cs="Times New Roman"/>
          <w:kern w:val="0"/>
          <w:szCs w:val="21"/>
          <w:lang w:val="zh-CN"/>
        </w:rPr>
      </w:pPr>
      <w:r>
        <w:rPr>
          <w:rFonts w:ascii="宋体" w:hAnsi="宋体" w:eastAsia="宋体" w:cs="Times New Roman"/>
          <w:kern w:val="0"/>
          <w:szCs w:val="21"/>
          <w:lang w:val="zh-CN"/>
        </w:rPr>
        <w:t>15.1.1</w:t>
      </w:r>
      <w:r>
        <w:rPr>
          <w:rFonts w:hint="eastAsia" w:ascii="宋体" w:hAnsi="宋体" w:eastAsia="宋体" w:cs="Times New Roman"/>
          <w:kern w:val="0"/>
          <w:szCs w:val="21"/>
          <w:lang w:val="zh-CN"/>
        </w:rPr>
        <w:t xml:space="preserve"> 供应商应按照“用户需求书”中规定的内容、责任范围进行报价。并按《开标一览表(报价表)》及《分项报价表》（如适用）的要求报出总价和分项价格。供应商未按遴选文件要求提供报价或未提供报价，导致评审委员会无法对其进行价格评审的，视为无效响应（无需进行价格评审的情形除外）。供应商按遴选文件的要求报出全部货物及服务内容所需的所有费用，在合同履行过程中，采购人不再支付除合同金额以外的费用。</w:t>
      </w:r>
    </w:p>
    <w:p>
      <w:pPr>
        <w:spacing w:line="360" w:lineRule="auto"/>
        <w:rPr>
          <w:rFonts w:ascii="宋体" w:hAnsi="宋体" w:eastAsia="宋体" w:cs="Times New Roman"/>
          <w:kern w:val="0"/>
          <w:szCs w:val="21"/>
          <w:lang w:val="zh-CN"/>
        </w:rPr>
      </w:pPr>
      <w:r>
        <w:rPr>
          <w:rFonts w:ascii="宋体" w:hAnsi="宋体" w:eastAsia="宋体" w:cs="Times New Roman"/>
          <w:kern w:val="0"/>
          <w:szCs w:val="21"/>
          <w:lang w:val="zh-CN"/>
        </w:rPr>
        <w:t>15.1.</w:t>
      </w:r>
      <w:r>
        <w:rPr>
          <w:rFonts w:hint="eastAsia" w:ascii="宋体" w:hAnsi="宋体" w:eastAsia="宋体" w:cs="Times New Roman"/>
          <w:kern w:val="0"/>
          <w:szCs w:val="21"/>
          <w:lang w:val="zh-CN"/>
        </w:rPr>
        <w:t>2 响应报价应包含按遴选文件的要求全部货物及服务内容所需的所有费用。</w:t>
      </w:r>
    </w:p>
    <w:p>
      <w:pPr>
        <w:tabs>
          <w:tab w:val="left" w:pos="851"/>
        </w:tabs>
        <w:autoSpaceDE w:val="0"/>
        <w:autoSpaceDN w:val="0"/>
        <w:adjustRightInd w:val="0"/>
        <w:snapToGrid w:val="0"/>
        <w:spacing w:line="360" w:lineRule="auto"/>
        <w:rPr>
          <w:rFonts w:ascii="宋体" w:hAnsi="宋体" w:eastAsia="宋体" w:cs="Times New Roman"/>
          <w:szCs w:val="21"/>
        </w:rPr>
      </w:pPr>
      <w:r>
        <w:rPr>
          <w:rFonts w:hint="eastAsia" w:ascii="宋体" w:hAnsi="宋体" w:eastAsia="宋体" w:cs="Times New Roman"/>
          <w:szCs w:val="21"/>
        </w:rPr>
        <w:t>15.1.3 供应商所报的响应价在合同执行过程中是固定不变的，不得以任何理由予以变更。任何包含价格调整要求的响应被认为是非实质性响应响应而予以拒绝。</w:t>
      </w:r>
    </w:p>
    <w:p>
      <w:pPr>
        <w:tabs>
          <w:tab w:val="left" w:pos="851"/>
        </w:tabs>
        <w:autoSpaceDE w:val="0"/>
        <w:autoSpaceDN w:val="0"/>
        <w:adjustRightInd w:val="0"/>
        <w:snapToGrid w:val="0"/>
        <w:spacing w:line="360" w:lineRule="auto"/>
        <w:rPr>
          <w:rFonts w:ascii="宋体" w:hAnsi="宋体" w:eastAsia="宋体" w:cs="Times New Roman"/>
          <w:szCs w:val="21"/>
        </w:rPr>
      </w:pPr>
      <w:r>
        <w:rPr>
          <w:rFonts w:hint="eastAsia" w:ascii="宋体" w:hAnsi="宋体" w:eastAsia="宋体" w:cs="Times New Roman"/>
          <w:szCs w:val="21"/>
        </w:rPr>
        <w:t>15.1.4 除遴选文件另有说明允许有备选方案外，本次招标不接受选择性报价，否则将被视为无效响应。</w:t>
      </w:r>
    </w:p>
    <w:p>
      <w:pPr>
        <w:tabs>
          <w:tab w:val="left" w:pos="851"/>
        </w:tabs>
        <w:autoSpaceDE w:val="0"/>
        <w:autoSpaceDN w:val="0"/>
        <w:adjustRightInd w:val="0"/>
        <w:snapToGrid w:val="0"/>
        <w:spacing w:line="360" w:lineRule="auto"/>
        <w:rPr>
          <w:rFonts w:ascii="宋体" w:hAnsi="宋体" w:eastAsia="宋体" w:cs="Times New Roman"/>
          <w:szCs w:val="21"/>
        </w:rPr>
      </w:pPr>
      <w:r>
        <w:rPr>
          <w:rFonts w:hint="eastAsia" w:ascii="宋体" w:hAnsi="宋体" w:eastAsia="宋体" w:cs="Times New Roman"/>
          <w:szCs w:val="21"/>
        </w:rPr>
        <w:t>15.1.5 本次招标不接受具有附加条件的报价，否则将被视为无效响应。</w:t>
      </w:r>
    </w:p>
    <w:p>
      <w:pPr>
        <w:tabs>
          <w:tab w:val="left" w:pos="851"/>
        </w:tabs>
        <w:autoSpaceDE w:val="0"/>
        <w:autoSpaceDN w:val="0"/>
        <w:adjustRightInd w:val="0"/>
        <w:snapToGrid w:val="0"/>
        <w:spacing w:line="360" w:lineRule="auto"/>
        <w:rPr>
          <w:rFonts w:ascii="宋体" w:hAnsi="宋体" w:eastAsia="宋体" w:cs="Times New Roman"/>
          <w:szCs w:val="21"/>
        </w:rPr>
      </w:pPr>
      <w:r>
        <w:rPr>
          <w:rFonts w:hint="eastAsia" w:ascii="宋体" w:hAnsi="宋体" w:eastAsia="宋体" w:cs="Times New Roman"/>
          <w:szCs w:val="21"/>
        </w:rPr>
        <w:t>15.2</w:t>
      </w:r>
      <w:r>
        <w:rPr>
          <w:rFonts w:ascii="宋体" w:hAnsi="宋体" w:eastAsia="宋体" w:cs="Times New Roman"/>
          <w:szCs w:val="21"/>
        </w:rPr>
        <w:t xml:space="preserve"> </w:t>
      </w:r>
      <w:r>
        <w:rPr>
          <w:rFonts w:hint="eastAsia" w:ascii="宋体" w:hAnsi="宋体" w:eastAsia="宋体" w:cs="Times New Roman"/>
          <w:bCs/>
          <w:szCs w:val="21"/>
        </w:rPr>
        <w:t>计量：</w:t>
      </w:r>
      <w:r>
        <w:rPr>
          <w:rFonts w:hint="eastAsia" w:ascii="宋体" w:hAnsi="宋体" w:eastAsia="宋体" w:cs="Times New Roman"/>
          <w:szCs w:val="21"/>
        </w:rPr>
        <w:t>除非遴选文件的技术规格中另有规定，供应商在响应文件中及其与采购人和采购代理机构的所有往来文件中的计量单位均应采用中华人民共和国法定计量单位。</w:t>
      </w:r>
    </w:p>
    <w:p>
      <w:pPr>
        <w:spacing w:line="360" w:lineRule="auto"/>
        <w:jc w:val="left"/>
        <w:rPr>
          <w:rFonts w:ascii="宋体" w:hAnsi="宋体" w:eastAsia="宋体" w:cs="Times New Roman"/>
          <w:b/>
          <w:bCs/>
          <w:szCs w:val="24"/>
        </w:rPr>
      </w:pPr>
      <w:r>
        <w:rPr>
          <w:rFonts w:hint="eastAsia" w:ascii="宋体" w:hAnsi="宋体" w:eastAsia="宋体" w:cs="Times New Roman"/>
          <w:b/>
          <w:bCs/>
          <w:szCs w:val="24"/>
        </w:rPr>
        <w:t>1</w:t>
      </w:r>
      <w:r>
        <w:rPr>
          <w:rFonts w:ascii="宋体" w:hAnsi="宋体" w:eastAsia="宋体" w:cs="Times New Roman"/>
          <w:b/>
          <w:bCs/>
          <w:szCs w:val="24"/>
        </w:rPr>
        <w:t>6</w:t>
      </w:r>
      <w:r>
        <w:rPr>
          <w:rFonts w:hint="eastAsia" w:ascii="宋体" w:hAnsi="宋体" w:eastAsia="宋体" w:cs="Times New Roman"/>
          <w:b/>
          <w:bCs/>
          <w:szCs w:val="24"/>
        </w:rPr>
        <w:t xml:space="preserve">. 备选方案 </w:t>
      </w:r>
    </w:p>
    <w:p>
      <w:pPr>
        <w:spacing w:line="360" w:lineRule="auto"/>
        <w:jc w:val="left"/>
        <w:rPr>
          <w:rFonts w:ascii="宋体" w:hAnsi="宋体" w:eastAsia="宋体" w:cs="Times New Roman"/>
          <w:szCs w:val="24"/>
        </w:rPr>
      </w:pPr>
      <w:r>
        <w:rPr>
          <w:rFonts w:hint="eastAsia" w:ascii="宋体" w:hAnsi="宋体" w:eastAsia="宋体" w:cs="Times New Roman"/>
          <w:szCs w:val="24"/>
        </w:rPr>
        <w:t>1</w:t>
      </w:r>
      <w:r>
        <w:rPr>
          <w:rFonts w:ascii="宋体" w:hAnsi="宋体" w:eastAsia="宋体" w:cs="Times New Roman"/>
          <w:szCs w:val="24"/>
        </w:rPr>
        <w:t>6</w:t>
      </w:r>
      <w:r>
        <w:rPr>
          <w:rFonts w:hint="eastAsia" w:ascii="宋体" w:hAnsi="宋体" w:eastAsia="宋体" w:cs="Times New Roman"/>
          <w:szCs w:val="24"/>
        </w:rPr>
        <w:t xml:space="preserve">.1 只允许供应商有一个响应方案，否则将被视为无效响应。《供应商须知前附表》允许有备选方案的除外。 </w:t>
      </w:r>
    </w:p>
    <w:p>
      <w:pPr>
        <w:spacing w:line="360" w:lineRule="auto"/>
        <w:jc w:val="left"/>
        <w:rPr>
          <w:rFonts w:ascii="宋体" w:hAnsi="宋体" w:eastAsia="宋体" w:cs="Times New Roman"/>
          <w:b/>
          <w:bCs/>
          <w:szCs w:val="24"/>
        </w:rPr>
      </w:pPr>
      <w:r>
        <w:rPr>
          <w:rFonts w:hint="eastAsia" w:ascii="宋体" w:hAnsi="宋体" w:eastAsia="宋体" w:cs="Times New Roman"/>
          <w:b/>
          <w:bCs/>
          <w:szCs w:val="24"/>
        </w:rPr>
        <w:t>17. 联合体响应 （本项目不适用）</w:t>
      </w:r>
    </w:p>
    <w:p>
      <w:pPr>
        <w:spacing w:line="360" w:lineRule="auto"/>
        <w:jc w:val="left"/>
        <w:rPr>
          <w:rFonts w:ascii="宋体" w:hAnsi="宋体" w:eastAsia="宋体" w:cs="Times New Roman"/>
          <w:szCs w:val="24"/>
        </w:rPr>
      </w:pPr>
      <w:r>
        <w:rPr>
          <w:rFonts w:hint="eastAsia" w:ascii="宋体" w:hAnsi="宋体" w:eastAsia="宋体" w:cs="Times New Roman"/>
          <w:szCs w:val="24"/>
        </w:rPr>
        <w:t xml:space="preserve">17.1 如果《供应商须知前附表》允许供应商为联合体，联合体各方均必须具有独立承担民事责任的能力。供应商须提交联合体各方的资格证明文件、联合体协议并注明主体方及各方拟承担的工作和责任。联合体响应文件由联合体各方或牵头方盖章，否则，将导致其响应无效。 </w:t>
      </w:r>
    </w:p>
    <w:p>
      <w:pPr>
        <w:spacing w:line="360" w:lineRule="auto"/>
        <w:jc w:val="left"/>
        <w:rPr>
          <w:rFonts w:ascii="宋体" w:hAnsi="宋体" w:eastAsia="宋体" w:cs="Times New Roman"/>
          <w:szCs w:val="24"/>
        </w:rPr>
      </w:pPr>
      <w:r>
        <w:rPr>
          <w:rFonts w:hint="eastAsia" w:ascii="宋体" w:hAnsi="宋体" w:eastAsia="宋体" w:cs="Times New Roman"/>
          <w:szCs w:val="24"/>
        </w:rPr>
        <w:t xml:space="preserve">17.2 联合体各方不得再单独参加或者与其他供应商另外组成联合体参加同一合同项下的采购活动。 </w:t>
      </w:r>
    </w:p>
    <w:p>
      <w:pPr>
        <w:spacing w:line="360" w:lineRule="auto"/>
        <w:jc w:val="left"/>
        <w:rPr>
          <w:rFonts w:ascii="宋体" w:hAnsi="宋体" w:eastAsia="宋体" w:cs="Times New Roman"/>
          <w:szCs w:val="24"/>
        </w:rPr>
      </w:pPr>
      <w:r>
        <w:rPr>
          <w:rFonts w:hint="eastAsia" w:ascii="宋体" w:hAnsi="宋体" w:eastAsia="宋体" w:cs="Times New Roman"/>
          <w:szCs w:val="24"/>
        </w:rPr>
        <w:t xml:space="preserve">17.3 联合体中有同类资质的供应商按照联合体分工承担相同工作的，按照资质等级较低的供应商确定资质等级。 </w:t>
      </w:r>
    </w:p>
    <w:p>
      <w:pPr>
        <w:spacing w:line="360" w:lineRule="auto"/>
        <w:jc w:val="left"/>
        <w:rPr>
          <w:rFonts w:ascii="宋体" w:hAnsi="宋体" w:eastAsia="宋体" w:cs="Times New Roman"/>
          <w:szCs w:val="24"/>
        </w:rPr>
      </w:pPr>
      <w:r>
        <w:rPr>
          <w:rFonts w:hint="eastAsia" w:ascii="宋体" w:hAnsi="宋体" w:eastAsia="宋体" w:cs="Times New Roman"/>
          <w:szCs w:val="24"/>
        </w:rPr>
        <w:t>17.</w:t>
      </w:r>
      <w:r>
        <w:rPr>
          <w:rFonts w:ascii="宋体" w:hAnsi="宋体" w:eastAsia="宋体" w:cs="Times New Roman"/>
          <w:szCs w:val="24"/>
        </w:rPr>
        <w:t>4</w:t>
      </w:r>
      <w:r>
        <w:rPr>
          <w:rFonts w:hint="eastAsia" w:ascii="宋体" w:hAnsi="宋体" w:eastAsia="宋体" w:cs="Times New Roman"/>
          <w:szCs w:val="24"/>
        </w:rPr>
        <w:t xml:space="preserve"> 联合体成交的，联合体各方应当共同与采购人签订合同。 </w:t>
      </w:r>
    </w:p>
    <w:p>
      <w:pPr>
        <w:tabs>
          <w:tab w:val="left" w:pos="851"/>
        </w:tabs>
        <w:autoSpaceDE w:val="0"/>
        <w:autoSpaceDN w:val="0"/>
        <w:adjustRightInd w:val="0"/>
        <w:snapToGrid w:val="0"/>
        <w:spacing w:line="360" w:lineRule="auto"/>
        <w:ind w:left="851" w:right="32" w:hanging="851"/>
        <w:rPr>
          <w:rFonts w:ascii="宋体" w:hAnsi="宋体" w:eastAsia="宋体" w:cs="Times New Roman"/>
          <w:szCs w:val="21"/>
        </w:rPr>
      </w:pPr>
      <w:r>
        <w:rPr>
          <w:rFonts w:hint="eastAsia" w:ascii="宋体" w:hAnsi="宋体" w:eastAsia="宋体" w:cs="Times New Roman"/>
          <w:szCs w:val="24"/>
        </w:rPr>
        <w:t>17.</w:t>
      </w:r>
      <w:r>
        <w:rPr>
          <w:rFonts w:ascii="宋体" w:hAnsi="宋体" w:eastAsia="宋体" w:cs="Times New Roman"/>
          <w:szCs w:val="24"/>
        </w:rPr>
        <w:t>5</w:t>
      </w:r>
      <w:r>
        <w:rPr>
          <w:rFonts w:hint="eastAsia" w:ascii="宋体" w:hAnsi="宋体" w:eastAsia="宋体" w:cs="Times New Roman"/>
          <w:szCs w:val="24"/>
        </w:rPr>
        <w:t xml:space="preserve"> 组成联合体响应的按相关法律、法规、规章等有关规定执行。 </w:t>
      </w:r>
    </w:p>
    <w:p>
      <w:pPr>
        <w:spacing w:line="360" w:lineRule="auto"/>
        <w:jc w:val="left"/>
        <w:rPr>
          <w:rFonts w:ascii="宋体" w:hAnsi="宋体" w:eastAsia="宋体" w:cs="Times New Roman"/>
          <w:b/>
          <w:bCs/>
          <w:szCs w:val="24"/>
        </w:rPr>
      </w:pPr>
      <w:r>
        <w:rPr>
          <w:rFonts w:hint="eastAsia" w:ascii="宋体" w:hAnsi="宋体" w:eastAsia="宋体" w:cs="Times New Roman"/>
          <w:b/>
          <w:bCs/>
          <w:szCs w:val="24"/>
        </w:rPr>
        <w:t>18.响应保证金</w:t>
      </w:r>
    </w:p>
    <w:p>
      <w:pPr>
        <w:spacing w:line="360" w:lineRule="auto"/>
        <w:jc w:val="left"/>
        <w:rPr>
          <w:rFonts w:ascii="宋体" w:hAnsi="宋体" w:eastAsia="宋体" w:cs="Times New Roman"/>
          <w:szCs w:val="24"/>
        </w:rPr>
      </w:pPr>
      <w:r>
        <w:rPr>
          <w:rFonts w:hint="eastAsia" w:ascii="宋体" w:hAnsi="宋体" w:eastAsia="宋体" w:cs="Times New Roman"/>
          <w:szCs w:val="24"/>
        </w:rPr>
        <w:t>18</w:t>
      </w:r>
      <w:r>
        <w:rPr>
          <w:rFonts w:ascii="宋体" w:hAnsi="宋体" w:eastAsia="宋体" w:cs="Times New Roman"/>
          <w:szCs w:val="24"/>
        </w:rPr>
        <w:t>.1</w:t>
      </w:r>
      <w:r>
        <w:rPr>
          <w:rFonts w:hint="eastAsia" w:ascii="宋体" w:hAnsi="宋体" w:eastAsia="宋体" w:cs="Times New Roman"/>
          <w:szCs w:val="24"/>
        </w:rPr>
        <w:t xml:space="preserve"> 供应商应按遴选文件规定的金额和期限交纳响应保证金，响应保证金作为响应文件的组成部分。</w:t>
      </w:r>
    </w:p>
    <w:p>
      <w:pPr>
        <w:spacing w:line="360" w:lineRule="auto"/>
        <w:jc w:val="left"/>
        <w:rPr>
          <w:rFonts w:ascii="宋体" w:hAnsi="宋体" w:eastAsia="宋体" w:cs="Times New Roman"/>
          <w:szCs w:val="24"/>
        </w:rPr>
      </w:pPr>
      <w:r>
        <w:rPr>
          <w:rFonts w:hint="eastAsia" w:ascii="宋体" w:hAnsi="宋体" w:eastAsia="宋体" w:cs="Times New Roman"/>
          <w:szCs w:val="24"/>
        </w:rPr>
        <w:t>18</w:t>
      </w:r>
      <w:r>
        <w:rPr>
          <w:rFonts w:ascii="宋体" w:hAnsi="宋体" w:eastAsia="宋体" w:cs="Times New Roman"/>
          <w:szCs w:val="24"/>
        </w:rPr>
        <w:t>.2</w:t>
      </w:r>
      <w:r>
        <w:rPr>
          <w:rFonts w:hint="eastAsia" w:ascii="宋体" w:hAnsi="宋体" w:eastAsia="宋体" w:cs="Times New Roman"/>
          <w:szCs w:val="24"/>
        </w:rPr>
        <w:t xml:space="preserve"> 响应保证金可以采用银行转账形式提交。</w:t>
      </w:r>
    </w:p>
    <w:p>
      <w:pPr>
        <w:spacing w:line="360" w:lineRule="auto"/>
        <w:jc w:val="left"/>
        <w:rPr>
          <w:rFonts w:ascii="宋体" w:hAnsi="宋体" w:eastAsia="宋体" w:cs="Times New Roman"/>
          <w:szCs w:val="24"/>
        </w:rPr>
      </w:pPr>
      <w:r>
        <w:rPr>
          <w:rFonts w:hint="eastAsia" w:ascii="宋体" w:hAnsi="宋体" w:eastAsia="宋体" w:cs="Times New Roman"/>
          <w:szCs w:val="24"/>
        </w:rPr>
        <w:t>1</w:t>
      </w:r>
      <w:r>
        <w:rPr>
          <w:rFonts w:ascii="宋体" w:hAnsi="宋体" w:eastAsia="宋体" w:cs="Times New Roman"/>
          <w:szCs w:val="24"/>
        </w:rPr>
        <w:t>8</w:t>
      </w:r>
      <w:r>
        <w:rPr>
          <w:rFonts w:hint="eastAsia" w:ascii="宋体" w:hAnsi="宋体" w:eastAsia="宋体" w:cs="Times New Roman"/>
          <w:szCs w:val="24"/>
        </w:rPr>
        <w:t>.3 如无质疑或投诉，未成交的供应商保证金，在成交通知书发出后</w:t>
      </w:r>
      <w:r>
        <w:rPr>
          <w:rFonts w:ascii="宋体" w:hAnsi="宋体" w:eastAsia="宋体" w:cs="Times New Roman"/>
          <w:szCs w:val="24"/>
        </w:rPr>
        <w:t>5个工作日内退还；如有质疑或投诉，将在质疑和投诉处理完毕后5个工作日内退还。</w:t>
      </w:r>
    </w:p>
    <w:p>
      <w:pPr>
        <w:spacing w:line="360" w:lineRule="auto"/>
        <w:jc w:val="left"/>
        <w:rPr>
          <w:rFonts w:ascii="宋体" w:hAnsi="宋体" w:eastAsia="宋体" w:cs="Times New Roman"/>
          <w:szCs w:val="24"/>
        </w:rPr>
      </w:pPr>
      <w:r>
        <w:rPr>
          <w:rFonts w:hint="eastAsia" w:ascii="宋体" w:hAnsi="宋体" w:eastAsia="宋体" w:cs="Times New Roman"/>
          <w:szCs w:val="24"/>
        </w:rPr>
        <w:t>1</w:t>
      </w:r>
      <w:r>
        <w:rPr>
          <w:rFonts w:ascii="宋体" w:hAnsi="宋体" w:eastAsia="宋体" w:cs="Times New Roman"/>
          <w:szCs w:val="24"/>
        </w:rPr>
        <w:t>8</w:t>
      </w:r>
      <w:r>
        <w:rPr>
          <w:rFonts w:hint="eastAsia" w:ascii="宋体" w:hAnsi="宋体" w:eastAsia="宋体" w:cs="Times New Roman"/>
          <w:szCs w:val="24"/>
        </w:rPr>
        <w:t>.4 成交供应商的响应保证金</w:t>
      </w:r>
      <w:r>
        <w:rPr>
          <w:rFonts w:ascii="宋体" w:hAnsi="宋体" w:eastAsia="宋体" w:cs="Times New Roman"/>
          <w:szCs w:val="24"/>
        </w:rPr>
        <w:t>,在</w:t>
      </w:r>
      <w:r>
        <w:rPr>
          <w:rFonts w:hint="eastAsia" w:ascii="宋体" w:hAnsi="宋体" w:eastAsia="宋体" w:cs="Times New Roman"/>
          <w:szCs w:val="24"/>
        </w:rPr>
        <w:t>成交</w:t>
      </w:r>
      <w:r>
        <w:rPr>
          <w:rFonts w:ascii="宋体" w:hAnsi="宋体" w:eastAsia="宋体" w:cs="Times New Roman"/>
          <w:szCs w:val="24"/>
        </w:rPr>
        <w:t>供应商与采购人签订采购合同后5个工作日内退还。</w:t>
      </w:r>
    </w:p>
    <w:p>
      <w:pPr>
        <w:spacing w:line="360" w:lineRule="auto"/>
        <w:jc w:val="left"/>
        <w:rPr>
          <w:rFonts w:ascii="宋体" w:hAnsi="宋体" w:eastAsia="宋体" w:cs="Times New Roman"/>
          <w:szCs w:val="24"/>
        </w:rPr>
      </w:pPr>
      <w:r>
        <w:rPr>
          <w:rFonts w:hint="eastAsia" w:ascii="宋体" w:hAnsi="宋体" w:eastAsia="宋体" w:cs="Times New Roman"/>
          <w:szCs w:val="24"/>
        </w:rPr>
        <w:t>18.</w:t>
      </w:r>
      <w:r>
        <w:rPr>
          <w:rFonts w:ascii="宋体" w:hAnsi="宋体" w:eastAsia="宋体" w:cs="Times New Roman"/>
          <w:szCs w:val="24"/>
        </w:rPr>
        <w:t>5</w:t>
      </w:r>
      <w:r>
        <w:rPr>
          <w:rFonts w:hint="eastAsia" w:ascii="宋体" w:hAnsi="宋体" w:eastAsia="宋体" w:cs="Times New Roman"/>
          <w:szCs w:val="24"/>
        </w:rPr>
        <w:t xml:space="preserve"> 有下列情形之一的，响应保证金将被不予退还：</w:t>
      </w:r>
    </w:p>
    <w:p>
      <w:pPr>
        <w:tabs>
          <w:tab w:val="left" w:pos="851"/>
        </w:tabs>
        <w:adjustRightInd w:val="0"/>
        <w:snapToGrid w:val="0"/>
        <w:spacing w:line="360" w:lineRule="auto"/>
        <w:ind w:left="850" w:leftChars="202" w:hanging="426" w:hangingChars="203"/>
        <w:rPr>
          <w:rFonts w:ascii="宋体" w:hAnsi="宋体" w:eastAsia="宋体" w:cs="Times New Roman"/>
          <w:snapToGrid w:val="0"/>
          <w:kern w:val="0"/>
          <w:szCs w:val="21"/>
          <w:lang w:val="zh-CN"/>
        </w:rPr>
      </w:pPr>
      <w:r>
        <w:rPr>
          <w:rFonts w:hint="eastAsia" w:ascii="宋体" w:hAnsi="宋体" w:eastAsia="宋体" w:cs="Times New Roman"/>
          <w:snapToGrid w:val="0"/>
          <w:kern w:val="0"/>
          <w:szCs w:val="21"/>
          <w:lang w:val="zh-CN"/>
        </w:rPr>
        <w:t>（1）提供虚假材料谋取成交的；</w:t>
      </w:r>
    </w:p>
    <w:p>
      <w:pPr>
        <w:tabs>
          <w:tab w:val="left" w:pos="851"/>
        </w:tabs>
        <w:adjustRightInd w:val="0"/>
        <w:snapToGrid w:val="0"/>
        <w:spacing w:line="360" w:lineRule="auto"/>
        <w:ind w:left="850" w:leftChars="202" w:hanging="426" w:hangingChars="203"/>
        <w:rPr>
          <w:rFonts w:ascii="宋体" w:hAnsi="宋体" w:eastAsia="宋体" w:cs="Times New Roman"/>
          <w:snapToGrid w:val="0"/>
          <w:kern w:val="0"/>
          <w:szCs w:val="21"/>
          <w:lang w:val="zh-CN"/>
        </w:rPr>
      </w:pPr>
      <w:r>
        <w:rPr>
          <w:rFonts w:hint="eastAsia" w:ascii="宋体" w:hAnsi="宋体" w:eastAsia="宋体" w:cs="Times New Roman"/>
          <w:snapToGrid w:val="0"/>
          <w:kern w:val="0"/>
          <w:szCs w:val="21"/>
          <w:lang w:val="zh-CN"/>
        </w:rPr>
        <w:t>（2）供应商在遴选文件规定的响应有效期内撤销其响应；</w:t>
      </w:r>
    </w:p>
    <w:p>
      <w:pPr>
        <w:tabs>
          <w:tab w:val="left" w:pos="851"/>
        </w:tabs>
        <w:adjustRightInd w:val="0"/>
        <w:snapToGrid w:val="0"/>
        <w:spacing w:line="360" w:lineRule="auto"/>
        <w:ind w:left="850" w:leftChars="202" w:hanging="426" w:hangingChars="203"/>
        <w:rPr>
          <w:rFonts w:ascii="宋体" w:hAnsi="宋体" w:eastAsia="宋体" w:cs="Times New Roman"/>
          <w:snapToGrid w:val="0"/>
          <w:kern w:val="0"/>
          <w:szCs w:val="21"/>
          <w:lang w:val="zh-CN"/>
        </w:rPr>
      </w:pPr>
      <w:r>
        <w:rPr>
          <w:rFonts w:hint="eastAsia" w:ascii="宋体" w:hAnsi="宋体" w:eastAsia="宋体" w:cs="Times New Roman"/>
          <w:snapToGrid w:val="0"/>
          <w:kern w:val="0"/>
          <w:szCs w:val="21"/>
          <w:lang w:val="zh-CN"/>
        </w:rPr>
        <w:t>（3）成交后，无正当理由放弃成交资格；</w:t>
      </w:r>
    </w:p>
    <w:p>
      <w:pPr>
        <w:tabs>
          <w:tab w:val="left" w:pos="851"/>
        </w:tabs>
        <w:adjustRightInd w:val="0"/>
        <w:snapToGrid w:val="0"/>
        <w:spacing w:line="360" w:lineRule="auto"/>
        <w:ind w:left="850" w:leftChars="202" w:hanging="426" w:hangingChars="203"/>
        <w:rPr>
          <w:rFonts w:ascii="宋体" w:hAnsi="宋体" w:eastAsia="宋体" w:cs="Times New Roman"/>
          <w:snapToGrid w:val="0"/>
          <w:kern w:val="0"/>
          <w:szCs w:val="21"/>
          <w:lang w:val="zh-CN"/>
        </w:rPr>
      </w:pPr>
      <w:r>
        <w:rPr>
          <w:rFonts w:hint="eastAsia" w:ascii="宋体" w:hAnsi="宋体" w:eastAsia="宋体" w:cs="Times New Roman"/>
          <w:snapToGrid w:val="0"/>
          <w:kern w:val="0"/>
          <w:szCs w:val="21"/>
          <w:lang w:val="zh-CN"/>
        </w:rPr>
        <w:t>（4）成交后，无正当理由不与采购人签订合同；</w:t>
      </w:r>
    </w:p>
    <w:p>
      <w:pPr>
        <w:tabs>
          <w:tab w:val="left" w:pos="851"/>
        </w:tabs>
        <w:adjustRightInd w:val="0"/>
        <w:snapToGrid w:val="0"/>
        <w:spacing w:line="360" w:lineRule="auto"/>
        <w:ind w:left="850" w:leftChars="202" w:hanging="426" w:hangingChars="203"/>
        <w:rPr>
          <w:rFonts w:ascii="宋体" w:hAnsi="宋体" w:eastAsia="宋体" w:cs="Times New Roman"/>
          <w:snapToGrid w:val="0"/>
          <w:kern w:val="0"/>
          <w:szCs w:val="21"/>
          <w:lang w:val="zh-CN"/>
        </w:rPr>
      </w:pPr>
      <w:r>
        <w:rPr>
          <w:rFonts w:hint="eastAsia" w:ascii="宋体" w:hAnsi="宋体" w:eastAsia="宋体" w:cs="Times New Roman"/>
          <w:snapToGrid w:val="0"/>
          <w:kern w:val="0"/>
          <w:szCs w:val="21"/>
          <w:lang w:val="zh-CN"/>
        </w:rPr>
        <w:t>（5）法律法规和遴选文件规定的其他情形。</w:t>
      </w:r>
    </w:p>
    <w:p>
      <w:pPr>
        <w:spacing w:line="360" w:lineRule="auto"/>
        <w:jc w:val="left"/>
        <w:rPr>
          <w:rFonts w:ascii="宋体" w:hAnsi="宋体" w:eastAsia="宋体" w:cs="Times New Roman"/>
          <w:b/>
          <w:bCs/>
          <w:szCs w:val="24"/>
        </w:rPr>
      </w:pPr>
      <w:r>
        <w:rPr>
          <w:rFonts w:hint="eastAsia" w:ascii="宋体" w:hAnsi="宋体" w:eastAsia="宋体" w:cs="Times New Roman"/>
          <w:b/>
          <w:bCs/>
          <w:szCs w:val="24"/>
        </w:rPr>
        <w:t xml:space="preserve">19.响应的截止时间、响应有效期 </w:t>
      </w:r>
    </w:p>
    <w:p>
      <w:pPr>
        <w:spacing w:line="360" w:lineRule="auto"/>
        <w:jc w:val="left"/>
        <w:rPr>
          <w:rFonts w:ascii="宋体" w:hAnsi="宋体" w:eastAsia="宋体" w:cs="Times New Roman"/>
          <w:szCs w:val="24"/>
        </w:rPr>
      </w:pPr>
      <w:r>
        <w:rPr>
          <w:rFonts w:hint="eastAsia" w:ascii="宋体" w:hAnsi="宋体" w:eastAsia="宋体" w:cs="Times New Roman"/>
          <w:szCs w:val="24"/>
        </w:rPr>
        <w:t>19.1 响应的截止时间为第一部分《邀请函》中规定时间，超过截止时间后的响应为无效响应，采购代理机构将拒收。“提交响应文件截止时间”和“开标时间”不包含最后一分钟。例如，提交响应文件截止时间为9:30表示截止时间为9点30分00秒。</w:t>
      </w:r>
    </w:p>
    <w:p>
      <w:pPr>
        <w:spacing w:line="360" w:lineRule="auto"/>
        <w:jc w:val="left"/>
        <w:rPr>
          <w:rFonts w:ascii="Times New Roman" w:hAnsi="Times New Roman" w:eastAsia="宋体" w:cs="Times New Roman"/>
          <w:szCs w:val="24"/>
        </w:rPr>
      </w:pPr>
      <w:r>
        <w:rPr>
          <w:rFonts w:hint="eastAsia" w:ascii="宋体" w:hAnsi="宋体" w:eastAsia="宋体" w:cs="Times New Roman"/>
          <w:szCs w:val="24"/>
        </w:rPr>
        <w:t>19.2 从响应截止日起，响应有效期为《供应商须知前附表》规定天数。</w:t>
      </w:r>
      <w:r>
        <w:rPr>
          <w:rFonts w:hint="eastAsia" w:ascii="Times New Roman" w:hAnsi="Times New Roman" w:eastAsia="宋体" w:cs="Times New Roman"/>
          <w:szCs w:val="24"/>
        </w:rPr>
        <w:t>响应有效期内供应商撤销响应文件的，采购人或者采购代理机构可以不退还响应保证金（如有）。</w:t>
      </w:r>
    </w:p>
    <w:p>
      <w:pPr>
        <w:spacing w:line="360" w:lineRule="auto"/>
        <w:jc w:val="left"/>
        <w:rPr>
          <w:rFonts w:ascii="宋体" w:hAnsi="宋体" w:eastAsia="宋体" w:cs="Times New Roman"/>
          <w:szCs w:val="24"/>
        </w:rPr>
      </w:pPr>
      <w:r>
        <w:rPr>
          <w:rFonts w:hint="eastAsia" w:ascii="宋体" w:hAnsi="宋体" w:eastAsia="宋体" w:cs="Times New Roman"/>
          <w:szCs w:val="24"/>
        </w:rPr>
        <w:t>19.3</w:t>
      </w:r>
      <w:r>
        <w:rPr>
          <w:rFonts w:hint="eastAsia" w:ascii="Times New Roman" w:hAnsi="Times New Roman" w:eastAsia="宋体" w:cs="Times New Roman"/>
          <w:szCs w:val="24"/>
        </w:rPr>
        <w:t xml:space="preserve"> </w:t>
      </w:r>
      <w:r>
        <w:rPr>
          <w:rFonts w:hint="eastAsia" w:ascii="宋体" w:hAnsi="宋体" w:eastAsia="宋体" w:cs="Times New Roman"/>
          <w:szCs w:val="24"/>
        </w:rPr>
        <w:t>出现特殊情况需延长响应有效期的，采购人或采购代理机构可于响应有效期满之前要求供应商同意延长有效期，要求与答复均以书面形式通知所有供应商。供应商同意延长的，应相应延长其响应保证金（如有）的有效期，但不得要求或被允许修改或撤销其响应文件；供应商可以拒绝延长有效期，但其响应将会被视为无效，拒绝延长有效期的供应商有权收回其响应保证金（如有）。</w:t>
      </w:r>
    </w:p>
    <w:p>
      <w:pPr>
        <w:tabs>
          <w:tab w:val="left" w:pos="851"/>
        </w:tabs>
        <w:autoSpaceDE w:val="0"/>
        <w:autoSpaceDN w:val="0"/>
        <w:adjustRightInd w:val="0"/>
        <w:snapToGrid w:val="0"/>
        <w:spacing w:before="156" w:beforeLines="50" w:line="360" w:lineRule="auto"/>
        <w:ind w:left="850" w:right="34" w:hanging="850"/>
        <w:rPr>
          <w:rFonts w:ascii="宋体" w:hAnsi="宋体" w:eastAsia="宋体" w:cs="Times New Roman"/>
          <w:b/>
          <w:bCs/>
          <w:szCs w:val="21"/>
        </w:rPr>
      </w:pPr>
      <w:r>
        <w:rPr>
          <w:rFonts w:hint="eastAsia" w:ascii="宋体" w:hAnsi="宋体" w:eastAsia="宋体" w:cs="Times New Roman"/>
          <w:b/>
          <w:bCs/>
          <w:szCs w:val="21"/>
        </w:rPr>
        <w:t>20.响应文件的数量和签署</w:t>
      </w:r>
    </w:p>
    <w:p>
      <w:pPr>
        <w:spacing w:line="360" w:lineRule="auto"/>
        <w:jc w:val="left"/>
        <w:rPr>
          <w:rFonts w:ascii="宋体" w:hAnsi="宋体" w:eastAsia="宋体" w:cs="Times New Roman"/>
          <w:szCs w:val="24"/>
        </w:rPr>
      </w:pPr>
      <w:r>
        <w:rPr>
          <w:rFonts w:hint="eastAsia" w:ascii="宋体" w:hAnsi="宋体" w:eastAsia="宋体" w:cs="Times New Roman"/>
          <w:szCs w:val="24"/>
        </w:rPr>
        <w:t>20.1 供应商应编制响应文件的数量见《供应商须知前附表》相关规定。响应文件的副本可采用正本的复印件。每套响应文件须清楚地标明“正本”、“副本”。若副本与正本不符，以正本为准。</w:t>
      </w:r>
    </w:p>
    <w:p>
      <w:pPr>
        <w:spacing w:line="360" w:lineRule="auto"/>
        <w:jc w:val="left"/>
        <w:rPr>
          <w:rFonts w:ascii="宋体" w:hAnsi="宋体" w:eastAsia="宋体" w:cs="Times New Roman"/>
          <w:szCs w:val="24"/>
        </w:rPr>
      </w:pPr>
      <w:r>
        <w:rPr>
          <w:rFonts w:hint="eastAsia" w:ascii="宋体" w:hAnsi="宋体" w:eastAsia="宋体" w:cs="Times New Roman"/>
          <w:szCs w:val="24"/>
        </w:rPr>
        <w:t>20.2 响应文件的正本需打印或用不褪色墨水书写，并由法定代表人或经其正式授权的代表签字或盖章（本项目如允许联合体响应且供应商是联合体的，联合体牵头单位应盖章，并签署联合体牵头单位法定代表人或经其正式授权的代表的全名）。供应商授权代表须出具书面授权证明，其《法定代表人授权书》应附在响应文件中。</w:t>
      </w:r>
    </w:p>
    <w:p>
      <w:pPr>
        <w:spacing w:line="360" w:lineRule="auto"/>
        <w:jc w:val="left"/>
        <w:rPr>
          <w:rFonts w:ascii="宋体" w:hAnsi="宋体" w:eastAsia="宋体" w:cs="Times New Roman"/>
          <w:szCs w:val="24"/>
        </w:rPr>
      </w:pPr>
      <w:r>
        <w:rPr>
          <w:rFonts w:hint="eastAsia" w:ascii="宋体" w:hAnsi="宋体" w:eastAsia="宋体" w:cs="Times New Roman"/>
          <w:szCs w:val="24"/>
        </w:rPr>
        <w:t>20.3 响应文件中的任何重要的插字、涂改和增删，必须由法定代表人或经其正式授权的代表在旁边签字或盖章才有效。</w:t>
      </w:r>
    </w:p>
    <w:p>
      <w:pPr>
        <w:spacing w:line="360" w:lineRule="auto"/>
        <w:jc w:val="left"/>
        <w:rPr>
          <w:rFonts w:ascii="宋体" w:hAnsi="宋体" w:eastAsia="宋体" w:cs="Times New Roman"/>
          <w:szCs w:val="24"/>
        </w:rPr>
      </w:pPr>
      <w:r>
        <w:rPr>
          <w:rFonts w:hint="eastAsia" w:ascii="宋体" w:hAnsi="宋体" w:eastAsia="宋体" w:cs="Times New Roman"/>
          <w:szCs w:val="24"/>
        </w:rPr>
        <w:t>20.4 若为联合体的，除“联合协议书”、“法定代表人证明书”、“法定代表人授权委托书”及遴选文件另有其他规定外，响应文件的其它内容可由联合体牵头方按要求进行签字、盖章。</w:t>
      </w:r>
    </w:p>
    <w:p>
      <w:pPr>
        <w:tabs>
          <w:tab w:val="left" w:pos="851"/>
        </w:tabs>
        <w:autoSpaceDE w:val="0"/>
        <w:autoSpaceDN w:val="0"/>
        <w:adjustRightInd w:val="0"/>
        <w:snapToGrid w:val="0"/>
        <w:spacing w:line="360" w:lineRule="auto"/>
        <w:ind w:left="851" w:right="32" w:hanging="851"/>
        <w:rPr>
          <w:rFonts w:ascii="宋体" w:hAnsi="宋体" w:eastAsia="宋体" w:cs="Times New Roman"/>
          <w:b/>
          <w:bCs/>
          <w:szCs w:val="21"/>
        </w:rPr>
      </w:pPr>
      <w:r>
        <w:rPr>
          <w:rFonts w:hint="eastAsia" w:ascii="宋体" w:hAnsi="宋体" w:eastAsia="宋体" w:cs="Times New Roman"/>
          <w:b/>
          <w:bCs/>
          <w:szCs w:val="21"/>
        </w:rPr>
        <w:t>21.响应文件的密封和标记</w:t>
      </w:r>
    </w:p>
    <w:p>
      <w:pPr>
        <w:spacing w:line="360" w:lineRule="auto"/>
        <w:jc w:val="left"/>
        <w:rPr>
          <w:rFonts w:ascii="宋体" w:hAnsi="宋体" w:eastAsia="宋体" w:cs="Times New Roman"/>
          <w:szCs w:val="24"/>
        </w:rPr>
      </w:pPr>
      <w:r>
        <w:rPr>
          <w:rFonts w:hint="eastAsia" w:ascii="宋体" w:hAnsi="宋体" w:eastAsia="宋体" w:cs="Times New Roman"/>
          <w:szCs w:val="24"/>
        </w:rPr>
        <w:t>21.1 供应商应将响应文件正本和所有的副本分别单独密封包装，并在外包装上清晰标明“正本”、“副本”字样。</w:t>
      </w:r>
    </w:p>
    <w:p>
      <w:pPr>
        <w:spacing w:line="360" w:lineRule="auto"/>
        <w:jc w:val="left"/>
        <w:rPr>
          <w:rFonts w:ascii="宋体" w:hAnsi="宋体" w:eastAsia="宋体" w:cs="Times New Roman"/>
          <w:szCs w:val="24"/>
        </w:rPr>
      </w:pPr>
      <w:r>
        <w:rPr>
          <w:rFonts w:hint="eastAsia" w:ascii="宋体" w:hAnsi="宋体" w:eastAsia="宋体" w:cs="Times New Roman"/>
          <w:szCs w:val="24"/>
        </w:rPr>
        <w:t>21.2 为方便开标时唱标，供应商应按照《响应文件格式》的要求制作《唱标信封》并独立封装。</w:t>
      </w:r>
    </w:p>
    <w:p>
      <w:pPr>
        <w:spacing w:line="360" w:lineRule="auto"/>
        <w:jc w:val="left"/>
        <w:rPr>
          <w:rFonts w:ascii="宋体" w:hAnsi="宋体" w:eastAsia="宋体" w:cs="Times New Roman"/>
          <w:szCs w:val="24"/>
        </w:rPr>
      </w:pPr>
      <w:r>
        <w:rPr>
          <w:rFonts w:hint="eastAsia" w:ascii="宋体" w:hAnsi="宋体" w:eastAsia="宋体" w:cs="Times New Roman"/>
          <w:szCs w:val="24"/>
        </w:rPr>
        <w:t>21.3 信封或外包装上应当注明采购项目名称、采购项目编号和“在（遴选文件中规定的开标日期和时点）之前不得启封”的字样，封口处应加盖供应商印章。</w:t>
      </w:r>
    </w:p>
    <w:p>
      <w:pPr>
        <w:spacing w:line="360" w:lineRule="auto"/>
        <w:jc w:val="left"/>
        <w:rPr>
          <w:rFonts w:ascii="宋体" w:hAnsi="宋体" w:eastAsia="宋体" w:cs="Times New Roman"/>
          <w:szCs w:val="24"/>
        </w:rPr>
      </w:pPr>
      <w:r>
        <w:rPr>
          <w:rFonts w:hint="eastAsia" w:ascii="宋体" w:hAnsi="宋体" w:eastAsia="宋体" w:cs="Times New Roman"/>
          <w:szCs w:val="24"/>
        </w:rPr>
        <w:t>21.4 不足以造成响应文件可从外包装内散出而导致响应文件泄密的，不认定为响应文件未密封。</w:t>
      </w:r>
    </w:p>
    <w:p>
      <w:pPr>
        <w:spacing w:line="360" w:lineRule="auto"/>
        <w:jc w:val="left"/>
        <w:rPr>
          <w:rFonts w:ascii="宋体" w:hAnsi="宋体" w:eastAsia="宋体" w:cs="Times New Roman"/>
          <w:szCs w:val="24"/>
        </w:rPr>
      </w:pPr>
      <w:r>
        <w:rPr>
          <w:rFonts w:hint="eastAsia" w:ascii="宋体" w:hAnsi="宋体" w:eastAsia="宋体" w:cs="Times New Roman"/>
          <w:szCs w:val="24"/>
        </w:rPr>
        <w:t>21.5 信封或外包装上需清楚写明采购项目编号、项目名称、供应商名称、供应商地址、包组号（如有）的字样。</w:t>
      </w:r>
    </w:p>
    <w:p>
      <w:pPr>
        <w:spacing w:line="360" w:lineRule="auto"/>
        <w:jc w:val="left"/>
        <w:rPr>
          <w:rFonts w:ascii="宋体" w:hAnsi="宋体" w:eastAsia="宋体" w:cs="Times New Roman"/>
          <w:szCs w:val="24"/>
        </w:rPr>
      </w:pPr>
      <w:r>
        <w:rPr>
          <w:rFonts w:hint="eastAsia" w:ascii="宋体" w:hAnsi="宋体" w:eastAsia="宋体" w:cs="Times New Roman"/>
          <w:szCs w:val="24"/>
        </w:rPr>
        <w:t>21.6 如果未按本须知上款要求加写标识，采购代理机构对误投或提前启封概不负责。</w:t>
      </w:r>
    </w:p>
    <w:p>
      <w:pPr>
        <w:keepNext/>
        <w:keepLines/>
        <w:spacing w:line="360" w:lineRule="auto"/>
        <w:jc w:val="center"/>
        <w:outlineLvl w:val="1"/>
        <w:rPr>
          <w:rFonts w:ascii="宋体" w:hAnsi="宋体" w:eastAsia="宋体" w:cs="Times New Roman"/>
          <w:b/>
          <w:bCs/>
          <w:kern w:val="0"/>
          <w:sz w:val="28"/>
          <w:szCs w:val="28"/>
          <w:lang w:val="zh-CN"/>
        </w:rPr>
      </w:pPr>
      <w:r>
        <w:rPr>
          <w:rFonts w:hint="eastAsia" w:ascii="宋体" w:hAnsi="宋体" w:eastAsia="宋体" w:cs="Times New Roman"/>
          <w:b/>
          <w:bCs/>
          <w:kern w:val="0"/>
          <w:sz w:val="28"/>
          <w:szCs w:val="28"/>
          <w:lang w:val="zh-CN"/>
        </w:rPr>
        <w:t>四、响应文件的递交</w:t>
      </w:r>
    </w:p>
    <w:p>
      <w:pPr>
        <w:tabs>
          <w:tab w:val="left" w:pos="851"/>
        </w:tabs>
        <w:autoSpaceDE w:val="0"/>
        <w:autoSpaceDN w:val="0"/>
        <w:adjustRightInd w:val="0"/>
        <w:snapToGrid w:val="0"/>
        <w:spacing w:line="360" w:lineRule="auto"/>
        <w:ind w:left="851" w:right="32" w:hanging="851"/>
        <w:rPr>
          <w:rFonts w:ascii="宋体" w:hAnsi="宋体" w:eastAsia="宋体" w:cs="Times New Roman"/>
          <w:b/>
          <w:bCs/>
          <w:szCs w:val="21"/>
        </w:rPr>
      </w:pPr>
      <w:r>
        <w:rPr>
          <w:rFonts w:hint="eastAsia" w:ascii="宋体" w:hAnsi="宋体" w:eastAsia="宋体" w:cs="Times New Roman"/>
          <w:b/>
          <w:bCs/>
          <w:szCs w:val="21"/>
        </w:rPr>
        <w:t>22.响应文件的递交</w:t>
      </w:r>
    </w:p>
    <w:p>
      <w:pPr>
        <w:spacing w:line="360" w:lineRule="auto"/>
        <w:jc w:val="left"/>
        <w:rPr>
          <w:rFonts w:ascii="宋体" w:hAnsi="宋体" w:eastAsia="宋体" w:cs="Times New Roman"/>
          <w:szCs w:val="24"/>
        </w:rPr>
      </w:pPr>
      <w:r>
        <w:rPr>
          <w:rFonts w:hint="eastAsia" w:ascii="宋体" w:hAnsi="宋体" w:eastAsia="宋体" w:cs="Times New Roman"/>
          <w:szCs w:val="24"/>
        </w:rPr>
        <w:t>22.1 所有响应文件应在响应截止时间前送达开标地点。</w:t>
      </w:r>
    </w:p>
    <w:p>
      <w:pPr>
        <w:spacing w:line="360" w:lineRule="auto"/>
        <w:jc w:val="left"/>
        <w:rPr>
          <w:rFonts w:ascii="宋体" w:hAnsi="宋体" w:eastAsia="宋体" w:cs="Times New Roman"/>
          <w:szCs w:val="24"/>
        </w:rPr>
      </w:pPr>
      <w:r>
        <w:rPr>
          <w:rFonts w:hint="eastAsia" w:ascii="宋体" w:hAnsi="宋体" w:eastAsia="宋体" w:cs="Times New Roman"/>
          <w:szCs w:val="24"/>
        </w:rPr>
        <w:t>22.2 采购代理机构将拒绝接收以下情况的响应文件：逾期送达或者未按照遴选文件要求密封的响应文件。</w:t>
      </w:r>
    </w:p>
    <w:p>
      <w:pPr>
        <w:spacing w:line="360" w:lineRule="auto"/>
        <w:jc w:val="left"/>
        <w:rPr>
          <w:rFonts w:ascii="宋体" w:hAnsi="宋体" w:eastAsia="宋体" w:cs="Times New Roman"/>
          <w:szCs w:val="24"/>
        </w:rPr>
      </w:pPr>
      <w:r>
        <w:rPr>
          <w:rFonts w:hint="eastAsia" w:ascii="宋体" w:hAnsi="宋体" w:eastAsia="宋体" w:cs="Times New Roman"/>
          <w:szCs w:val="24"/>
        </w:rPr>
        <w:t>22.3 采购代理机构不接受电报、电话、传真方式响应。</w:t>
      </w:r>
    </w:p>
    <w:p>
      <w:pPr>
        <w:tabs>
          <w:tab w:val="left" w:pos="851"/>
        </w:tabs>
        <w:autoSpaceDE w:val="0"/>
        <w:autoSpaceDN w:val="0"/>
        <w:adjustRightInd w:val="0"/>
        <w:snapToGrid w:val="0"/>
        <w:spacing w:before="156" w:beforeLines="50" w:line="360" w:lineRule="auto"/>
        <w:ind w:left="850" w:right="34" w:hanging="850"/>
        <w:rPr>
          <w:rFonts w:ascii="宋体" w:hAnsi="宋体" w:eastAsia="宋体" w:cs="Times New Roman"/>
          <w:b/>
          <w:bCs/>
          <w:szCs w:val="21"/>
        </w:rPr>
      </w:pPr>
      <w:r>
        <w:rPr>
          <w:rFonts w:hint="eastAsia" w:ascii="宋体" w:hAnsi="宋体" w:eastAsia="宋体" w:cs="Times New Roman"/>
          <w:b/>
          <w:bCs/>
          <w:szCs w:val="21"/>
        </w:rPr>
        <w:t>23.响应文件的修改和撤回</w:t>
      </w:r>
    </w:p>
    <w:p>
      <w:pPr>
        <w:spacing w:line="360" w:lineRule="auto"/>
        <w:jc w:val="left"/>
        <w:rPr>
          <w:rFonts w:ascii="宋体" w:hAnsi="宋体" w:eastAsia="宋体" w:cs="Times New Roman"/>
          <w:szCs w:val="24"/>
        </w:rPr>
      </w:pPr>
      <w:r>
        <w:rPr>
          <w:rFonts w:hint="eastAsia" w:ascii="宋体" w:hAnsi="宋体" w:eastAsia="宋体" w:cs="Times New Roman"/>
          <w:szCs w:val="24"/>
        </w:rPr>
        <w:t>23.1 供应商在响应截止时间前，可以对所递交的响应文件进行补充、修改或者撤回，并书面通知采购代理机构。补充、修改的内容应当按遴选文件要求签署、盖章、密封后，并作为响应文件的组成部分。在响应截止时点之后，供应商不得对其响应文件做任何修改和补充。</w:t>
      </w:r>
    </w:p>
    <w:p>
      <w:pPr>
        <w:spacing w:line="360" w:lineRule="auto"/>
        <w:jc w:val="left"/>
        <w:rPr>
          <w:rFonts w:ascii="宋体" w:hAnsi="宋体" w:eastAsia="宋体" w:cs="Times New Roman"/>
          <w:szCs w:val="24"/>
        </w:rPr>
      </w:pPr>
      <w:r>
        <w:rPr>
          <w:rFonts w:hint="eastAsia" w:ascii="宋体" w:hAnsi="宋体" w:eastAsia="宋体" w:cs="Times New Roman"/>
          <w:szCs w:val="24"/>
        </w:rPr>
        <w:t>23.2 供应商所提交的响应文件在评审结束后，无论成交与否都不退还。</w:t>
      </w:r>
    </w:p>
    <w:p>
      <w:pPr>
        <w:keepNext/>
        <w:keepLines/>
        <w:spacing w:line="360" w:lineRule="auto"/>
        <w:jc w:val="center"/>
        <w:outlineLvl w:val="1"/>
        <w:rPr>
          <w:rFonts w:ascii="宋体" w:hAnsi="宋体" w:eastAsia="宋体" w:cs="Times New Roman"/>
          <w:b/>
          <w:bCs/>
          <w:kern w:val="0"/>
          <w:sz w:val="28"/>
          <w:szCs w:val="28"/>
          <w:lang w:val="zh-CN"/>
        </w:rPr>
      </w:pPr>
      <w:r>
        <w:rPr>
          <w:rFonts w:hint="eastAsia" w:ascii="宋体" w:hAnsi="宋体" w:eastAsia="宋体" w:cs="Times New Roman"/>
          <w:b/>
          <w:bCs/>
          <w:kern w:val="0"/>
          <w:sz w:val="28"/>
          <w:szCs w:val="28"/>
          <w:lang w:val="zh-CN"/>
        </w:rPr>
        <w:t>五、响应样品</w:t>
      </w:r>
    </w:p>
    <w:p>
      <w:pPr>
        <w:spacing w:line="360" w:lineRule="auto"/>
        <w:jc w:val="left"/>
        <w:rPr>
          <w:rFonts w:ascii="宋体" w:hAnsi="宋体" w:eastAsia="宋体" w:cs="Times New Roman"/>
          <w:szCs w:val="24"/>
        </w:rPr>
      </w:pPr>
      <w:r>
        <w:rPr>
          <w:rFonts w:hint="eastAsia" w:ascii="宋体" w:hAnsi="宋体" w:eastAsia="宋体" w:cs="Times New Roman"/>
          <w:szCs w:val="24"/>
        </w:rPr>
        <w:t>2</w:t>
      </w:r>
      <w:r>
        <w:rPr>
          <w:rFonts w:ascii="宋体" w:hAnsi="宋体" w:eastAsia="宋体" w:cs="Times New Roman"/>
          <w:szCs w:val="24"/>
        </w:rPr>
        <w:t>4</w:t>
      </w:r>
      <w:r>
        <w:rPr>
          <w:rFonts w:hint="eastAsia" w:ascii="宋体" w:hAnsi="宋体" w:eastAsia="宋体" w:cs="Times New Roman"/>
          <w:szCs w:val="24"/>
        </w:rPr>
        <w:t>.1 本项目如要求提交响应样品的，</w:t>
      </w:r>
      <w:r>
        <w:rPr>
          <w:rFonts w:hint="eastAsia" w:ascii="Times New Roman" w:hAnsi="Times New Roman" w:eastAsia="宋体" w:cs="Times New Roman"/>
          <w:szCs w:val="24"/>
        </w:rPr>
        <w:t>样品的生产、运输、安装、保全等一切费用由供应商自理。</w:t>
      </w:r>
      <w:r>
        <w:rPr>
          <w:rFonts w:hint="eastAsia" w:ascii="宋体" w:hAnsi="宋体" w:eastAsia="宋体" w:cs="Times New Roman"/>
          <w:szCs w:val="24"/>
        </w:rPr>
        <w:t xml:space="preserve">采购代理机构在收取样品时没有对样品外观进行验收及性能测试，对样品的破损或质量概不负责。 </w:t>
      </w:r>
    </w:p>
    <w:p>
      <w:pPr>
        <w:spacing w:line="360" w:lineRule="auto"/>
        <w:jc w:val="left"/>
        <w:rPr>
          <w:rFonts w:ascii="宋体" w:hAnsi="宋体" w:eastAsia="宋体" w:cs="Times New Roman"/>
          <w:szCs w:val="24"/>
        </w:rPr>
      </w:pPr>
      <w:r>
        <w:rPr>
          <w:rFonts w:hint="eastAsia" w:ascii="宋体" w:hAnsi="宋体" w:eastAsia="宋体" w:cs="Times New Roman"/>
          <w:szCs w:val="24"/>
        </w:rPr>
        <w:t>2</w:t>
      </w:r>
      <w:r>
        <w:rPr>
          <w:rFonts w:ascii="宋体" w:hAnsi="宋体" w:eastAsia="宋体" w:cs="Times New Roman"/>
          <w:szCs w:val="24"/>
        </w:rPr>
        <w:t>4</w:t>
      </w:r>
      <w:r>
        <w:rPr>
          <w:rFonts w:hint="eastAsia" w:ascii="宋体" w:hAnsi="宋体" w:eastAsia="宋体" w:cs="Times New Roman"/>
          <w:szCs w:val="24"/>
        </w:rPr>
        <w:t>.2 由于采购代理机构存放样品的空间有限，如采购人无需留存样品的情况下，请各有关供应商收到采购代理机构的响应样品退还通知后，</w:t>
      </w:r>
      <w:r>
        <w:rPr>
          <w:rFonts w:hint="eastAsia" w:ascii="Times New Roman" w:hAnsi="Times New Roman" w:eastAsia="宋体" w:cs="Times New Roman"/>
          <w:szCs w:val="24"/>
        </w:rPr>
        <w:t>应按规定时间尽快自行取回样品，</w:t>
      </w:r>
      <w:r>
        <w:rPr>
          <w:rFonts w:hint="eastAsia" w:ascii="宋体" w:hAnsi="宋体" w:eastAsia="宋体" w:cs="Times New Roman"/>
          <w:szCs w:val="24"/>
        </w:rPr>
        <w:t xml:space="preserve">否则视同供应商不再认领，采购代理机构有权进行处理。 </w:t>
      </w:r>
    </w:p>
    <w:p>
      <w:pPr>
        <w:keepNext/>
        <w:keepLines/>
        <w:spacing w:line="360" w:lineRule="auto"/>
        <w:jc w:val="center"/>
        <w:outlineLvl w:val="1"/>
        <w:rPr>
          <w:rFonts w:ascii="宋体" w:hAnsi="宋体" w:eastAsia="宋体" w:cs="Times New Roman"/>
          <w:b/>
          <w:bCs/>
          <w:kern w:val="0"/>
          <w:sz w:val="28"/>
          <w:szCs w:val="28"/>
          <w:lang w:val="zh-CN"/>
        </w:rPr>
      </w:pPr>
      <w:r>
        <w:rPr>
          <w:rFonts w:hint="eastAsia" w:ascii="宋体" w:hAnsi="宋体" w:eastAsia="宋体" w:cs="Times New Roman"/>
          <w:b/>
          <w:bCs/>
          <w:kern w:val="0"/>
          <w:sz w:val="28"/>
          <w:szCs w:val="28"/>
          <w:lang w:val="zh-CN"/>
        </w:rPr>
        <w:t>六、开标、评审、定标</w:t>
      </w:r>
    </w:p>
    <w:p>
      <w:pPr>
        <w:adjustRightInd w:val="0"/>
        <w:snapToGrid w:val="0"/>
        <w:spacing w:line="360" w:lineRule="auto"/>
        <w:jc w:val="left"/>
        <w:rPr>
          <w:rFonts w:ascii="宋体" w:hAnsi="Courier New" w:eastAsia="宋体" w:cs="Times New Roman"/>
          <w:kern w:val="0"/>
          <w:sz w:val="20"/>
          <w:szCs w:val="21"/>
          <w:lang w:val="zh-CN"/>
        </w:rPr>
      </w:pPr>
      <w:r>
        <w:rPr>
          <w:rFonts w:hint="eastAsia" w:ascii="宋体" w:hAnsi="宋体" w:eastAsia="宋体" w:cs="Times New Roman"/>
          <w:kern w:val="0"/>
          <w:szCs w:val="21"/>
          <w:lang w:val="zh-CN"/>
        </w:rPr>
        <w:t>2</w:t>
      </w:r>
      <w:r>
        <w:rPr>
          <w:rFonts w:ascii="宋体" w:hAnsi="宋体" w:eastAsia="宋体" w:cs="Times New Roman"/>
          <w:kern w:val="0"/>
          <w:szCs w:val="21"/>
          <w:lang w:val="zh-CN"/>
        </w:rPr>
        <w:t>5</w:t>
      </w:r>
      <w:r>
        <w:rPr>
          <w:rFonts w:hint="eastAsia" w:ascii="宋体" w:hAnsi="宋体" w:eastAsia="宋体" w:cs="Times New Roman"/>
          <w:kern w:val="0"/>
          <w:szCs w:val="21"/>
          <w:lang w:val="zh-CN"/>
        </w:rPr>
        <w:t>. 见遴选文件第四部分。</w:t>
      </w:r>
    </w:p>
    <w:p>
      <w:pPr>
        <w:keepNext/>
        <w:keepLines/>
        <w:spacing w:line="360" w:lineRule="auto"/>
        <w:jc w:val="center"/>
        <w:outlineLvl w:val="1"/>
        <w:rPr>
          <w:rFonts w:ascii="宋体" w:hAnsi="宋体" w:eastAsia="宋体" w:cs="Times New Roman"/>
          <w:b/>
          <w:bCs/>
          <w:kern w:val="0"/>
          <w:sz w:val="28"/>
          <w:szCs w:val="28"/>
          <w:lang w:val="zh-CN"/>
        </w:rPr>
      </w:pPr>
      <w:r>
        <w:rPr>
          <w:rFonts w:hint="eastAsia" w:ascii="宋体" w:hAnsi="宋体" w:eastAsia="宋体" w:cs="Times New Roman"/>
          <w:b/>
          <w:bCs/>
          <w:kern w:val="0"/>
          <w:sz w:val="28"/>
          <w:szCs w:val="28"/>
          <w:lang w:val="zh-CN"/>
        </w:rPr>
        <w:t>七、提请取消成交供应商资格的权力</w:t>
      </w:r>
    </w:p>
    <w:p>
      <w:pPr>
        <w:spacing w:line="360" w:lineRule="auto"/>
        <w:jc w:val="left"/>
        <w:rPr>
          <w:rFonts w:ascii="宋体" w:hAnsi="宋体" w:eastAsia="宋体" w:cs="Times New Roman"/>
          <w:szCs w:val="24"/>
        </w:rPr>
      </w:pPr>
      <w:bookmarkStart w:id="17" w:name="_Toc43396402"/>
      <w:bookmarkStart w:id="18" w:name="_Toc503968339"/>
      <w:bookmarkStart w:id="19" w:name="_Toc401330576"/>
      <w:r>
        <w:rPr>
          <w:rFonts w:hint="eastAsia" w:ascii="宋体" w:hAnsi="宋体" w:eastAsia="宋体" w:cs="Times New Roman"/>
          <w:szCs w:val="24"/>
        </w:rPr>
        <w:t>2</w:t>
      </w:r>
      <w:r>
        <w:rPr>
          <w:rFonts w:ascii="宋体" w:hAnsi="宋体" w:eastAsia="宋体" w:cs="Times New Roman"/>
          <w:szCs w:val="24"/>
        </w:rPr>
        <w:t>6</w:t>
      </w:r>
      <w:r>
        <w:rPr>
          <w:rFonts w:hint="eastAsia" w:ascii="宋体" w:hAnsi="宋体" w:eastAsia="宋体" w:cs="Times New Roman"/>
          <w:szCs w:val="24"/>
        </w:rPr>
        <w:t>. 在合同签订前，采购人发现成交供应商的响应报价、供货范围有缺漏和存在重大偏差，甚至存在欺诈行为时，将提请财政部门取消成交供应商资格，并保留依法追究违约责任的权利。</w:t>
      </w:r>
      <w:bookmarkEnd w:id="17"/>
      <w:bookmarkEnd w:id="18"/>
      <w:bookmarkEnd w:id="19"/>
    </w:p>
    <w:p>
      <w:pPr>
        <w:keepNext/>
        <w:keepLines/>
        <w:spacing w:line="360" w:lineRule="auto"/>
        <w:jc w:val="center"/>
        <w:outlineLvl w:val="1"/>
        <w:rPr>
          <w:rFonts w:ascii="宋体" w:hAnsi="宋体" w:eastAsia="宋体" w:cs="Times New Roman"/>
          <w:b/>
          <w:bCs/>
          <w:kern w:val="0"/>
          <w:sz w:val="28"/>
          <w:szCs w:val="28"/>
          <w:lang w:val="zh-CN"/>
        </w:rPr>
      </w:pPr>
      <w:r>
        <w:rPr>
          <w:rFonts w:hint="eastAsia" w:ascii="宋体" w:hAnsi="宋体" w:eastAsia="宋体" w:cs="Times New Roman"/>
          <w:b/>
          <w:bCs/>
          <w:kern w:val="0"/>
          <w:sz w:val="28"/>
          <w:szCs w:val="28"/>
          <w:lang w:val="zh-CN"/>
        </w:rPr>
        <w:t>八、询问、质疑</w:t>
      </w:r>
    </w:p>
    <w:p>
      <w:pPr>
        <w:tabs>
          <w:tab w:val="left" w:pos="851"/>
        </w:tabs>
        <w:autoSpaceDE w:val="0"/>
        <w:autoSpaceDN w:val="0"/>
        <w:adjustRightInd w:val="0"/>
        <w:snapToGrid w:val="0"/>
        <w:spacing w:line="360" w:lineRule="auto"/>
        <w:ind w:left="851" w:right="32" w:hanging="851"/>
        <w:rPr>
          <w:rFonts w:ascii="宋体" w:hAnsi="宋体" w:eastAsia="宋体" w:cs="Times New Roman"/>
          <w:b/>
          <w:bCs/>
          <w:szCs w:val="21"/>
        </w:rPr>
      </w:pPr>
      <w:r>
        <w:rPr>
          <w:rFonts w:hint="eastAsia" w:ascii="宋体" w:hAnsi="宋体" w:eastAsia="宋体" w:cs="Times New Roman"/>
          <w:b/>
          <w:bCs/>
          <w:szCs w:val="21"/>
        </w:rPr>
        <w:t>27.询问</w:t>
      </w:r>
    </w:p>
    <w:p>
      <w:pPr>
        <w:spacing w:line="360" w:lineRule="auto"/>
        <w:jc w:val="left"/>
        <w:rPr>
          <w:rFonts w:ascii="宋体" w:hAnsi="宋体" w:eastAsia="宋体" w:cs="Times New Roman"/>
          <w:szCs w:val="24"/>
        </w:rPr>
      </w:pPr>
      <w:r>
        <w:rPr>
          <w:rFonts w:hint="eastAsia" w:ascii="宋体" w:hAnsi="宋体" w:eastAsia="宋体" w:cs="Times New Roman"/>
          <w:szCs w:val="24"/>
        </w:rPr>
        <w:t>27.1 供应商对采购活动事项（遴选文件、采购过程和成交结果）有疑问的，可以向采购人或采购代理机构提出询问，采购人或采购代理机构将及时作出答复，但答复的内容不涉及商业秘密。询问可以口头方式提出，也可以书面方式提出，书面方式包括但不限于传真、信函、电子邮件。联系方式见《响应邀请函》中“采购人、采购代理机构的名称、地址和联系方式”。</w:t>
      </w:r>
    </w:p>
    <w:p>
      <w:pPr>
        <w:spacing w:line="360" w:lineRule="auto"/>
        <w:jc w:val="left"/>
        <w:rPr>
          <w:rFonts w:ascii="宋体" w:hAnsi="宋体" w:eastAsia="宋体" w:cs="Times New Roman"/>
          <w:szCs w:val="24"/>
        </w:rPr>
      </w:pPr>
      <w:r>
        <w:rPr>
          <w:rFonts w:hint="eastAsia" w:ascii="宋体" w:hAnsi="宋体" w:eastAsia="宋体" w:cs="Times New Roman"/>
          <w:szCs w:val="24"/>
        </w:rPr>
        <w:t>27.2 如采用书面方式提出询问，供应商为自然人的，询问函应当由本人签字；供应商为法人或者其他组织的，应当由法定代表人、主要负责人或供应商授权代表签字或者盖个人名章，并加盖公章。供应商递交询问函时非法定代表人亲自办理的需提供法定代表人授权委托书（应载明供应商授权代表的姓名或者名称、代理事项、具体权限、期限和相关事项）及供应商授权代表身份证复印件。</w:t>
      </w:r>
    </w:p>
    <w:p>
      <w:pPr>
        <w:spacing w:line="360" w:lineRule="auto"/>
        <w:jc w:val="left"/>
        <w:rPr>
          <w:rFonts w:ascii="宋体" w:hAnsi="宋体" w:eastAsia="宋体" w:cs="Times New Roman"/>
          <w:szCs w:val="24"/>
        </w:rPr>
      </w:pPr>
      <w:r>
        <w:rPr>
          <w:rFonts w:hint="eastAsia" w:ascii="宋体" w:hAnsi="宋体" w:eastAsia="宋体" w:cs="Times New Roman"/>
          <w:szCs w:val="24"/>
        </w:rPr>
        <w:t>27.3 具体询问函的格式详见本须知附件。</w:t>
      </w:r>
    </w:p>
    <w:p>
      <w:pPr>
        <w:tabs>
          <w:tab w:val="left" w:pos="851"/>
        </w:tabs>
        <w:autoSpaceDE w:val="0"/>
        <w:autoSpaceDN w:val="0"/>
        <w:adjustRightInd w:val="0"/>
        <w:snapToGrid w:val="0"/>
        <w:spacing w:line="360" w:lineRule="auto"/>
        <w:ind w:left="851" w:right="32" w:hanging="851"/>
        <w:rPr>
          <w:rFonts w:ascii="宋体" w:hAnsi="宋体" w:eastAsia="宋体" w:cs="Times New Roman"/>
          <w:b/>
          <w:bCs/>
          <w:szCs w:val="21"/>
        </w:rPr>
      </w:pPr>
      <w:r>
        <w:rPr>
          <w:rFonts w:hint="eastAsia" w:ascii="宋体" w:hAnsi="宋体" w:eastAsia="宋体" w:cs="Times New Roman"/>
          <w:b/>
          <w:bCs/>
          <w:szCs w:val="21"/>
        </w:rPr>
        <w:t>28.质疑</w:t>
      </w:r>
    </w:p>
    <w:p>
      <w:pPr>
        <w:spacing w:line="360" w:lineRule="auto"/>
        <w:jc w:val="left"/>
        <w:rPr>
          <w:rFonts w:ascii="宋体" w:hAnsi="宋体" w:eastAsia="宋体" w:cs="Times New Roman"/>
          <w:szCs w:val="24"/>
        </w:rPr>
      </w:pPr>
      <w:r>
        <w:rPr>
          <w:rFonts w:hint="eastAsia" w:ascii="宋体" w:hAnsi="宋体" w:eastAsia="宋体" w:cs="Times New Roman"/>
          <w:szCs w:val="24"/>
        </w:rPr>
        <w:t>28.1 供应商认为遴选文件、采购过程和成交结果使自己的权益受到损害的，以书面形式一次性向采购人或采购代理机构书面提出质疑，逾期质疑无效：</w:t>
      </w:r>
    </w:p>
    <w:p>
      <w:pPr>
        <w:spacing w:line="360" w:lineRule="auto"/>
        <w:ind w:firstLine="420" w:firstLineChars="200"/>
        <w:jc w:val="left"/>
        <w:rPr>
          <w:rFonts w:ascii="宋体" w:hAnsi="宋体" w:eastAsia="宋体" w:cs="Times New Roman"/>
          <w:szCs w:val="24"/>
        </w:rPr>
      </w:pPr>
      <w:r>
        <w:rPr>
          <w:rFonts w:hint="eastAsia" w:ascii="宋体" w:hAnsi="宋体" w:eastAsia="宋体" w:cs="Times New Roman"/>
          <w:szCs w:val="24"/>
        </w:rPr>
        <w:t>1）供应商认为采购文件的内容损害其权益的，应</w:t>
      </w:r>
      <w:r>
        <w:rPr>
          <w:rFonts w:ascii="Times New Roman" w:hAnsi="Times New Roman" w:eastAsia="宋体" w:cs="Times New Roman"/>
          <w:szCs w:val="24"/>
        </w:rPr>
        <w:t>为获取遴选文件之日或者遴选文件公告期限届满之日</w:t>
      </w:r>
      <w:r>
        <w:rPr>
          <w:rFonts w:hint="eastAsia" w:ascii="宋体" w:hAnsi="宋体" w:eastAsia="宋体" w:cs="Times New Roman"/>
          <w:szCs w:val="24"/>
        </w:rPr>
        <w:t>起7个工作日内，供应商质疑应当有明确的请求和必要的证明材料；</w:t>
      </w:r>
    </w:p>
    <w:p>
      <w:pPr>
        <w:spacing w:line="360" w:lineRule="auto"/>
        <w:ind w:firstLine="420" w:firstLineChars="200"/>
        <w:jc w:val="left"/>
        <w:rPr>
          <w:rFonts w:ascii="宋体" w:hAnsi="宋体" w:eastAsia="宋体" w:cs="Times New Roman"/>
          <w:szCs w:val="24"/>
        </w:rPr>
      </w:pPr>
      <w:r>
        <w:rPr>
          <w:rFonts w:hint="eastAsia" w:ascii="宋体" w:hAnsi="宋体" w:eastAsia="宋体" w:cs="Times New Roman"/>
          <w:szCs w:val="24"/>
        </w:rPr>
        <w:t>2）供应商认为采购过程和成交结果使自己的权益受到损害的，对采购过程提出质疑的，为各采购程序环节结束之日起7个工作日内提出质疑；对成交结果提出质疑的，为成交结果公告期限届满之日起7个工作日内提出质疑；供应商质疑应当有明确的请求和必要的证明材料；</w:t>
      </w:r>
    </w:p>
    <w:p>
      <w:pPr>
        <w:autoSpaceDE w:val="0"/>
        <w:autoSpaceDN w:val="0"/>
        <w:adjustRightInd w:val="0"/>
        <w:snapToGrid w:val="0"/>
        <w:spacing w:line="360" w:lineRule="auto"/>
        <w:ind w:left="851" w:right="32" w:hanging="851"/>
        <w:rPr>
          <w:rFonts w:ascii="宋体" w:hAnsi="宋体" w:eastAsia="宋体" w:cs="Times New Roman"/>
          <w:szCs w:val="21"/>
        </w:rPr>
      </w:pPr>
      <w:r>
        <w:rPr>
          <w:rFonts w:hint="eastAsia" w:ascii="宋体" w:hAnsi="宋体" w:eastAsia="宋体" w:cs="Times New Roman"/>
          <w:szCs w:val="21"/>
        </w:rPr>
        <w:t>28</w:t>
      </w:r>
      <w:r>
        <w:rPr>
          <w:rFonts w:ascii="宋体" w:hAnsi="宋体" w:eastAsia="宋体" w:cs="Times New Roman"/>
          <w:szCs w:val="21"/>
        </w:rPr>
        <w:t>.2</w:t>
      </w:r>
      <w:r>
        <w:rPr>
          <w:rFonts w:hint="eastAsia" w:ascii="宋体" w:hAnsi="宋体" w:eastAsia="宋体" w:cs="Times New Roman"/>
          <w:szCs w:val="21"/>
        </w:rPr>
        <w:t xml:space="preserve"> 质疑联系人：谢梦蓝</w:t>
      </w:r>
    </w:p>
    <w:p>
      <w:pPr>
        <w:adjustRightInd w:val="0"/>
        <w:snapToGrid w:val="0"/>
        <w:spacing w:line="360" w:lineRule="auto"/>
        <w:ind w:firstLine="630" w:firstLineChars="300"/>
        <w:rPr>
          <w:rFonts w:ascii="宋体" w:hAnsi="宋体" w:eastAsia="宋体" w:cs="Times New Roman"/>
          <w:kern w:val="0"/>
          <w:szCs w:val="21"/>
          <w:lang w:val="zh-CN"/>
        </w:rPr>
      </w:pPr>
      <w:r>
        <w:rPr>
          <w:rFonts w:hint="eastAsia" w:ascii="宋体" w:hAnsi="宋体" w:eastAsia="宋体" w:cs="Times New Roman"/>
          <w:kern w:val="0"/>
          <w:szCs w:val="21"/>
          <w:lang w:val="zh-CN"/>
        </w:rPr>
        <w:t>联系方式：</w:t>
      </w:r>
      <w:r>
        <w:rPr>
          <w:rFonts w:ascii="宋体" w:hAnsi="宋体" w:eastAsia="宋体" w:cs="Times New Roman"/>
          <w:kern w:val="0"/>
          <w:szCs w:val="21"/>
          <w:lang w:val="zh-CN"/>
        </w:rPr>
        <w:t>15692015808</w:t>
      </w:r>
    </w:p>
    <w:p>
      <w:pPr>
        <w:adjustRightInd w:val="0"/>
        <w:snapToGrid w:val="0"/>
        <w:spacing w:line="360" w:lineRule="auto"/>
        <w:ind w:firstLine="630" w:firstLineChars="300"/>
        <w:rPr>
          <w:rFonts w:ascii="宋体" w:hAnsi="宋体" w:eastAsia="宋体" w:cs="Times New Roman"/>
          <w:kern w:val="0"/>
          <w:szCs w:val="21"/>
          <w:lang w:val="zh-CN"/>
        </w:rPr>
      </w:pPr>
      <w:r>
        <w:rPr>
          <w:rFonts w:ascii="宋体" w:hAnsi="宋体" w:eastAsia="宋体" w:cs="Times New Roman"/>
          <w:kern w:val="0"/>
          <w:szCs w:val="21"/>
          <w:lang w:val="zh-CN"/>
        </w:rPr>
        <w:t>邮箱：xiemenglan.gyl@chinaccs.cn</w:t>
      </w:r>
    </w:p>
    <w:p>
      <w:pPr>
        <w:tabs>
          <w:tab w:val="left" w:pos="851"/>
        </w:tabs>
        <w:autoSpaceDE w:val="0"/>
        <w:autoSpaceDN w:val="0"/>
        <w:adjustRightInd w:val="0"/>
        <w:snapToGrid w:val="0"/>
        <w:spacing w:line="360" w:lineRule="auto"/>
        <w:ind w:right="32" w:firstLine="630" w:firstLineChars="300"/>
        <w:rPr>
          <w:rFonts w:ascii="宋体" w:hAnsi="宋体" w:eastAsia="宋体" w:cs="Times New Roman"/>
          <w:szCs w:val="21"/>
        </w:rPr>
      </w:pPr>
      <w:r>
        <w:rPr>
          <w:rFonts w:hint="eastAsia" w:ascii="宋体" w:hAnsi="宋体" w:eastAsia="宋体" w:cs="Times New Roman"/>
          <w:szCs w:val="21"/>
        </w:rPr>
        <w:t>地址：广州市越秀区较场西路20号中捷通信有限公司；邮编：</w:t>
      </w:r>
      <w:r>
        <w:rPr>
          <w:rFonts w:ascii="宋体" w:hAnsi="宋体" w:eastAsia="宋体" w:cs="Times New Roman"/>
          <w:szCs w:val="21"/>
        </w:rPr>
        <w:t>510055</w:t>
      </w:r>
    </w:p>
    <w:p>
      <w:pPr>
        <w:tabs>
          <w:tab w:val="left" w:pos="851"/>
        </w:tabs>
        <w:autoSpaceDE w:val="0"/>
        <w:autoSpaceDN w:val="0"/>
        <w:adjustRightInd w:val="0"/>
        <w:snapToGrid w:val="0"/>
        <w:spacing w:line="360" w:lineRule="auto"/>
        <w:ind w:left="851" w:right="32" w:hanging="851"/>
        <w:rPr>
          <w:rFonts w:ascii="宋体" w:hAnsi="宋体" w:eastAsia="宋体" w:cs="Times New Roman"/>
          <w:szCs w:val="21"/>
        </w:rPr>
      </w:pPr>
      <w:r>
        <w:rPr>
          <w:rFonts w:hint="eastAsia" w:ascii="宋体" w:hAnsi="宋体" w:eastAsia="宋体" w:cs="Times New Roman"/>
          <w:szCs w:val="21"/>
        </w:rPr>
        <w:t>28</w:t>
      </w:r>
      <w:r>
        <w:rPr>
          <w:rFonts w:ascii="宋体" w:hAnsi="宋体" w:eastAsia="宋体" w:cs="Times New Roman"/>
          <w:szCs w:val="21"/>
        </w:rPr>
        <w:t>.3</w:t>
      </w:r>
      <w:r>
        <w:rPr>
          <w:rFonts w:hint="eastAsia" w:ascii="宋体" w:hAnsi="宋体" w:eastAsia="宋体" w:cs="Times New Roman"/>
          <w:szCs w:val="21"/>
        </w:rPr>
        <w:t xml:space="preserve"> 提交要求：</w:t>
      </w:r>
    </w:p>
    <w:p>
      <w:pPr>
        <w:spacing w:line="360" w:lineRule="auto"/>
        <w:jc w:val="left"/>
        <w:rPr>
          <w:rFonts w:ascii="宋体" w:hAnsi="宋体" w:eastAsia="宋体" w:cs="Times New Roman"/>
          <w:szCs w:val="24"/>
        </w:rPr>
      </w:pPr>
      <w:r>
        <w:rPr>
          <w:rFonts w:hint="eastAsia" w:ascii="宋体" w:hAnsi="宋体" w:eastAsia="宋体" w:cs="Times New Roman"/>
          <w:szCs w:val="24"/>
        </w:rPr>
        <w:t>（1) 以书面纸质质疑函原件（不包括电报、电传、传真、电子数据交换和电子邮件等形式提出的质疑函）向采购人或者采购代理机构一次性提出针对同一采购程序环节的质疑。</w:t>
      </w:r>
    </w:p>
    <w:p>
      <w:pPr>
        <w:spacing w:line="360" w:lineRule="auto"/>
        <w:jc w:val="left"/>
        <w:rPr>
          <w:rFonts w:ascii="宋体" w:hAnsi="宋体" w:eastAsia="宋体" w:cs="Times New Roman"/>
          <w:szCs w:val="24"/>
        </w:rPr>
      </w:pPr>
      <w:r>
        <w:rPr>
          <w:rFonts w:hint="eastAsia" w:ascii="宋体" w:hAnsi="宋体" w:eastAsia="宋体" w:cs="Times New Roman"/>
          <w:szCs w:val="24"/>
        </w:rPr>
        <w:t>（2) 以联合体形式参加采购活动的，其质疑应当由组成联合体成员共同提出或由联合体成员委托牵头方提出。</w:t>
      </w:r>
    </w:p>
    <w:p>
      <w:pPr>
        <w:spacing w:line="360" w:lineRule="auto"/>
        <w:jc w:val="left"/>
        <w:rPr>
          <w:rFonts w:ascii="宋体" w:hAnsi="宋体" w:eastAsia="宋体" w:cs="Times New Roman"/>
          <w:szCs w:val="24"/>
        </w:rPr>
      </w:pPr>
      <w:r>
        <w:rPr>
          <w:rFonts w:hint="eastAsia" w:ascii="宋体" w:hAnsi="宋体" w:eastAsia="宋体" w:cs="Times New Roman"/>
          <w:szCs w:val="24"/>
        </w:rPr>
        <w:t>（3) 质疑函应当包括下列内容：</w:t>
      </w:r>
    </w:p>
    <w:p>
      <w:pPr>
        <w:tabs>
          <w:tab w:val="left" w:pos="851"/>
        </w:tabs>
        <w:autoSpaceDE w:val="0"/>
        <w:autoSpaceDN w:val="0"/>
        <w:adjustRightInd w:val="0"/>
        <w:snapToGrid w:val="0"/>
        <w:spacing w:line="360" w:lineRule="auto"/>
        <w:ind w:left="210" w:leftChars="100" w:right="32" w:firstLine="420" w:firstLineChars="200"/>
        <w:rPr>
          <w:rFonts w:ascii="宋体" w:hAnsi="宋体" w:eastAsia="宋体" w:cs="Times New Roman"/>
          <w:szCs w:val="21"/>
        </w:rPr>
      </w:pPr>
      <w:r>
        <w:rPr>
          <w:rFonts w:hint="eastAsia" w:ascii="宋体" w:hAnsi="宋体" w:eastAsia="宋体" w:cs="Times New Roman"/>
          <w:szCs w:val="21"/>
        </w:rPr>
        <w:t>1)</w:t>
      </w:r>
      <w:r>
        <w:rPr>
          <w:rFonts w:hint="eastAsia" w:ascii="宋体" w:hAnsi="宋体" w:eastAsia="宋体" w:cs="Times New Roman"/>
          <w:szCs w:val="21"/>
        </w:rPr>
        <w:tab/>
      </w:r>
      <w:r>
        <w:rPr>
          <w:rFonts w:ascii="Times New Roman" w:hAnsi="Times New Roman" w:eastAsia="宋体" w:cs="Times New Roman"/>
          <w:szCs w:val="24"/>
        </w:rPr>
        <w:t>质疑供应商和相关供应商的名称、地址、邮编、联系人及联系电话等</w:t>
      </w:r>
      <w:r>
        <w:rPr>
          <w:rFonts w:hint="eastAsia" w:ascii="宋体" w:hAnsi="宋体" w:eastAsia="宋体" w:cs="Times New Roman"/>
          <w:szCs w:val="21"/>
        </w:rPr>
        <w:t>；</w:t>
      </w:r>
    </w:p>
    <w:p>
      <w:pPr>
        <w:tabs>
          <w:tab w:val="left" w:pos="851"/>
        </w:tabs>
        <w:autoSpaceDE w:val="0"/>
        <w:autoSpaceDN w:val="0"/>
        <w:adjustRightInd w:val="0"/>
        <w:snapToGrid w:val="0"/>
        <w:spacing w:line="360" w:lineRule="auto"/>
        <w:ind w:left="210" w:leftChars="100" w:right="32" w:firstLine="420" w:firstLineChars="200"/>
        <w:rPr>
          <w:rFonts w:ascii="宋体" w:hAnsi="宋体" w:eastAsia="宋体" w:cs="Times New Roman"/>
          <w:szCs w:val="21"/>
        </w:rPr>
      </w:pPr>
      <w:r>
        <w:rPr>
          <w:rFonts w:hint="eastAsia" w:ascii="宋体" w:hAnsi="宋体" w:eastAsia="宋体" w:cs="Times New Roman"/>
          <w:szCs w:val="21"/>
        </w:rPr>
        <w:t>2)</w:t>
      </w:r>
      <w:r>
        <w:rPr>
          <w:rFonts w:hint="eastAsia" w:ascii="宋体" w:hAnsi="宋体" w:eastAsia="宋体" w:cs="Times New Roman"/>
          <w:szCs w:val="21"/>
        </w:rPr>
        <w:tab/>
      </w:r>
      <w:r>
        <w:rPr>
          <w:rFonts w:hint="eastAsia" w:ascii="宋体" w:hAnsi="宋体" w:eastAsia="宋体" w:cs="Times New Roman"/>
          <w:szCs w:val="21"/>
        </w:rPr>
        <w:t>质疑项目的名称及编号、具体明确的质疑事项和与质疑事项相关的请求；</w:t>
      </w:r>
    </w:p>
    <w:p>
      <w:pPr>
        <w:tabs>
          <w:tab w:val="left" w:pos="851"/>
        </w:tabs>
        <w:autoSpaceDE w:val="0"/>
        <w:autoSpaceDN w:val="0"/>
        <w:adjustRightInd w:val="0"/>
        <w:snapToGrid w:val="0"/>
        <w:spacing w:line="360" w:lineRule="auto"/>
        <w:ind w:left="210" w:leftChars="100" w:right="32" w:firstLine="420" w:firstLineChars="200"/>
        <w:rPr>
          <w:rFonts w:ascii="宋体" w:hAnsi="宋体" w:eastAsia="宋体" w:cs="Times New Roman"/>
          <w:szCs w:val="21"/>
        </w:rPr>
      </w:pPr>
      <w:r>
        <w:rPr>
          <w:rFonts w:hint="eastAsia" w:ascii="宋体" w:hAnsi="宋体" w:eastAsia="宋体" w:cs="Times New Roman"/>
          <w:szCs w:val="21"/>
        </w:rPr>
        <w:t>3)</w:t>
      </w:r>
      <w:r>
        <w:rPr>
          <w:rFonts w:hint="eastAsia" w:ascii="宋体" w:hAnsi="宋体" w:eastAsia="宋体" w:cs="Times New Roman"/>
          <w:szCs w:val="21"/>
        </w:rPr>
        <w:tab/>
      </w:r>
      <w:r>
        <w:rPr>
          <w:rFonts w:hint="eastAsia" w:ascii="Times New Roman" w:hAnsi="Times New Roman" w:eastAsia="宋体" w:cs="Times New Roman"/>
          <w:szCs w:val="24"/>
        </w:rPr>
        <w:t>认为遴选文件、采购过程、成交和成交结果使自己的合法权益受到损害的法律依据、事实依据、相关证明材料及证据来源</w:t>
      </w:r>
      <w:r>
        <w:rPr>
          <w:rFonts w:hint="eastAsia" w:ascii="宋体" w:hAnsi="宋体" w:eastAsia="宋体" w:cs="Times New Roman"/>
          <w:szCs w:val="21"/>
        </w:rPr>
        <w:t>；</w:t>
      </w:r>
    </w:p>
    <w:p>
      <w:pPr>
        <w:tabs>
          <w:tab w:val="left" w:pos="851"/>
        </w:tabs>
        <w:autoSpaceDE w:val="0"/>
        <w:autoSpaceDN w:val="0"/>
        <w:adjustRightInd w:val="0"/>
        <w:snapToGrid w:val="0"/>
        <w:spacing w:line="360" w:lineRule="auto"/>
        <w:ind w:left="210" w:leftChars="100" w:right="32" w:firstLine="420" w:firstLineChars="200"/>
        <w:rPr>
          <w:rFonts w:ascii="宋体" w:hAnsi="宋体" w:eastAsia="宋体" w:cs="Times New Roman"/>
          <w:szCs w:val="21"/>
        </w:rPr>
      </w:pPr>
      <w:r>
        <w:rPr>
          <w:rFonts w:hint="eastAsia" w:ascii="宋体" w:hAnsi="宋体" w:eastAsia="宋体" w:cs="Times New Roman"/>
          <w:szCs w:val="21"/>
        </w:rPr>
        <w:t>4)</w:t>
      </w:r>
      <w:r>
        <w:rPr>
          <w:rFonts w:hint="eastAsia" w:ascii="宋体" w:hAnsi="宋体" w:eastAsia="宋体" w:cs="Times New Roman"/>
          <w:szCs w:val="21"/>
        </w:rPr>
        <w:tab/>
      </w:r>
      <w:r>
        <w:rPr>
          <w:rFonts w:hint="eastAsia" w:ascii="宋体" w:hAnsi="宋体" w:eastAsia="宋体" w:cs="Times New Roman"/>
          <w:szCs w:val="21"/>
        </w:rPr>
        <w:t>提出质疑的日期。</w:t>
      </w:r>
    </w:p>
    <w:p>
      <w:pPr>
        <w:tabs>
          <w:tab w:val="left" w:pos="851"/>
        </w:tabs>
        <w:autoSpaceDE w:val="0"/>
        <w:autoSpaceDN w:val="0"/>
        <w:adjustRightInd w:val="0"/>
        <w:snapToGrid w:val="0"/>
        <w:spacing w:line="360" w:lineRule="auto"/>
        <w:ind w:right="32"/>
        <w:rPr>
          <w:rFonts w:ascii="宋体" w:hAnsi="宋体" w:eastAsia="宋体" w:cs="Times New Roman"/>
          <w:szCs w:val="21"/>
        </w:rPr>
      </w:pPr>
      <w:r>
        <w:rPr>
          <w:rFonts w:hint="eastAsia" w:ascii="宋体" w:hAnsi="宋体" w:eastAsia="宋体" w:cs="Times New Roman"/>
          <w:szCs w:val="21"/>
        </w:rPr>
        <w:t>（4) 供应商为自然人的，质疑函应当由本人签字；供应商为法人或者其他组织的，应当由法定代表人、主要负责人或供应商授权代表签字或者盖个人名章，并加盖公章。供应商递交质疑函时非法定代表人亲自办理的，应提供法定代表人授权委托书和供应商授权代表身份证复印件，其授权委托书应载明供应商授权代表的姓名或者名称、代理事项、具体权限、期限和相关事项。</w:t>
      </w:r>
    </w:p>
    <w:p>
      <w:pPr>
        <w:tabs>
          <w:tab w:val="left" w:pos="851"/>
        </w:tabs>
        <w:autoSpaceDE w:val="0"/>
        <w:autoSpaceDN w:val="0"/>
        <w:adjustRightInd w:val="0"/>
        <w:snapToGrid w:val="0"/>
        <w:spacing w:line="360" w:lineRule="auto"/>
        <w:ind w:left="851" w:right="32" w:hanging="851"/>
        <w:rPr>
          <w:rFonts w:ascii="宋体" w:hAnsi="宋体" w:eastAsia="宋体" w:cs="Times New Roman"/>
          <w:szCs w:val="21"/>
        </w:rPr>
      </w:pPr>
      <w:r>
        <w:rPr>
          <w:rFonts w:ascii="宋体" w:hAnsi="宋体" w:eastAsia="宋体" w:cs="Times New Roman"/>
          <w:szCs w:val="21"/>
        </w:rPr>
        <w:t>28.4</w:t>
      </w:r>
      <w:r>
        <w:rPr>
          <w:rFonts w:hint="eastAsia" w:ascii="宋体" w:hAnsi="宋体" w:eastAsia="宋体" w:cs="Times New Roman"/>
          <w:szCs w:val="21"/>
        </w:rPr>
        <w:t xml:space="preserve"> 供应商捏造事实、提供虚假材料或者以非法手段取得证明材料不能作为质疑的证明材料。</w:t>
      </w:r>
    </w:p>
    <w:p>
      <w:pPr>
        <w:tabs>
          <w:tab w:val="left" w:pos="851"/>
        </w:tabs>
        <w:autoSpaceDE w:val="0"/>
        <w:autoSpaceDN w:val="0"/>
        <w:adjustRightInd w:val="0"/>
        <w:snapToGrid w:val="0"/>
        <w:spacing w:line="360" w:lineRule="auto"/>
        <w:ind w:right="32"/>
        <w:rPr>
          <w:rFonts w:ascii="宋体" w:hAnsi="宋体" w:eastAsia="宋体" w:cs="Times New Roman"/>
          <w:szCs w:val="21"/>
        </w:rPr>
      </w:pPr>
      <w:r>
        <w:rPr>
          <w:rFonts w:hint="eastAsia" w:ascii="宋体" w:hAnsi="宋体" w:eastAsia="宋体" w:cs="Times New Roman"/>
          <w:szCs w:val="21"/>
        </w:rPr>
        <w:t>28.5 供应商质疑应当有明确的请求和必要的证明材料。质疑内容不得含有虚假、恶意成份。依照谁主张谁举证的原则，提出质疑者必须同时提交相关确凿的证据材料和注明证据的确切来源，证据来源必须合法，采购人或采购代理机构有权将质疑函转发质疑事项各关联方，请其作出解释说明。对捏造事实、滥用维权扰乱采购秩序的恶意质疑者，将上报采购监督管理部门依法处理。</w:t>
      </w:r>
    </w:p>
    <w:p>
      <w:pPr>
        <w:tabs>
          <w:tab w:val="left" w:pos="851"/>
        </w:tabs>
        <w:autoSpaceDE w:val="0"/>
        <w:autoSpaceDN w:val="0"/>
        <w:adjustRightInd w:val="0"/>
        <w:snapToGrid w:val="0"/>
        <w:spacing w:line="360" w:lineRule="auto"/>
        <w:ind w:right="32"/>
        <w:rPr>
          <w:rFonts w:ascii="宋体" w:hAnsi="宋体" w:eastAsia="宋体" w:cs="Times New Roman"/>
          <w:szCs w:val="21"/>
        </w:rPr>
      </w:pPr>
      <w:r>
        <w:rPr>
          <w:rFonts w:hint="eastAsia" w:ascii="宋体" w:hAnsi="宋体" w:eastAsia="宋体" w:cs="Times New Roman"/>
          <w:szCs w:val="21"/>
        </w:rPr>
        <w:t>28.6 采购人或者采购代理机构在收到供应商的书面质疑后7个工作日内作出答复，并以书面形式通知质疑供应商和其他有关供应商，但答复内容不涉及商业秘密。质疑供应商须提供相关证明材料，包括但不限于权益受损害的情况说明及受损害的原因、证据内容等，并对质疑内容的真实性承担责任。</w:t>
      </w:r>
    </w:p>
    <w:p>
      <w:pPr>
        <w:tabs>
          <w:tab w:val="left" w:pos="851"/>
        </w:tabs>
        <w:autoSpaceDE w:val="0"/>
        <w:autoSpaceDN w:val="0"/>
        <w:adjustRightInd w:val="0"/>
        <w:snapToGrid w:val="0"/>
        <w:spacing w:line="360" w:lineRule="auto"/>
        <w:ind w:left="851" w:right="32" w:hanging="851"/>
        <w:rPr>
          <w:rFonts w:ascii="宋体" w:hAnsi="宋体" w:eastAsia="宋体" w:cs="Times New Roman"/>
          <w:szCs w:val="21"/>
        </w:rPr>
      </w:pPr>
      <w:r>
        <w:rPr>
          <w:rFonts w:ascii="宋体" w:hAnsi="宋体" w:eastAsia="宋体" w:cs="Times New Roman"/>
          <w:szCs w:val="21"/>
        </w:rPr>
        <w:t>28.</w:t>
      </w:r>
      <w:r>
        <w:rPr>
          <w:rFonts w:hint="eastAsia" w:ascii="宋体" w:hAnsi="宋体" w:eastAsia="宋体" w:cs="Times New Roman"/>
          <w:szCs w:val="21"/>
        </w:rPr>
        <w:t>7 具体质疑函的格式详见本须知附件。</w:t>
      </w:r>
    </w:p>
    <w:p>
      <w:pPr>
        <w:keepNext/>
        <w:keepLines/>
        <w:spacing w:line="360" w:lineRule="auto"/>
        <w:jc w:val="center"/>
        <w:outlineLvl w:val="1"/>
        <w:rPr>
          <w:rFonts w:ascii="宋体" w:hAnsi="宋体" w:eastAsia="宋体" w:cs="Times New Roman"/>
          <w:b/>
          <w:bCs/>
          <w:kern w:val="0"/>
          <w:sz w:val="28"/>
          <w:szCs w:val="28"/>
          <w:lang w:val="zh-CN"/>
        </w:rPr>
      </w:pPr>
      <w:r>
        <w:rPr>
          <w:rFonts w:hint="eastAsia" w:ascii="宋体" w:hAnsi="宋体" w:eastAsia="宋体" w:cs="Times New Roman"/>
          <w:b/>
          <w:bCs/>
          <w:kern w:val="0"/>
          <w:sz w:val="28"/>
          <w:szCs w:val="28"/>
          <w:lang w:val="zh-CN"/>
        </w:rPr>
        <w:t>九、</w:t>
      </w:r>
      <w:r>
        <w:rPr>
          <w:rFonts w:hint="eastAsia" w:ascii="宋体" w:hAnsi="宋体" w:eastAsia="宋体" w:cs="Times New Roman"/>
          <w:b/>
          <w:bCs/>
          <w:kern w:val="0"/>
          <w:sz w:val="28"/>
          <w:szCs w:val="28"/>
          <w:lang w:val="zh-CN"/>
        </w:rPr>
        <w:tab/>
      </w:r>
      <w:r>
        <w:rPr>
          <w:rFonts w:hint="eastAsia" w:ascii="宋体" w:hAnsi="宋体" w:eastAsia="宋体" w:cs="Times New Roman"/>
          <w:b/>
          <w:bCs/>
          <w:kern w:val="0"/>
          <w:sz w:val="28"/>
          <w:szCs w:val="28"/>
          <w:lang w:val="zh-CN"/>
        </w:rPr>
        <w:t>合同的订立和履行</w:t>
      </w:r>
    </w:p>
    <w:p>
      <w:pPr>
        <w:tabs>
          <w:tab w:val="left" w:pos="851"/>
        </w:tabs>
        <w:autoSpaceDE w:val="0"/>
        <w:autoSpaceDN w:val="0"/>
        <w:adjustRightInd w:val="0"/>
        <w:snapToGrid w:val="0"/>
        <w:spacing w:line="360" w:lineRule="auto"/>
        <w:ind w:left="851" w:right="32" w:hanging="851"/>
        <w:rPr>
          <w:rFonts w:ascii="宋体" w:hAnsi="宋体" w:eastAsia="宋体" w:cs="Times New Roman"/>
          <w:b/>
          <w:bCs/>
          <w:szCs w:val="21"/>
        </w:rPr>
      </w:pPr>
      <w:r>
        <w:rPr>
          <w:rFonts w:ascii="宋体" w:hAnsi="宋体" w:eastAsia="宋体" w:cs="Times New Roman"/>
          <w:b/>
          <w:bCs/>
          <w:szCs w:val="21"/>
        </w:rPr>
        <w:t>29</w:t>
      </w:r>
      <w:r>
        <w:rPr>
          <w:rFonts w:hint="eastAsia" w:ascii="宋体" w:hAnsi="宋体" w:eastAsia="宋体" w:cs="Times New Roman"/>
          <w:b/>
          <w:bCs/>
          <w:szCs w:val="21"/>
        </w:rPr>
        <w:t>.</w:t>
      </w:r>
      <w:r>
        <w:rPr>
          <w:rFonts w:ascii="宋体" w:hAnsi="宋体" w:eastAsia="宋体" w:cs="Times New Roman"/>
          <w:b/>
          <w:bCs/>
          <w:szCs w:val="21"/>
        </w:rPr>
        <w:t>合同的订立</w:t>
      </w:r>
    </w:p>
    <w:p>
      <w:pPr>
        <w:tabs>
          <w:tab w:val="left" w:pos="851"/>
        </w:tabs>
        <w:autoSpaceDE w:val="0"/>
        <w:autoSpaceDN w:val="0"/>
        <w:adjustRightInd w:val="0"/>
        <w:snapToGrid w:val="0"/>
        <w:spacing w:line="360" w:lineRule="auto"/>
        <w:ind w:right="32"/>
        <w:rPr>
          <w:rFonts w:ascii="宋体" w:hAnsi="宋体" w:eastAsia="宋体" w:cs="Times New Roman"/>
          <w:szCs w:val="21"/>
        </w:rPr>
      </w:pPr>
      <w:r>
        <w:rPr>
          <w:rFonts w:ascii="宋体" w:hAnsi="宋体" w:eastAsia="宋体" w:cs="Times New Roman"/>
          <w:szCs w:val="21"/>
        </w:rPr>
        <w:t>29</w:t>
      </w:r>
      <w:r>
        <w:rPr>
          <w:rFonts w:hint="eastAsia" w:ascii="宋体" w:hAnsi="宋体" w:eastAsia="宋体" w:cs="Times New Roman"/>
          <w:szCs w:val="21"/>
        </w:rPr>
        <w:t>.1 采购人与成交供应商自成交通知书发出之日起三十日内，按遴选文件要求和成交供应商响应文件承诺签订采购合同，但不得超出遴选文件和成交供应商响应文件的范围、也不得再行订立背离合同实质性内容的其他协议。</w:t>
      </w:r>
    </w:p>
    <w:p>
      <w:pPr>
        <w:tabs>
          <w:tab w:val="left" w:pos="851"/>
        </w:tabs>
        <w:autoSpaceDE w:val="0"/>
        <w:autoSpaceDN w:val="0"/>
        <w:adjustRightInd w:val="0"/>
        <w:snapToGrid w:val="0"/>
        <w:spacing w:line="360" w:lineRule="auto"/>
        <w:ind w:left="851" w:right="32" w:hanging="851"/>
        <w:rPr>
          <w:rFonts w:ascii="宋体" w:hAnsi="宋体" w:eastAsia="宋体" w:cs="Times New Roman"/>
          <w:b/>
          <w:bCs/>
          <w:szCs w:val="21"/>
        </w:rPr>
      </w:pPr>
      <w:r>
        <w:rPr>
          <w:rFonts w:hint="eastAsia" w:ascii="宋体" w:hAnsi="宋体" w:eastAsia="宋体" w:cs="Times New Roman"/>
          <w:b/>
          <w:bCs/>
          <w:szCs w:val="21"/>
        </w:rPr>
        <w:t>3</w:t>
      </w:r>
      <w:r>
        <w:rPr>
          <w:rFonts w:ascii="宋体" w:hAnsi="宋体" w:eastAsia="宋体" w:cs="Times New Roman"/>
          <w:b/>
          <w:bCs/>
          <w:szCs w:val="21"/>
        </w:rPr>
        <w:t>0.合同的履行</w:t>
      </w:r>
    </w:p>
    <w:p>
      <w:pPr>
        <w:tabs>
          <w:tab w:val="left" w:pos="851"/>
        </w:tabs>
        <w:autoSpaceDE w:val="0"/>
        <w:autoSpaceDN w:val="0"/>
        <w:adjustRightInd w:val="0"/>
        <w:snapToGrid w:val="0"/>
        <w:spacing w:line="360" w:lineRule="auto"/>
        <w:ind w:right="32"/>
        <w:rPr>
          <w:rFonts w:ascii="宋体" w:hAnsi="宋体" w:eastAsia="宋体" w:cs="Times New Roman"/>
          <w:szCs w:val="21"/>
        </w:rPr>
      </w:pPr>
      <w:r>
        <w:rPr>
          <w:rFonts w:hint="eastAsia" w:ascii="宋体" w:hAnsi="宋体" w:eastAsia="宋体" w:cs="Times New Roman"/>
          <w:szCs w:val="21"/>
        </w:rPr>
        <w:t>3</w:t>
      </w:r>
      <w:r>
        <w:rPr>
          <w:rFonts w:ascii="宋体" w:hAnsi="宋体" w:eastAsia="宋体" w:cs="Times New Roman"/>
          <w:szCs w:val="21"/>
        </w:rPr>
        <w:t>0</w:t>
      </w:r>
      <w:r>
        <w:rPr>
          <w:rFonts w:hint="eastAsia" w:ascii="宋体" w:hAnsi="宋体" w:eastAsia="宋体" w:cs="Times New Roman"/>
          <w:szCs w:val="21"/>
        </w:rPr>
        <w:t>.1 采购合同订立后，合同各方不得擅自变更、中止或者终止合同。因特殊情况需要中止或终止合同的，采购人应将中止或终止合同的理由以及相应措施。</w:t>
      </w:r>
    </w:p>
    <w:p>
      <w:pPr>
        <w:tabs>
          <w:tab w:val="left" w:pos="851"/>
        </w:tabs>
        <w:autoSpaceDE w:val="0"/>
        <w:autoSpaceDN w:val="0"/>
        <w:adjustRightInd w:val="0"/>
        <w:snapToGrid w:val="0"/>
        <w:spacing w:line="360" w:lineRule="auto"/>
        <w:ind w:right="32"/>
        <w:rPr>
          <w:rFonts w:ascii="宋体" w:hAnsi="宋体" w:eastAsia="宋体" w:cs="Times New Roman"/>
          <w:szCs w:val="21"/>
        </w:rPr>
      </w:pPr>
      <w:r>
        <w:rPr>
          <w:rFonts w:hint="eastAsia" w:ascii="宋体" w:hAnsi="宋体" w:eastAsia="宋体" w:cs="Times New Roman"/>
          <w:szCs w:val="21"/>
        </w:rPr>
        <w:t>3</w:t>
      </w:r>
      <w:r>
        <w:rPr>
          <w:rFonts w:ascii="宋体" w:hAnsi="宋体" w:eastAsia="宋体" w:cs="Times New Roman"/>
          <w:szCs w:val="21"/>
        </w:rPr>
        <w:t>0</w:t>
      </w:r>
      <w:r>
        <w:rPr>
          <w:rFonts w:hint="eastAsia" w:ascii="宋体" w:hAnsi="宋体" w:eastAsia="宋体" w:cs="Times New Roman"/>
          <w:szCs w:val="21"/>
        </w:rPr>
        <w:t>.2 采购合同履行中，采购人需追加与合同标的相同的货物、工程或者服务的，在不改变合同其他条款的前提下，可以与成交供应商签订补充合同，但所补充合同的采购金额不得超过原采购金额的10%。</w:t>
      </w:r>
    </w:p>
    <w:p>
      <w:pPr>
        <w:keepNext/>
        <w:keepLines/>
        <w:spacing w:line="360" w:lineRule="auto"/>
        <w:jc w:val="center"/>
        <w:outlineLvl w:val="1"/>
        <w:rPr>
          <w:rFonts w:ascii="宋体" w:hAnsi="宋体" w:eastAsia="宋体" w:cs="Times New Roman"/>
          <w:b/>
          <w:bCs/>
          <w:kern w:val="0"/>
          <w:sz w:val="28"/>
          <w:szCs w:val="28"/>
          <w:lang w:val="zh-CN"/>
        </w:rPr>
      </w:pPr>
      <w:r>
        <w:rPr>
          <w:rFonts w:hint="eastAsia" w:ascii="宋体" w:hAnsi="宋体" w:eastAsia="宋体" w:cs="Times New Roman"/>
          <w:b/>
          <w:bCs/>
          <w:kern w:val="0"/>
          <w:sz w:val="28"/>
          <w:szCs w:val="28"/>
          <w:lang w:val="zh-CN"/>
        </w:rPr>
        <w:t>十、</w:t>
      </w:r>
      <w:r>
        <w:rPr>
          <w:rFonts w:hint="eastAsia" w:ascii="宋体" w:hAnsi="宋体" w:eastAsia="宋体" w:cs="Times New Roman"/>
          <w:b/>
          <w:bCs/>
          <w:kern w:val="0"/>
          <w:sz w:val="28"/>
          <w:szCs w:val="28"/>
          <w:lang w:val="zh-CN"/>
        </w:rPr>
        <w:tab/>
      </w:r>
      <w:r>
        <w:rPr>
          <w:rFonts w:hint="eastAsia" w:ascii="宋体" w:hAnsi="宋体" w:eastAsia="宋体" w:cs="Times New Roman"/>
          <w:b/>
          <w:bCs/>
          <w:kern w:val="0"/>
          <w:sz w:val="28"/>
          <w:szCs w:val="28"/>
          <w:lang w:val="zh-CN"/>
        </w:rPr>
        <w:t>保密和披露</w:t>
      </w:r>
    </w:p>
    <w:p>
      <w:pPr>
        <w:tabs>
          <w:tab w:val="left" w:pos="851"/>
        </w:tabs>
        <w:autoSpaceDE w:val="0"/>
        <w:autoSpaceDN w:val="0"/>
        <w:adjustRightInd w:val="0"/>
        <w:snapToGrid w:val="0"/>
        <w:spacing w:line="360" w:lineRule="auto"/>
        <w:ind w:right="32"/>
        <w:rPr>
          <w:rFonts w:ascii="宋体" w:hAnsi="宋体" w:eastAsia="宋体" w:cs="Times New Roman"/>
          <w:szCs w:val="21"/>
        </w:rPr>
      </w:pPr>
      <w:r>
        <w:rPr>
          <w:rFonts w:hint="eastAsia" w:ascii="宋体" w:hAnsi="宋体" w:eastAsia="宋体" w:cs="Times New Roman"/>
          <w:szCs w:val="21"/>
        </w:rPr>
        <w:t>3</w:t>
      </w:r>
      <w:r>
        <w:rPr>
          <w:rFonts w:ascii="宋体" w:hAnsi="宋体" w:eastAsia="宋体" w:cs="Times New Roman"/>
          <w:szCs w:val="21"/>
        </w:rPr>
        <w:t>1</w:t>
      </w:r>
      <w:r>
        <w:rPr>
          <w:rFonts w:hint="eastAsia" w:ascii="宋体" w:hAnsi="宋体" w:eastAsia="宋体" w:cs="Times New Roman"/>
          <w:szCs w:val="21"/>
        </w:rPr>
        <w:t>. 供应商自获取遴选文件之日起，须履行本招标项目下保密义务，不得将因本次招标获得的信息向第三人外传。</w:t>
      </w:r>
    </w:p>
    <w:p>
      <w:pPr>
        <w:tabs>
          <w:tab w:val="left" w:pos="851"/>
        </w:tabs>
        <w:autoSpaceDE w:val="0"/>
        <w:autoSpaceDN w:val="0"/>
        <w:adjustRightInd w:val="0"/>
        <w:snapToGrid w:val="0"/>
        <w:spacing w:line="360" w:lineRule="auto"/>
        <w:ind w:right="32"/>
        <w:rPr>
          <w:rFonts w:ascii="宋体" w:hAnsi="宋体" w:eastAsia="宋体" w:cs="Times New Roman"/>
          <w:szCs w:val="21"/>
        </w:rPr>
      </w:pPr>
      <w:r>
        <w:rPr>
          <w:rFonts w:hint="eastAsia" w:ascii="宋体" w:hAnsi="宋体" w:eastAsia="宋体" w:cs="Times New Roman"/>
          <w:szCs w:val="21"/>
        </w:rPr>
        <w:t>3</w:t>
      </w:r>
      <w:r>
        <w:rPr>
          <w:rFonts w:ascii="宋体" w:hAnsi="宋体" w:eastAsia="宋体" w:cs="Times New Roman"/>
          <w:szCs w:val="21"/>
        </w:rPr>
        <w:t>2</w:t>
      </w:r>
      <w:r>
        <w:rPr>
          <w:rFonts w:hint="eastAsia" w:ascii="宋体" w:hAnsi="宋体" w:eastAsia="宋体" w:cs="Times New Roman"/>
          <w:szCs w:val="21"/>
        </w:rPr>
        <w:t>. 采购人或采购代理机构有权将供应商提供的所有资料向有关政府部门或评审委员会披露。</w:t>
      </w:r>
    </w:p>
    <w:p>
      <w:pPr>
        <w:tabs>
          <w:tab w:val="left" w:pos="851"/>
        </w:tabs>
        <w:autoSpaceDE w:val="0"/>
        <w:autoSpaceDN w:val="0"/>
        <w:adjustRightInd w:val="0"/>
        <w:snapToGrid w:val="0"/>
        <w:spacing w:line="360" w:lineRule="auto"/>
        <w:ind w:right="32"/>
        <w:rPr>
          <w:rFonts w:ascii="宋体" w:hAnsi="宋体" w:eastAsia="宋体" w:cs="Times New Roman"/>
          <w:szCs w:val="21"/>
        </w:rPr>
      </w:pPr>
      <w:r>
        <w:rPr>
          <w:rFonts w:hint="eastAsia" w:ascii="宋体" w:hAnsi="宋体" w:eastAsia="宋体" w:cs="Times New Roman"/>
          <w:szCs w:val="21"/>
        </w:rPr>
        <w:t>3</w:t>
      </w:r>
      <w:r>
        <w:rPr>
          <w:rFonts w:ascii="宋体" w:hAnsi="宋体" w:eastAsia="宋体" w:cs="Times New Roman"/>
          <w:szCs w:val="21"/>
        </w:rPr>
        <w:t>3</w:t>
      </w:r>
      <w:r>
        <w:rPr>
          <w:rFonts w:hint="eastAsia" w:ascii="宋体" w:hAnsi="宋体" w:eastAsia="宋体" w:cs="Times New Roman"/>
          <w:szCs w:val="21"/>
        </w:rPr>
        <w:t>. 在采购人或采购代理机构认为适当时、国家机关调查、审查、审计时以及其他符合法律规定的情形下，采购人或采购代理机构无须事先征求供应商同意而可以披露关于采购过程、合同文本、签署情况的资料、供应商的名称及地址、响应文件的有关信息以及补充条款等，但应当在合理的必要范围内。对任何已经公布过的内容或与之内容相同的资料，以及供应商已经泄露或公开的，无须再承担保密责任。</w:t>
      </w:r>
    </w:p>
    <w:p>
      <w:pPr>
        <w:spacing w:after="120"/>
        <w:rPr>
          <w:rFonts w:ascii="Times New Roman" w:hAnsi="Times New Roman" w:eastAsia="宋体" w:cs="Times New Roman"/>
          <w:kern w:val="0"/>
          <w:sz w:val="20"/>
          <w:szCs w:val="24"/>
          <w:lang w:val="zh-CN"/>
        </w:rPr>
      </w:pPr>
    </w:p>
    <w:p>
      <w:pPr>
        <w:keepNext/>
        <w:keepLines/>
        <w:spacing w:line="360" w:lineRule="auto"/>
        <w:jc w:val="center"/>
        <w:outlineLvl w:val="1"/>
        <w:rPr>
          <w:rFonts w:ascii="宋体" w:hAnsi="宋体" w:eastAsia="宋体" w:cs="Times New Roman"/>
          <w:b/>
          <w:bCs/>
          <w:kern w:val="0"/>
          <w:sz w:val="28"/>
          <w:szCs w:val="28"/>
          <w:lang w:val="zh-CN"/>
        </w:rPr>
      </w:pPr>
      <w:r>
        <w:rPr>
          <w:rFonts w:hint="eastAsia" w:ascii="宋体" w:hAnsi="宋体" w:eastAsia="宋体" w:cs="Times New Roman"/>
          <w:b/>
          <w:bCs/>
          <w:kern w:val="0"/>
          <w:sz w:val="28"/>
          <w:szCs w:val="28"/>
          <w:lang w:val="zh-CN"/>
        </w:rPr>
        <w:t>十二、附件：询问函、质疑函格式</w:t>
      </w:r>
    </w:p>
    <w:p>
      <w:pPr>
        <w:snapToGrid w:val="0"/>
        <w:spacing w:line="360" w:lineRule="auto"/>
        <w:rPr>
          <w:rFonts w:ascii="宋体" w:hAnsi="宋体" w:eastAsia="宋体" w:cs="Times New Roman"/>
          <w:b/>
          <w:szCs w:val="21"/>
        </w:rPr>
      </w:pPr>
      <w:r>
        <w:rPr>
          <w:rFonts w:hint="eastAsia" w:ascii="宋体" w:hAnsi="宋体" w:eastAsia="宋体" w:cs="Times New Roman"/>
          <w:b/>
          <w:szCs w:val="21"/>
        </w:rPr>
        <w:t>说明：本部分格式为供应商提交询问函、质疑函时使用，不属于响应文件格式的组成部分。</w:t>
      </w:r>
    </w:p>
    <w:p>
      <w:pPr>
        <w:widowControl/>
        <w:snapToGrid w:val="0"/>
        <w:spacing w:line="360" w:lineRule="auto"/>
        <w:rPr>
          <w:rFonts w:ascii="宋体" w:hAnsi="宋体" w:eastAsia="宋体" w:cs="Times New Roman"/>
          <w:kern w:val="0"/>
          <w:szCs w:val="21"/>
        </w:rPr>
      </w:pPr>
    </w:p>
    <w:p>
      <w:pPr>
        <w:rPr>
          <w:rFonts w:ascii="宋体" w:hAnsi="宋体" w:eastAsia="宋体" w:cs="Times New Roman"/>
          <w:sz w:val="28"/>
          <w:szCs w:val="28"/>
          <w:lang w:val="zh-CN"/>
        </w:rPr>
      </w:pPr>
    </w:p>
    <w:p>
      <w:pPr>
        <w:rPr>
          <w:rFonts w:ascii="宋体" w:hAnsi="宋体" w:eastAsia="宋体" w:cs="Times New Roman"/>
          <w:sz w:val="28"/>
          <w:szCs w:val="28"/>
          <w:lang w:val="zh-CN"/>
        </w:rPr>
      </w:pPr>
    </w:p>
    <w:p>
      <w:pPr>
        <w:tabs>
          <w:tab w:val="left" w:pos="3780"/>
        </w:tabs>
        <w:rPr>
          <w:rFonts w:ascii="宋体" w:hAnsi="宋体" w:eastAsia="宋体" w:cs="Times New Roman"/>
          <w:sz w:val="28"/>
          <w:szCs w:val="28"/>
          <w:lang w:val="zh-CN"/>
        </w:rPr>
      </w:pPr>
      <w:r>
        <w:rPr>
          <w:rFonts w:ascii="宋体" w:hAnsi="宋体" w:eastAsia="宋体" w:cs="Times New Roman"/>
          <w:sz w:val="28"/>
          <w:szCs w:val="28"/>
          <w:lang w:val="zh-CN"/>
        </w:rPr>
        <w:tab/>
      </w:r>
    </w:p>
    <w:p>
      <w:pPr>
        <w:rPr>
          <w:rFonts w:ascii="宋体" w:hAnsi="宋体" w:eastAsia="宋体" w:cs="Times New Roman"/>
          <w:sz w:val="28"/>
          <w:szCs w:val="28"/>
          <w:lang w:val="zh-CN"/>
        </w:rPr>
      </w:pPr>
    </w:p>
    <w:p>
      <w:pPr>
        <w:keepNext/>
        <w:keepLines/>
        <w:spacing w:line="360" w:lineRule="auto"/>
        <w:jc w:val="center"/>
        <w:outlineLvl w:val="1"/>
        <w:rPr>
          <w:rFonts w:ascii="宋体" w:hAnsi="宋体" w:eastAsia="宋体" w:cs="Times New Roman"/>
          <w:b/>
          <w:bCs/>
          <w:kern w:val="0"/>
          <w:sz w:val="28"/>
          <w:szCs w:val="28"/>
          <w:lang w:val="zh-CN"/>
        </w:rPr>
      </w:pPr>
      <w:r>
        <w:rPr>
          <w:rFonts w:hint="eastAsia" w:ascii="宋体" w:hAnsi="宋体" w:eastAsia="宋体" w:cs="Times New Roman"/>
          <w:sz w:val="28"/>
          <w:szCs w:val="28"/>
          <w:lang w:val="zh-CN"/>
        </w:rPr>
        <w:br w:type="page"/>
      </w:r>
      <w:r>
        <w:rPr>
          <w:rFonts w:hint="eastAsia" w:ascii="宋体" w:hAnsi="宋体" w:eastAsia="宋体" w:cs="Times New Roman"/>
          <w:b/>
          <w:bCs/>
          <w:kern w:val="0"/>
          <w:sz w:val="28"/>
          <w:szCs w:val="28"/>
          <w:lang w:val="zh-CN"/>
        </w:rPr>
        <w:t>1．询问函格式</w:t>
      </w:r>
    </w:p>
    <w:p>
      <w:pPr>
        <w:widowControl/>
        <w:spacing w:line="360" w:lineRule="auto"/>
        <w:jc w:val="center"/>
        <w:rPr>
          <w:rFonts w:ascii="Tahoma" w:hAnsi="Tahoma" w:eastAsia="宋体" w:cs="Times New Roman"/>
          <w:b/>
          <w:bCs/>
          <w:spacing w:val="10"/>
          <w:kern w:val="0"/>
          <w:szCs w:val="21"/>
        </w:rPr>
      </w:pPr>
      <w:r>
        <w:rPr>
          <w:rFonts w:hint="eastAsia" w:ascii="Tahoma" w:hAnsi="Tahoma" w:eastAsia="宋体" w:cs="Times New Roman"/>
          <w:b/>
          <w:bCs/>
          <w:spacing w:val="10"/>
          <w:kern w:val="0"/>
          <w:szCs w:val="21"/>
        </w:rPr>
        <w:t>询问函</w:t>
      </w:r>
    </w:p>
    <w:p>
      <w:pPr>
        <w:widowControl/>
        <w:snapToGrid w:val="0"/>
        <w:spacing w:line="360" w:lineRule="auto"/>
        <w:rPr>
          <w:rFonts w:ascii="宋体" w:hAnsi="宋体" w:eastAsia="宋体" w:cs="Times New Roman"/>
          <w:szCs w:val="21"/>
        </w:rPr>
      </w:pPr>
      <w:r>
        <w:rPr>
          <w:rFonts w:hint="eastAsia" w:ascii="宋体" w:hAnsi="宋体" w:eastAsia="宋体" w:cs="Times New Roman"/>
          <w:szCs w:val="21"/>
          <w:u w:val="single"/>
        </w:rPr>
        <w:t xml:space="preserve"> 广东省消防救援总队/中捷通信有限公司</w:t>
      </w:r>
      <w:r>
        <w:rPr>
          <w:rFonts w:hint="eastAsia" w:ascii="宋体" w:hAnsi="宋体" w:eastAsia="宋体" w:cs="Times New Roman"/>
          <w:szCs w:val="21"/>
        </w:rPr>
        <w:t>：</w:t>
      </w:r>
    </w:p>
    <w:p>
      <w:pPr>
        <w:widowControl/>
        <w:tabs>
          <w:tab w:val="left" w:pos="6300"/>
        </w:tabs>
        <w:snapToGri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我单位已获取并准备参与</w:t>
      </w:r>
      <w:r>
        <w:rPr>
          <w:rFonts w:hint="eastAsia" w:ascii="宋体" w:hAnsi="宋体" w:eastAsia="宋体" w:cs="Times New Roman"/>
          <w:szCs w:val="21"/>
          <w:u w:val="single"/>
        </w:rPr>
        <w:t>（项目名称）</w:t>
      </w:r>
      <w:r>
        <w:rPr>
          <w:rFonts w:hint="eastAsia" w:ascii="宋体" w:hAnsi="宋体" w:eastAsia="宋体" w:cs="Times New Roman"/>
          <w:szCs w:val="21"/>
        </w:rPr>
        <w:t>项目（项目采购编号：）的响应（或报价）活动，现有以下几个内容（或条款）存在疑问（或无法理解），特提出询问。</w:t>
      </w:r>
    </w:p>
    <w:p>
      <w:pPr>
        <w:widowControl/>
        <w:tabs>
          <w:tab w:val="center" w:pos="5019"/>
        </w:tabs>
        <w:snapToGri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一、_____________________（事项一）</w:t>
      </w:r>
      <w:r>
        <w:rPr>
          <w:rFonts w:ascii="宋体" w:hAnsi="宋体" w:eastAsia="宋体" w:cs="Times New Roman"/>
          <w:szCs w:val="21"/>
        </w:rPr>
        <w:tab/>
      </w:r>
    </w:p>
    <w:p>
      <w:pPr>
        <w:widowControl/>
        <w:tabs>
          <w:tab w:val="left" w:pos="6300"/>
        </w:tabs>
        <w:snapToGri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（1）____________________（问题或条款内容）</w:t>
      </w:r>
    </w:p>
    <w:p>
      <w:pPr>
        <w:widowControl/>
        <w:tabs>
          <w:tab w:val="left" w:pos="6300"/>
        </w:tabs>
        <w:snapToGri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（2）____________________（说明疑问或无法理解原因）</w:t>
      </w:r>
    </w:p>
    <w:p>
      <w:pPr>
        <w:widowControl/>
        <w:tabs>
          <w:tab w:val="left" w:pos="6300"/>
        </w:tabs>
        <w:snapToGri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（3）____________________（建议）</w:t>
      </w:r>
    </w:p>
    <w:p>
      <w:pPr>
        <w:widowControl/>
        <w:tabs>
          <w:tab w:val="left" w:pos="6300"/>
        </w:tabs>
        <w:snapToGri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二、_____________________（事项二）</w:t>
      </w:r>
    </w:p>
    <w:p>
      <w:pPr>
        <w:widowControl/>
        <w:tabs>
          <w:tab w:val="left" w:pos="6300"/>
        </w:tabs>
        <w:snapToGri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w:t>
      </w:r>
    </w:p>
    <w:p>
      <w:pPr>
        <w:widowControl/>
        <w:tabs>
          <w:tab w:val="left" w:pos="6300"/>
        </w:tabs>
        <w:snapToGrid w:val="0"/>
        <w:spacing w:line="360" w:lineRule="auto"/>
        <w:jc w:val="left"/>
        <w:rPr>
          <w:rFonts w:ascii="宋体" w:hAnsi="宋体" w:eastAsia="宋体" w:cs="Times New Roman"/>
          <w:b/>
          <w:szCs w:val="21"/>
        </w:rPr>
      </w:pPr>
      <w:r>
        <w:rPr>
          <w:rFonts w:hint="eastAsia" w:ascii="宋体" w:hAnsi="宋体" w:eastAsia="宋体" w:cs="Times New Roman"/>
          <w:b/>
          <w:szCs w:val="21"/>
        </w:rPr>
        <w:t>随附相关证明材料如下：（目录）。</w:t>
      </w:r>
    </w:p>
    <w:p>
      <w:pPr>
        <w:widowControl/>
        <w:tabs>
          <w:tab w:val="left" w:pos="6300"/>
        </w:tabs>
        <w:snapToGrid w:val="0"/>
        <w:spacing w:line="360" w:lineRule="auto"/>
        <w:ind w:firstLine="1260" w:firstLineChars="600"/>
        <w:rPr>
          <w:rFonts w:ascii="宋体" w:hAnsi="宋体" w:eastAsia="宋体" w:cs="Times New Roman"/>
          <w:szCs w:val="21"/>
        </w:rPr>
      </w:pPr>
    </w:p>
    <w:p>
      <w:pPr>
        <w:widowControl/>
        <w:tabs>
          <w:tab w:val="left" w:pos="6300"/>
        </w:tabs>
        <w:snapToGrid w:val="0"/>
        <w:spacing w:line="360" w:lineRule="auto"/>
        <w:jc w:val="left"/>
        <w:rPr>
          <w:rFonts w:ascii="宋体" w:hAnsi="宋体" w:eastAsia="宋体" w:cs="Times New Roman"/>
          <w:szCs w:val="21"/>
        </w:rPr>
      </w:pPr>
      <w:r>
        <w:rPr>
          <w:rFonts w:hint="eastAsia" w:ascii="宋体" w:hAnsi="宋体" w:eastAsia="宋体" w:cs="Times New Roman"/>
          <w:szCs w:val="21"/>
        </w:rPr>
        <w:t>询问人（公章）：</w:t>
      </w:r>
    </w:p>
    <w:p>
      <w:pPr>
        <w:widowControl/>
        <w:tabs>
          <w:tab w:val="left" w:pos="6300"/>
        </w:tabs>
        <w:snapToGrid w:val="0"/>
        <w:spacing w:line="360" w:lineRule="auto"/>
        <w:jc w:val="left"/>
        <w:rPr>
          <w:rFonts w:ascii="宋体" w:hAnsi="宋体" w:eastAsia="宋体" w:cs="Times New Roman"/>
          <w:szCs w:val="21"/>
        </w:rPr>
      </w:pPr>
      <w:r>
        <w:rPr>
          <w:rFonts w:hint="eastAsia" w:ascii="宋体" w:hAnsi="宋体" w:eastAsia="宋体" w:cs="Times New Roman"/>
          <w:szCs w:val="21"/>
        </w:rPr>
        <w:t>法定代表人（供应商授权代表）签字(签章)：</w:t>
      </w:r>
    </w:p>
    <w:p>
      <w:pPr>
        <w:tabs>
          <w:tab w:val="left" w:pos="6300"/>
        </w:tabs>
        <w:snapToGrid w:val="0"/>
        <w:spacing w:line="360" w:lineRule="auto"/>
        <w:jc w:val="left"/>
        <w:rPr>
          <w:rFonts w:ascii="宋体" w:hAnsi="宋体" w:eastAsia="宋体" w:cs="Times New Roman"/>
          <w:szCs w:val="21"/>
        </w:rPr>
      </w:pPr>
      <w:r>
        <w:rPr>
          <w:rFonts w:hint="eastAsia" w:ascii="宋体" w:hAnsi="宋体" w:eastAsia="宋体" w:cs="Times New Roman"/>
          <w:szCs w:val="21"/>
        </w:rPr>
        <w:t>地址/邮编：</w:t>
      </w:r>
    </w:p>
    <w:p>
      <w:pPr>
        <w:tabs>
          <w:tab w:val="left" w:pos="6300"/>
        </w:tabs>
        <w:snapToGrid w:val="0"/>
        <w:spacing w:line="360" w:lineRule="auto"/>
        <w:jc w:val="left"/>
        <w:rPr>
          <w:rFonts w:ascii="宋体" w:hAnsi="宋体" w:eastAsia="宋体" w:cs="Times New Roman"/>
          <w:szCs w:val="21"/>
        </w:rPr>
      </w:pPr>
      <w:r>
        <w:rPr>
          <w:rFonts w:hint="eastAsia" w:ascii="宋体" w:hAnsi="宋体" w:eastAsia="宋体" w:cs="Times New Roman"/>
          <w:szCs w:val="21"/>
        </w:rPr>
        <w:t>电话/传真：</w:t>
      </w:r>
    </w:p>
    <w:p>
      <w:pPr>
        <w:tabs>
          <w:tab w:val="left" w:pos="6300"/>
        </w:tabs>
        <w:snapToGrid w:val="0"/>
        <w:spacing w:line="360" w:lineRule="auto"/>
        <w:jc w:val="left"/>
        <w:rPr>
          <w:rFonts w:ascii="宋体" w:hAnsi="宋体" w:eastAsia="宋体" w:cs="Times New Roman"/>
          <w:szCs w:val="21"/>
        </w:rPr>
      </w:pPr>
      <w:r>
        <w:rPr>
          <w:rFonts w:hint="eastAsia" w:ascii="宋体" w:hAnsi="宋体" w:eastAsia="宋体" w:cs="Times New Roman"/>
          <w:bCs/>
          <w:szCs w:val="21"/>
        </w:rPr>
        <w:t>电子邮箱：</w:t>
      </w:r>
      <w:r>
        <w:rPr>
          <w:rFonts w:ascii="宋体" w:hAnsi="宋体" w:eastAsia="宋体" w:cs="Times New Roman"/>
          <w:szCs w:val="21"/>
        </w:rPr>
        <w:t xml:space="preserve"> </w:t>
      </w:r>
    </w:p>
    <w:p>
      <w:pPr>
        <w:wordWrap w:val="0"/>
        <w:spacing w:line="360" w:lineRule="auto"/>
        <w:jc w:val="left"/>
        <w:rPr>
          <w:rFonts w:ascii="宋体" w:hAnsi="宋体" w:eastAsia="宋体" w:cs="Times New Roman"/>
          <w:szCs w:val="21"/>
        </w:rPr>
      </w:pPr>
      <w:r>
        <w:rPr>
          <w:rFonts w:hint="eastAsia" w:ascii="宋体" w:hAnsi="宋体" w:eastAsia="宋体" w:cs="Times New Roman"/>
          <w:szCs w:val="21"/>
        </w:rPr>
        <w:t>日期：  年   月  日</w:t>
      </w:r>
    </w:p>
    <w:p>
      <w:pPr>
        <w:keepNext/>
        <w:keepLines/>
        <w:spacing w:line="360" w:lineRule="auto"/>
        <w:jc w:val="center"/>
        <w:outlineLvl w:val="1"/>
        <w:rPr>
          <w:rFonts w:ascii="Arial" w:hAnsi="Arial" w:eastAsia="黑体" w:cs="Times New Roman"/>
          <w:b/>
          <w:bCs/>
          <w:kern w:val="0"/>
          <w:sz w:val="32"/>
          <w:szCs w:val="21"/>
          <w:lang w:val="zh-CN"/>
        </w:rPr>
      </w:pPr>
      <w:r>
        <w:rPr>
          <w:rFonts w:ascii="Arial" w:hAnsi="Arial" w:eastAsia="黑体" w:cs="Times New Roman"/>
          <w:b/>
          <w:bCs/>
          <w:kern w:val="0"/>
          <w:sz w:val="32"/>
          <w:szCs w:val="21"/>
          <w:lang w:val="zh-CN"/>
        </w:rPr>
        <w:br w:type="page"/>
      </w:r>
      <w:r>
        <w:rPr>
          <w:rFonts w:hint="eastAsia" w:ascii="宋体" w:hAnsi="宋体" w:eastAsia="宋体" w:cs="Times New Roman"/>
          <w:b/>
          <w:bCs/>
          <w:kern w:val="0"/>
          <w:sz w:val="28"/>
          <w:szCs w:val="28"/>
          <w:lang w:val="zh-CN"/>
        </w:rPr>
        <w:t>2．质疑函格式</w:t>
      </w:r>
    </w:p>
    <w:p>
      <w:pPr>
        <w:jc w:val="center"/>
        <w:rPr>
          <w:rFonts w:ascii="宋体" w:hAnsi="宋体" w:eastAsia="宋体" w:cs="仿宋"/>
          <w:b/>
          <w:bCs/>
          <w:szCs w:val="21"/>
        </w:rPr>
      </w:pPr>
      <w:r>
        <w:rPr>
          <w:rFonts w:hint="eastAsia" w:ascii="宋体" w:hAnsi="宋体" w:eastAsia="宋体" w:cs="仿宋"/>
          <w:b/>
          <w:bCs/>
          <w:szCs w:val="21"/>
        </w:rPr>
        <w:t>质疑函范本</w:t>
      </w:r>
    </w:p>
    <w:p>
      <w:pPr>
        <w:snapToGrid w:val="0"/>
        <w:spacing w:line="360" w:lineRule="auto"/>
        <w:rPr>
          <w:rFonts w:ascii="宋体" w:hAnsi="宋体" w:eastAsia="宋体" w:cs="仿宋"/>
          <w:b/>
          <w:bCs/>
          <w:szCs w:val="21"/>
        </w:rPr>
      </w:pPr>
      <w:r>
        <w:rPr>
          <w:rFonts w:hint="eastAsia" w:ascii="宋体" w:hAnsi="宋体" w:eastAsia="宋体" w:cs="仿宋"/>
          <w:b/>
          <w:bCs/>
          <w:szCs w:val="21"/>
        </w:rPr>
        <w:t>一、质疑供应商基本信息</w:t>
      </w:r>
    </w:p>
    <w:p>
      <w:pPr>
        <w:snapToGrid w:val="0"/>
        <w:spacing w:line="360" w:lineRule="auto"/>
        <w:rPr>
          <w:rFonts w:ascii="宋体" w:hAnsi="宋体" w:eastAsia="宋体" w:cs="仿宋"/>
          <w:szCs w:val="21"/>
          <w:u w:val="dotted"/>
        </w:rPr>
      </w:pPr>
      <w:r>
        <w:rPr>
          <w:rFonts w:hint="eastAsia" w:ascii="宋体" w:hAnsi="宋体" w:eastAsia="宋体" w:cs="仿宋"/>
          <w:szCs w:val="21"/>
        </w:rPr>
        <w:t>质疑供应商：</w:t>
      </w:r>
      <w:r>
        <w:rPr>
          <w:rFonts w:hint="eastAsia" w:ascii="宋体" w:hAnsi="宋体" w:eastAsia="宋体" w:cs="仿宋"/>
          <w:szCs w:val="21"/>
          <w:u w:val="single"/>
        </w:rPr>
        <w:t xml:space="preserve">                                        </w:t>
      </w:r>
    </w:p>
    <w:p>
      <w:pPr>
        <w:snapToGrid w:val="0"/>
        <w:spacing w:line="360" w:lineRule="auto"/>
        <w:rPr>
          <w:rFonts w:ascii="宋体" w:hAnsi="宋体" w:eastAsia="宋体" w:cs="仿宋"/>
          <w:szCs w:val="21"/>
        </w:rPr>
      </w:pPr>
      <w:r>
        <w:rPr>
          <w:rFonts w:hint="eastAsia" w:ascii="宋体" w:hAnsi="宋体" w:eastAsia="宋体" w:cs="仿宋"/>
          <w:szCs w:val="21"/>
        </w:rPr>
        <w:t>地址：</w:t>
      </w:r>
      <w:r>
        <w:rPr>
          <w:rFonts w:hint="eastAsia" w:ascii="宋体" w:hAnsi="宋体" w:eastAsia="宋体" w:cs="仿宋"/>
          <w:szCs w:val="21"/>
          <w:u w:val="single"/>
        </w:rPr>
        <w:t xml:space="preserve">                          </w:t>
      </w:r>
      <w:r>
        <w:rPr>
          <w:rFonts w:hint="eastAsia" w:ascii="宋体" w:hAnsi="宋体" w:eastAsia="宋体" w:cs="仿宋"/>
          <w:szCs w:val="21"/>
        </w:rPr>
        <w:t>邮编：</w:t>
      </w:r>
      <w:r>
        <w:rPr>
          <w:rFonts w:hint="eastAsia" w:ascii="宋体" w:hAnsi="宋体" w:eastAsia="宋体" w:cs="仿宋"/>
          <w:szCs w:val="21"/>
          <w:u w:val="single"/>
        </w:rPr>
        <w:t xml:space="preserve">                                </w:t>
      </w:r>
    </w:p>
    <w:p>
      <w:pPr>
        <w:snapToGrid w:val="0"/>
        <w:spacing w:line="360" w:lineRule="auto"/>
        <w:rPr>
          <w:rFonts w:ascii="宋体" w:hAnsi="宋体" w:eastAsia="宋体" w:cs="仿宋"/>
          <w:szCs w:val="21"/>
        </w:rPr>
      </w:pPr>
      <w:r>
        <w:rPr>
          <w:rFonts w:hint="eastAsia" w:ascii="宋体" w:hAnsi="宋体" w:eastAsia="宋体" w:cs="仿宋"/>
          <w:szCs w:val="21"/>
        </w:rPr>
        <w:t>联系人：</w:t>
      </w:r>
      <w:r>
        <w:rPr>
          <w:rFonts w:hint="eastAsia" w:ascii="宋体" w:hAnsi="宋体" w:eastAsia="宋体" w:cs="仿宋"/>
          <w:szCs w:val="21"/>
          <w:u w:val="single"/>
        </w:rPr>
        <w:t xml:space="preserve">                      </w:t>
      </w:r>
      <w:r>
        <w:rPr>
          <w:rFonts w:hint="eastAsia" w:ascii="宋体" w:hAnsi="宋体" w:eastAsia="宋体" w:cs="仿宋"/>
          <w:szCs w:val="21"/>
        </w:rPr>
        <w:t>联系电话：</w:t>
      </w:r>
      <w:r>
        <w:rPr>
          <w:rFonts w:hint="eastAsia" w:ascii="宋体" w:hAnsi="宋体" w:eastAsia="宋体" w:cs="仿宋"/>
          <w:szCs w:val="21"/>
          <w:u w:val="single"/>
        </w:rPr>
        <w:t xml:space="preserve">                              </w:t>
      </w:r>
    </w:p>
    <w:p>
      <w:pPr>
        <w:snapToGrid w:val="0"/>
        <w:spacing w:line="360" w:lineRule="auto"/>
        <w:rPr>
          <w:rFonts w:ascii="宋体" w:hAnsi="宋体" w:eastAsia="宋体" w:cs="仿宋"/>
          <w:szCs w:val="21"/>
          <w:u w:val="dotted"/>
        </w:rPr>
      </w:pPr>
      <w:r>
        <w:rPr>
          <w:rFonts w:hint="eastAsia" w:ascii="宋体" w:hAnsi="宋体" w:eastAsia="宋体" w:cs="仿宋"/>
          <w:szCs w:val="21"/>
        </w:rPr>
        <w:t>授权代表：</w:t>
      </w:r>
      <w:r>
        <w:rPr>
          <w:rFonts w:hint="eastAsia" w:ascii="宋体" w:hAnsi="宋体" w:eastAsia="宋体" w:cs="仿宋"/>
          <w:szCs w:val="21"/>
          <w:u w:val="single"/>
        </w:rPr>
        <w:t xml:space="preserve">                                          </w:t>
      </w:r>
    </w:p>
    <w:p>
      <w:pPr>
        <w:snapToGrid w:val="0"/>
        <w:spacing w:line="360" w:lineRule="auto"/>
        <w:rPr>
          <w:rFonts w:ascii="宋体" w:hAnsi="宋体" w:eastAsia="宋体" w:cs="仿宋"/>
          <w:szCs w:val="21"/>
        </w:rPr>
      </w:pPr>
      <w:r>
        <w:rPr>
          <w:rFonts w:hint="eastAsia" w:ascii="宋体" w:hAnsi="宋体" w:eastAsia="宋体" w:cs="仿宋"/>
          <w:szCs w:val="21"/>
        </w:rPr>
        <w:t>联系电话：</w:t>
      </w:r>
      <w:r>
        <w:rPr>
          <w:rFonts w:hint="eastAsia" w:ascii="宋体" w:hAnsi="宋体" w:eastAsia="宋体" w:cs="仿宋"/>
          <w:szCs w:val="21"/>
          <w:u w:val="single"/>
        </w:rPr>
        <w:t xml:space="preserve">                                           </w:t>
      </w:r>
      <w:r>
        <w:rPr>
          <w:rFonts w:ascii="宋体" w:hAnsi="宋体" w:eastAsia="宋体" w:cs="仿宋"/>
          <w:szCs w:val="21"/>
        </w:rPr>
        <w:t xml:space="preserve"> </w:t>
      </w:r>
    </w:p>
    <w:p>
      <w:pPr>
        <w:snapToGrid w:val="0"/>
        <w:spacing w:line="360" w:lineRule="auto"/>
        <w:rPr>
          <w:rFonts w:ascii="宋体" w:hAnsi="宋体" w:eastAsia="宋体" w:cs="仿宋"/>
          <w:szCs w:val="21"/>
          <w:u w:val="single"/>
        </w:rPr>
      </w:pPr>
      <w:r>
        <w:rPr>
          <w:rFonts w:hint="eastAsia" w:ascii="宋体" w:hAnsi="宋体" w:eastAsia="宋体" w:cs="仿宋"/>
          <w:szCs w:val="21"/>
        </w:rPr>
        <w:t>地址：</w:t>
      </w:r>
      <w:r>
        <w:rPr>
          <w:rFonts w:ascii="宋体" w:hAnsi="宋体" w:eastAsia="宋体" w:cs="仿宋"/>
          <w:szCs w:val="21"/>
          <w:u w:val="single"/>
        </w:rPr>
        <w:t xml:space="preserve"> </w:t>
      </w:r>
      <w:r>
        <w:rPr>
          <w:rFonts w:hint="eastAsia" w:ascii="宋体" w:hAnsi="宋体" w:eastAsia="宋体" w:cs="仿宋"/>
          <w:szCs w:val="21"/>
          <w:u w:val="single"/>
        </w:rPr>
        <w:t xml:space="preserve">                        </w:t>
      </w:r>
      <w:r>
        <w:rPr>
          <w:rFonts w:hint="eastAsia" w:ascii="宋体" w:hAnsi="宋体" w:eastAsia="宋体" w:cs="仿宋"/>
          <w:szCs w:val="21"/>
        </w:rPr>
        <w:t>邮编：</w:t>
      </w:r>
      <w:r>
        <w:rPr>
          <w:rFonts w:hint="eastAsia" w:ascii="宋体" w:hAnsi="宋体" w:eastAsia="宋体" w:cs="仿宋"/>
          <w:szCs w:val="21"/>
          <w:u w:val="single"/>
        </w:rPr>
        <w:t xml:space="preserve">                                  </w:t>
      </w:r>
    </w:p>
    <w:p>
      <w:pPr>
        <w:snapToGrid w:val="0"/>
        <w:spacing w:line="360" w:lineRule="auto"/>
        <w:rPr>
          <w:rFonts w:ascii="宋体" w:hAnsi="宋体" w:eastAsia="宋体" w:cs="仿宋"/>
          <w:szCs w:val="21"/>
        </w:rPr>
      </w:pPr>
      <w:r>
        <w:rPr>
          <w:rFonts w:hint="eastAsia" w:ascii="宋体" w:hAnsi="宋体" w:eastAsia="宋体" w:cs="仿宋"/>
          <w:bCs/>
          <w:szCs w:val="21"/>
        </w:rPr>
        <w:t>电子邮箱：</w:t>
      </w:r>
      <w:r>
        <w:rPr>
          <w:rFonts w:hint="eastAsia" w:ascii="宋体" w:hAnsi="宋体" w:eastAsia="宋体" w:cs="仿宋"/>
          <w:bCs/>
          <w:szCs w:val="21"/>
          <w:u w:val="single"/>
        </w:rPr>
        <w:t xml:space="preserve">                        </w:t>
      </w:r>
    </w:p>
    <w:p>
      <w:pPr>
        <w:snapToGrid w:val="0"/>
        <w:spacing w:line="360" w:lineRule="auto"/>
        <w:rPr>
          <w:rFonts w:ascii="宋体" w:hAnsi="宋体" w:eastAsia="宋体" w:cs="仿宋"/>
          <w:b/>
          <w:bCs/>
          <w:szCs w:val="21"/>
        </w:rPr>
      </w:pPr>
      <w:r>
        <w:rPr>
          <w:rFonts w:hint="eastAsia" w:ascii="宋体" w:hAnsi="宋体" w:eastAsia="宋体" w:cs="仿宋"/>
          <w:b/>
          <w:bCs/>
          <w:szCs w:val="21"/>
        </w:rPr>
        <w:t>二、质疑项目基本情况</w:t>
      </w:r>
    </w:p>
    <w:p>
      <w:pPr>
        <w:snapToGrid w:val="0"/>
        <w:spacing w:line="360" w:lineRule="auto"/>
        <w:rPr>
          <w:rFonts w:ascii="宋体" w:hAnsi="宋体" w:eastAsia="宋体" w:cs="仿宋"/>
          <w:szCs w:val="21"/>
        </w:rPr>
      </w:pPr>
      <w:r>
        <w:rPr>
          <w:rFonts w:hint="eastAsia" w:ascii="宋体" w:hAnsi="宋体" w:eastAsia="宋体" w:cs="仿宋"/>
          <w:szCs w:val="21"/>
        </w:rPr>
        <w:t>质疑项目的名称：</w:t>
      </w:r>
      <w:r>
        <w:rPr>
          <w:rFonts w:hint="eastAsia" w:ascii="宋体" w:hAnsi="宋体" w:eastAsia="宋体" w:cs="仿宋"/>
          <w:szCs w:val="21"/>
          <w:u w:val="single"/>
        </w:rPr>
        <w:t xml:space="preserve">                                      </w:t>
      </w:r>
    </w:p>
    <w:p>
      <w:pPr>
        <w:snapToGrid w:val="0"/>
        <w:spacing w:line="360" w:lineRule="auto"/>
        <w:rPr>
          <w:rFonts w:ascii="宋体" w:hAnsi="宋体" w:eastAsia="宋体" w:cs="仿宋"/>
          <w:szCs w:val="21"/>
        </w:rPr>
      </w:pPr>
      <w:r>
        <w:rPr>
          <w:rFonts w:hint="eastAsia" w:ascii="宋体" w:hAnsi="宋体" w:eastAsia="宋体" w:cs="仿宋"/>
          <w:szCs w:val="21"/>
        </w:rPr>
        <w:t>质疑项目的编号：</w:t>
      </w:r>
      <w:r>
        <w:rPr>
          <w:rFonts w:hint="eastAsia" w:ascii="宋体" w:hAnsi="宋体" w:eastAsia="宋体" w:cs="仿宋"/>
          <w:szCs w:val="21"/>
          <w:u w:val="single"/>
        </w:rPr>
        <w:t xml:space="preserve">               </w:t>
      </w:r>
      <w:r>
        <w:rPr>
          <w:rFonts w:hint="eastAsia" w:ascii="宋体" w:hAnsi="宋体" w:eastAsia="宋体" w:cs="仿宋"/>
          <w:szCs w:val="21"/>
        </w:rPr>
        <w:t>包号：</w:t>
      </w:r>
      <w:r>
        <w:rPr>
          <w:rFonts w:hint="eastAsia" w:ascii="宋体" w:hAnsi="宋体" w:eastAsia="宋体" w:cs="仿宋"/>
          <w:szCs w:val="21"/>
          <w:u w:val="single"/>
        </w:rPr>
        <w:t xml:space="preserve">                 </w:t>
      </w:r>
    </w:p>
    <w:p>
      <w:pPr>
        <w:snapToGrid w:val="0"/>
        <w:spacing w:line="360" w:lineRule="auto"/>
        <w:rPr>
          <w:rFonts w:ascii="宋体" w:hAnsi="宋体" w:eastAsia="宋体" w:cs="仿宋"/>
          <w:szCs w:val="21"/>
          <w:u w:val="single"/>
        </w:rPr>
      </w:pPr>
      <w:r>
        <w:rPr>
          <w:rFonts w:hint="eastAsia" w:ascii="宋体" w:hAnsi="宋体" w:eastAsia="宋体" w:cs="仿宋"/>
          <w:szCs w:val="21"/>
        </w:rPr>
        <w:t>采购人名称：</w:t>
      </w:r>
      <w:r>
        <w:rPr>
          <w:rFonts w:hint="eastAsia" w:ascii="宋体" w:hAnsi="宋体" w:eastAsia="宋体" w:cs="仿宋"/>
          <w:szCs w:val="21"/>
          <w:u w:val="single"/>
        </w:rPr>
        <w:t xml:space="preserve">                                         </w:t>
      </w:r>
    </w:p>
    <w:p>
      <w:pPr>
        <w:snapToGrid w:val="0"/>
        <w:spacing w:line="360" w:lineRule="auto"/>
        <w:rPr>
          <w:rFonts w:ascii="宋体" w:hAnsi="宋体" w:eastAsia="宋体" w:cs="仿宋"/>
          <w:szCs w:val="21"/>
          <w:u w:val="single"/>
        </w:rPr>
      </w:pPr>
      <w:r>
        <w:rPr>
          <w:rFonts w:hint="eastAsia" w:ascii="宋体" w:hAnsi="宋体" w:eastAsia="宋体" w:cs="仿宋"/>
          <w:szCs w:val="21"/>
        </w:rPr>
        <w:t>采购文件获取日期：</w:t>
      </w:r>
      <w:r>
        <w:rPr>
          <w:rFonts w:hint="eastAsia" w:ascii="宋体" w:hAnsi="宋体" w:eastAsia="宋体" w:cs="仿宋"/>
          <w:szCs w:val="21"/>
          <w:u w:val="single"/>
        </w:rPr>
        <w:t xml:space="preserve">                                           </w:t>
      </w:r>
    </w:p>
    <w:p>
      <w:pPr>
        <w:snapToGrid w:val="0"/>
        <w:spacing w:line="360" w:lineRule="auto"/>
        <w:rPr>
          <w:rFonts w:ascii="宋体" w:hAnsi="宋体" w:eastAsia="宋体" w:cs="仿宋"/>
          <w:b/>
          <w:bCs/>
          <w:szCs w:val="21"/>
        </w:rPr>
      </w:pPr>
      <w:r>
        <w:rPr>
          <w:rFonts w:hint="eastAsia" w:ascii="宋体" w:hAnsi="宋体" w:eastAsia="宋体" w:cs="仿宋"/>
          <w:b/>
          <w:bCs/>
          <w:szCs w:val="21"/>
        </w:rPr>
        <w:t>三、质疑事项具体内容</w:t>
      </w:r>
    </w:p>
    <w:p>
      <w:pPr>
        <w:snapToGrid w:val="0"/>
        <w:spacing w:line="360" w:lineRule="auto"/>
        <w:rPr>
          <w:rFonts w:ascii="宋体" w:hAnsi="宋体" w:eastAsia="宋体" w:cs="仿宋"/>
          <w:szCs w:val="21"/>
          <w:u w:val="single"/>
        </w:rPr>
      </w:pPr>
      <w:r>
        <w:rPr>
          <w:rFonts w:hint="eastAsia" w:ascii="宋体" w:hAnsi="宋体" w:eastAsia="宋体" w:cs="仿宋"/>
          <w:szCs w:val="21"/>
        </w:rPr>
        <w:t>质疑事项1：</w:t>
      </w:r>
      <w:r>
        <w:rPr>
          <w:rFonts w:hint="eastAsia" w:ascii="宋体" w:hAnsi="宋体" w:eastAsia="宋体" w:cs="仿宋"/>
          <w:szCs w:val="21"/>
          <w:u w:val="single"/>
        </w:rPr>
        <w:t xml:space="preserve">                                         </w:t>
      </w:r>
    </w:p>
    <w:p>
      <w:pPr>
        <w:snapToGrid w:val="0"/>
        <w:spacing w:line="360" w:lineRule="auto"/>
        <w:rPr>
          <w:rFonts w:ascii="宋体" w:hAnsi="宋体" w:eastAsia="宋体" w:cs="仿宋"/>
          <w:szCs w:val="21"/>
          <w:u w:val="single"/>
        </w:rPr>
      </w:pPr>
      <w:r>
        <w:rPr>
          <w:rFonts w:hint="eastAsia" w:ascii="宋体" w:hAnsi="宋体" w:eastAsia="宋体" w:cs="仿宋"/>
          <w:szCs w:val="21"/>
        </w:rPr>
        <w:t>事实依据：</w:t>
      </w:r>
      <w:r>
        <w:rPr>
          <w:rFonts w:hint="eastAsia" w:ascii="宋体" w:hAnsi="宋体" w:eastAsia="宋体" w:cs="仿宋"/>
          <w:szCs w:val="21"/>
          <w:u w:val="single"/>
        </w:rPr>
        <w:t xml:space="preserve">                                          </w:t>
      </w:r>
    </w:p>
    <w:p>
      <w:pPr>
        <w:snapToGrid w:val="0"/>
        <w:spacing w:line="360" w:lineRule="auto"/>
        <w:rPr>
          <w:rFonts w:ascii="宋体" w:hAnsi="宋体" w:eastAsia="宋体" w:cs="仿宋"/>
          <w:szCs w:val="21"/>
          <w:u w:val="single"/>
        </w:rPr>
      </w:pPr>
      <w:r>
        <w:rPr>
          <w:rFonts w:hint="eastAsia" w:ascii="宋体" w:hAnsi="宋体" w:eastAsia="宋体" w:cs="仿宋"/>
          <w:szCs w:val="21"/>
          <w:u w:val="single"/>
        </w:rPr>
        <w:t xml:space="preserve">                                                       </w:t>
      </w:r>
    </w:p>
    <w:p>
      <w:pPr>
        <w:snapToGrid w:val="0"/>
        <w:spacing w:line="360" w:lineRule="auto"/>
        <w:rPr>
          <w:rFonts w:ascii="宋体" w:hAnsi="宋体" w:eastAsia="宋体" w:cs="仿宋"/>
          <w:szCs w:val="21"/>
          <w:u w:val="single"/>
        </w:rPr>
      </w:pPr>
      <w:r>
        <w:rPr>
          <w:rFonts w:hint="eastAsia" w:ascii="宋体" w:hAnsi="宋体" w:eastAsia="宋体" w:cs="仿宋"/>
          <w:szCs w:val="21"/>
        </w:rPr>
        <w:t>法律依据：</w:t>
      </w:r>
      <w:r>
        <w:rPr>
          <w:rFonts w:hint="eastAsia" w:ascii="宋体" w:hAnsi="宋体" w:eastAsia="宋体" w:cs="仿宋"/>
          <w:szCs w:val="21"/>
          <w:u w:val="single"/>
        </w:rPr>
        <w:t xml:space="preserve">                                          </w:t>
      </w:r>
    </w:p>
    <w:p>
      <w:pPr>
        <w:snapToGrid w:val="0"/>
        <w:spacing w:line="360" w:lineRule="auto"/>
        <w:rPr>
          <w:rFonts w:ascii="宋体" w:hAnsi="宋体" w:eastAsia="宋体" w:cs="仿宋"/>
          <w:szCs w:val="21"/>
          <w:u w:val="single"/>
        </w:rPr>
      </w:pPr>
      <w:r>
        <w:rPr>
          <w:rFonts w:hint="eastAsia" w:ascii="宋体" w:hAnsi="宋体" w:eastAsia="宋体" w:cs="仿宋"/>
          <w:szCs w:val="21"/>
          <w:u w:val="single"/>
        </w:rPr>
        <w:t xml:space="preserve">                                                     </w:t>
      </w:r>
    </w:p>
    <w:p>
      <w:pPr>
        <w:snapToGrid w:val="0"/>
        <w:spacing w:line="360" w:lineRule="auto"/>
        <w:rPr>
          <w:rFonts w:ascii="宋体" w:hAnsi="宋体" w:eastAsia="宋体" w:cs="仿宋"/>
          <w:szCs w:val="21"/>
          <w:u w:val="dotted"/>
        </w:rPr>
      </w:pPr>
      <w:r>
        <w:rPr>
          <w:rFonts w:hint="eastAsia" w:ascii="宋体" w:hAnsi="宋体" w:eastAsia="宋体" w:cs="仿宋"/>
          <w:szCs w:val="21"/>
        </w:rPr>
        <w:t>质疑事项2</w:t>
      </w:r>
    </w:p>
    <w:p>
      <w:pPr>
        <w:snapToGrid w:val="0"/>
        <w:spacing w:line="360" w:lineRule="auto"/>
        <w:rPr>
          <w:rFonts w:ascii="宋体" w:hAnsi="宋体" w:eastAsia="宋体" w:cs="仿宋"/>
          <w:szCs w:val="21"/>
        </w:rPr>
      </w:pPr>
      <w:r>
        <w:rPr>
          <w:rFonts w:hint="eastAsia" w:ascii="宋体" w:hAnsi="宋体" w:eastAsia="宋体" w:cs="仿宋"/>
          <w:szCs w:val="21"/>
        </w:rPr>
        <w:t>……</w:t>
      </w:r>
    </w:p>
    <w:p>
      <w:pPr>
        <w:snapToGrid w:val="0"/>
        <w:spacing w:line="360" w:lineRule="auto"/>
        <w:rPr>
          <w:rFonts w:ascii="宋体" w:hAnsi="宋体" w:eastAsia="宋体" w:cs="仿宋"/>
          <w:bCs/>
          <w:szCs w:val="21"/>
        </w:rPr>
      </w:pPr>
      <w:r>
        <w:rPr>
          <w:rFonts w:hint="eastAsia" w:ascii="宋体" w:hAnsi="宋体" w:eastAsia="宋体" w:cs="仿宋"/>
          <w:bCs/>
          <w:szCs w:val="21"/>
        </w:rPr>
        <w:t>四、与质疑事项相关的质疑请求</w:t>
      </w:r>
    </w:p>
    <w:p>
      <w:pPr>
        <w:snapToGrid w:val="0"/>
        <w:spacing w:line="360" w:lineRule="auto"/>
        <w:rPr>
          <w:rFonts w:ascii="宋体" w:hAnsi="宋体" w:eastAsia="宋体" w:cs="仿宋"/>
          <w:szCs w:val="21"/>
          <w:u w:val="dotted"/>
        </w:rPr>
      </w:pPr>
      <w:r>
        <w:rPr>
          <w:rFonts w:hint="eastAsia" w:ascii="宋体" w:hAnsi="宋体" w:eastAsia="宋体" w:cs="仿宋"/>
          <w:szCs w:val="21"/>
        </w:rPr>
        <w:t>请求：</w:t>
      </w:r>
      <w:r>
        <w:rPr>
          <w:rFonts w:hint="eastAsia" w:ascii="宋体" w:hAnsi="宋体" w:eastAsia="宋体" w:cs="仿宋"/>
          <w:szCs w:val="21"/>
          <w:u w:val="single"/>
        </w:rPr>
        <w:t xml:space="preserve">                                               </w:t>
      </w:r>
    </w:p>
    <w:p>
      <w:pPr>
        <w:snapToGrid w:val="0"/>
        <w:spacing w:line="360" w:lineRule="auto"/>
        <w:rPr>
          <w:rFonts w:ascii="宋体" w:hAnsi="宋体" w:eastAsia="宋体" w:cs="Times New Roman"/>
          <w:szCs w:val="21"/>
        </w:rPr>
      </w:pPr>
    </w:p>
    <w:p>
      <w:pPr>
        <w:widowControl/>
        <w:tabs>
          <w:tab w:val="left" w:pos="6300"/>
        </w:tabs>
        <w:snapToGrid w:val="0"/>
        <w:spacing w:line="360" w:lineRule="auto"/>
        <w:jc w:val="left"/>
        <w:rPr>
          <w:rFonts w:ascii="宋体" w:hAnsi="宋体" w:eastAsia="宋体" w:cs="Times New Roman"/>
          <w:szCs w:val="21"/>
        </w:rPr>
      </w:pPr>
      <w:r>
        <w:rPr>
          <w:rFonts w:hint="eastAsia" w:ascii="宋体" w:hAnsi="宋体" w:eastAsia="宋体" w:cs="Times New Roman"/>
          <w:szCs w:val="21"/>
        </w:rPr>
        <w:t>供应商（盖章）：</w:t>
      </w:r>
    </w:p>
    <w:p>
      <w:pPr>
        <w:widowControl/>
        <w:tabs>
          <w:tab w:val="left" w:pos="6300"/>
        </w:tabs>
        <w:snapToGrid w:val="0"/>
        <w:spacing w:line="360" w:lineRule="auto"/>
        <w:jc w:val="left"/>
        <w:rPr>
          <w:rFonts w:ascii="宋体" w:hAnsi="宋体" w:eastAsia="宋体" w:cs="Times New Roman"/>
          <w:szCs w:val="21"/>
        </w:rPr>
      </w:pPr>
      <w:r>
        <w:rPr>
          <w:rFonts w:hint="eastAsia" w:ascii="宋体" w:hAnsi="宋体" w:eastAsia="宋体" w:cs="Times New Roman"/>
          <w:szCs w:val="21"/>
        </w:rPr>
        <w:t>法定代表人（供应商授权代表）签字(签章)：</w:t>
      </w:r>
    </w:p>
    <w:p>
      <w:pPr>
        <w:spacing w:line="360" w:lineRule="auto"/>
        <w:jc w:val="left"/>
        <w:rPr>
          <w:rFonts w:ascii="宋体" w:hAnsi="宋体" w:eastAsia="宋体" w:cs="Times New Roman"/>
          <w:szCs w:val="21"/>
        </w:rPr>
      </w:pPr>
      <w:r>
        <w:rPr>
          <w:rFonts w:hint="eastAsia" w:ascii="宋体" w:hAnsi="宋体" w:eastAsia="宋体" w:cs="Times New Roman"/>
          <w:szCs w:val="21"/>
        </w:rPr>
        <w:t>日期：  年   月  日</w:t>
      </w:r>
    </w:p>
    <w:p>
      <w:pPr>
        <w:widowControl/>
        <w:adjustRightInd w:val="0"/>
        <w:spacing w:before="156" w:after="156" w:line="360" w:lineRule="auto"/>
        <w:jc w:val="left"/>
        <w:textAlignment w:val="baseline"/>
        <w:rPr>
          <w:rFonts w:ascii="Times New Roman" w:hAnsi="Times New Roman" w:eastAsia="宋体" w:cs="Times New Roman"/>
          <w:kern w:val="0"/>
          <w:sz w:val="20"/>
          <w:szCs w:val="24"/>
        </w:rPr>
      </w:pPr>
    </w:p>
    <w:p>
      <w:pPr>
        <w:widowControl/>
        <w:adjustRightInd w:val="0"/>
        <w:spacing w:before="156" w:after="156" w:line="360" w:lineRule="auto"/>
        <w:jc w:val="left"/>
        <w:textAlignment w:val="baseline"/>
        <w:rPr>
          <w:rFonts w:ascii="Times New Roman" w:hAnsi="Times New Roman" w:eastAsia="宋体" w:cs="Times New Roman"/>
          <w:kern w:val="0"/>
          <w:sz w:val="20"/>
          <w:szCs w:val="24"/>
        </w:rPr>
      </w:pPr>
    </w:p>
    <w:p>
      <w:pPr>
        <w:widowControl/>
        <w:adjustRightInd w:val="0"/>
        <w:spacing w:before="156" w:after="156" w:line="360" w:lineRule="auto"/>
        <w:jc w:val="left"/>
        <w:textAlignment w:val="baseline"/>
        <w:rPr>
          <w:rFonts w:ascii="Times New Roman" w:hAnsi="Times New Roman" w:eastAsia="宋体" w:cs="Times New Roman"/>
          <w:kern w:val="0"/>
          <w:sz w:val="20"/>
          <w:szCs w:val="24"/>
        </w:rPr>
      </w:pPr>
    </w:p>
    <w:p>
      <w:pPr>
        <w:widowControl/>
        <w:adjustRightInd w:val="0"/>
        <w:spacing w:line="360" w:lineRule="auto"/>
        <w:jc w:val="left"/>
        <w:textAlignment w:val="baseline"/>
        <w:rPr>
          <w:rFonts w:ascii="宋体" w:hAnsi="宋体" w:eastAsia="宋体" w:cs="Times New Roman"/>
          <w:b/>
          <w:kern w:val="0"/>
          <w:szCs w:val="21"/>
        </w:rPr>
      </w:pPr>
      <w:r>
        <w:rPr>
          <w:rFonts w:ascii="Times New Roman" w:hAnsi="Times New Roman" w:eastAsia="宋体" w:cs="Times New Roman"/>
          <w:kern w:val="0"/>
          <w:sz w:val="20"/>
          <w:szCs w:val="24"/>
        </w:rPr>
        <w:t>质疑函制作</w:t>
      </w:r>
      <w:r>
        <w:rPr>
          <w:rFonts w:hint="eastAsia" w:ascii="Times New Roman" w:hAnsi="Times New Roman" w:eastAsia="宋体" w:cs="Times New Roman"/>
          <w:kern w:val="0"/>
          <w:sz w:val="20"/>
          <w:szCs w:val="24"/>
        </w:rPr>
        <w:t>说明：</w:t>
      </w:r>
    </w:p>
    <w:p>
      <w:pPr>
        <w:widowControl/>
        <w:adjustRightInd w:val="0"/>
        <w:spacing w:line="360" w:lineRule="auto"/>
        <w:jc w:val="left"/>
        <w:textAlignment w:val="baseline"/>
        <w:rPr>
          <w:rFonts w:ascii="宋体" w:hAnsi="宋体" w:eastAsia="宋体" w:cs="Times New Roman"/>
          <w:kern w:val="0"/>
          <w:szCs w:val="21"/>
        </w:rPr>
      </w:pPr>
      <w:r>
        <w:rPr>
          <w:rFonts w:hint="eastAsia" w:ascii="宋体" w:hAnsi="宋体" w:eastAsia="宋体" w:cs="Times New Roman"/>
          <w:kern w:val="0"/>
          <w:szCs w:val="21"/>
        </w:rPr>
        <w:t>1.供应商提出质疑时，应提交质疑函和必要的证明材料。</w:t>
      </w:r>
    </w:p>
    <w:p>
      <w:pPr>
        <w:widowControl/>
        <w:adjustRightInd w:val="0"/>
        <w:spacing w:line="360" w:lineRule="auto"/>
        <w:jc w:val="left"/>
        <w:textAlignment w:val="baseline"/>
        <w:rPr>
          <w:rFonts w:ascii="宋体" w:hAnsi="宋体" w:eastAsia="宋体" w:cs="Times New Roman"/>
          <w:kern w:val="0"/>
          <w:szCs w:val="21"/>
        </w:rPr>
      </w:pPr>
      <w:r>
        <w:rPr>
          <w:rFonts w:hint="eastAsia" w:ascii="宋体" w:hAnsi="宋体" w:eastAsia="宋体" w:cs="宋体"/>
          <w:kern w:val="0"/>
          <w:szCs w:val="21"/>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widowControl/>
        <w:adjustRightInd w:val="0"/>
        <w:spacing w:line="360" w:lineRule="auto"/>
        <w:jc w:val="left"/>
        <w:textAlignment w:val="baseline"/>
        <w:rPr>
          <w:rFonts w:ascii="宋体" w:hAnsi="宋体" w:eastAsia="宋体" w:cs="Times New Roman"/>
          <w:kern w:val="0"/>
          <w:szCs w:val="21"/>
        </w:rPr>
      </w:pPr>
      <w:r>
        <w:rPr>
          <w:rFonts w:hint="eastAsia" w:ascii="宋体" w:hAnsi="宋体" w:eastAsia="宋体" w:cs="Times New Roman"/>
          <w:kern w:val="0"/>
          <w:szCs w:val="21"/>
        </w:rPr>
        <w:t>3.质疑供应商若对项目的某一分包进行质疑，质疑函中</w:t>
      </w:r>
      <w:r>
        <w:rPr>
          <w:rFonts w:hint="eastAsia" w:ascii="宋体" w:hAnsi="宋体" w:eastAsia="宋体" w:cs="Times New Roman"/>
          <w:b/>
          <w:kern w:val="0"/>
          <w:szCs w:val="21"/>
          <w:u w:val="single"/>
        </w:rPr>
        <w:t>应列明具体分包号</w:t>
      </w:r>
      <w:r>
        <w:rPr>
          <w:rFonts w:hint="eastAsia" w:ascii="宋体" w:hAnsi="宋体" w:eastAsia="宋体" w:cs="Times New Roman"/>
          <w:kern w:val="0"/>
          <w:szCs w:val="21"/>
        </w:rPr>
        <w:t>。</w:t>
      </w:r>
    </w:p>
    <w:p>
      <w:pPr>
        <w:widowControl/>
        <w:adjustRightInd w:val="0"/>
        <w:spacing w:line="360" w:lineRule="auto"/>
        <w:jc w:val="left"/>
        <w:textAlignment w:val="baseline"/>
        <w:rPr>
          <w:rFonts w:ascii="宋体" w:hAnsi="宋体" w:eastAsia="宋体" w:cs="Times New Roman"/>
          <w:kern w:val="0"/>
          <w:szCs w:val="21"/>
        </w:rPr>
      </w:pPr>
      <w:r>
        <w:rPr>
          <w:rFonts w:hint="eastAsia" w:ascii="宋体" w:hAnsi="宋体" w:eastAsia="宋体" w:cs="Times New Roman"/>
          <w:kern w:val="0"/>
          <w:szCs w:val="21"/>
        </w:rPr>
        <w:t>4.质疑函的质疑事项应具体、明确，并有必要的事实依据和法律依据。</w:t>
      </w:r>
    </w:p>
    <w:p>
      <w:pPr>
        <w:widowControl/>
        <w:adjustRightInd w:val="0"/>
        <w:spacing w:line="360" w:lineRule="auto"/>
        <w:jc w:val="left"/>
        <w:textAlignment w:val="baseline"/>
        <w:rPr>
          <w:rFonts w:ascii="宋体" w:hAnsi="宋体" w:eastAsia="宋体" w:cs="Times New Roman"/>
          <w:kern w:val="0"/>
          <w:szCs w:val="21"/>
        </w:rPr>
      </w:pPr>
      <w:r>
        <w:rPr>
          <w:rFonts w:hint="eastAsia" w:ascii="宋体" w:hAnsi="宋体" w:eastAsia="宋体" w:cs="Times New Roman"/>
          <w:kern w:val="0"/>
          <w:szCs w:val="21"/>
        </w:rPr>
        <w:t>5.质疑函的质疑请求应与质疑事项相关。</w:t>
      </w:r>
    </w:p>
    <w:p>
      <w:pPr>
        <w:widowControl/>
        <w:adjustRightInd w:val="0"/>
        <w:spacing w:line="360" w:lineRule="auto"/>
        <w:jc w:val="left"/>
        <w:textAlignment w:val="baseline"/>
        <w:rPr>
          <w:rFonts w:ascii="宋体" w:hAnsi="宋体" w:eastAsia="宋体" w:cs="宋体"/>
          <w:kern w:val="0"/>
          <w:szCs w:val="21"/>
        </w:rPr>
      </w:pPr>
      <w:r>
        <w:rPr>
          <w:rFonts w:hint="eastAsia" w:ascii="宋体" w:hAnsi="宋体" w:eastAsia="宋体" w:cs="宋体"/>
          <w:kern w:val="0"/>
          <w:szCs w:val="21"/>
        </w:rPr>
        <w:t>6.质疑供应商为自然人的，质疑函应由本人签字；质疑供应商为法人或者其他组织的，质疑函应由法定代表人、主要负责人，或者其授权代表签字或者盖章，并加盖公章。</w:t>
      </w:r>
    </w:p>
    <w:p>
      <w:pPr>
        <w:adjustRightInd w:val="0"/>
        <w:spacing w:line="360" w:lineRule="auto"/>
        <w:jc w:val="center"/>
        <w:textAlignment w:val="baseline"/>
        <w:outlineLvl w:val="1"/>
        <w:rPr>
          <w:rFonts w:ascii="宋体" w:hAnsi="宋体" w:eastAsia="宋体" w:cs="Times New Roman"/>
          <w:kern w:val="0"/>
          <w:sz w:val="20"/>
          <w:szCs w:val="21"/>
        </w:rPr>
      </w:pPr>
      <w:r>
        <w:rPr>
          <w:rFonts w:ascii="Times New Roman" w:hAnsi="Times New Roman" w:eastAsia="宋体" w:cs="Times New Roman"/>
          <w:kern w:val="0"/>
          <w:sz w:val="20"/>
          <w:szCs w:val="24"/>
        </w:rPr>
        <w:br w:type="page"/>
      </w:r>
    </w:p>
    <w:p>
      <w:pPr>
        <w:tabs>
          <w:tab w:val="left" w:pos="2269"/>
        </w:tabs>
        <w:spacing w:line="360" w:lineRule="auto"/>
        <w:rPr>
          <w:rFonts w:ascii="宋体" w:hAnsi="宋体" w:eastAsia="宋体" w:cs="Times New Roman"/>
          <w:szCs w:val="21"/>
        </w:rPr>
      </w:pPr>
    </w:p>
    <w:p>
      <w:pPr>
        <w:rPr>
          <w:rFonts w:ascii="宋体" w:hAnsi="宋体" w:eastAsia="宋体" w:cs="Times New Roman"/>
          <w:szCs w:val="21"/>
        </w:rPr>
      </w:pPr>
    </w:p>
    <w:p>
      <w:pPr>
        <w:spacing w:line="360" w:lineRule="auto"/>
        <w:ind w:firstLine="400" w:firstLineChars="200"/>
        <w:rPr>
          <w:rFonts w:ascii="宋体" w:hAnsi="宋体" w:eastAsia="宋体" w:cs="Times New Roman"/>
          <w:kern w:val="0"/>
          <w:sz w:val="20"/>
          <w:szCs w:val="21"/>
          <w:lang w:val="zh-CN"/>
        </w:rPr>
      </w:pPr>
    </w:p>
    <w:p>
      <w:pPr>
        <w:spacing w:line="360" w:lineRule="auto"/>
        <w:ind w:firstLine="400" w:firstLineChars="200"/>
        <w:rPr>
          <w:rFonts w:ascii="宋体" w:hAnsi="宋体" w:eastAsia="宋体" w:cs="Times New Roman"/>
          <w:kern w:val="0"/>
          <w:sz w:val="20"/>
          <w:szCs w:val="21"/>
          <w:lang w:val="zh-CN"/>
        </w:rPr>
      </w:pPr>
    </w:p>
    <w:p>
      <w:pPr>
        <w:spacing w:line="360" w:lineRule="auto"/>
        <w:ind w:firstLine="400" w:firstLineChars="200"/>
        <w:rPr>
          <w:rFonts w:ascii="宋体" w:hAnsi="宋体" w:eastAsia="宋体" w:cs="Times New Roman"/>
          <w:kern w:val="0"/>
          <w:sz w:val="20"/>
          <w:szCs w:val="21"/>
          <w:lang w:val="zh-CN"/>
        </w:rPr>
      </w:pPr>
    </w:p>
    <w:p>
      <w:pPr>
        <w:spacing w:line="360" w:lineRule="auto"/>
        <w:ind w:firstLine="400" w:firstLineChars="200"/>
        <w:rPr>
          <w:rFonts w:ascii="宋体" w:hAnsi="宋体" w:eastAsia="宋体" w:cs="Times New Roman"/>
          <w:kern w:val="0"/>
          <w:sz w:val="20"/>
          <w:szCs w:val="21"/>
          <w:lang w:val="zh-CN"/>
        </w:rPr>
      </w:pPr>
    </w:p>
    <w:p>
      <w:pPr>
        <w:spacing w:line="360" w:lineRule="auto"/>
        <w:ind w:firstLine="400" w:firstLineChars="200"/>
        <w:rPr>
          <w:rFonts w:ascii="宋体" w:hAnsi="宋体" w:eastAsia="宋体" w:cs="Times New Roman"/>
          <w:kern w:val="0"/>
          <w:sz w:val="20"/>
          <w:szCs w:val="21"/>
          <w:lang w:val="zh-CN"/>
        </w:rPr>
      </w:pPr>
    </w:p>
    <w:p>
      <w:pPr>
        <w:spacing w:line="360" w:lineRule="auto"/>
        <w:ind w:firstLine="400" w:firstLineChars="200"/>
        <w:rPr>
          <w:rFonts w:ascii="宋体" w:hAnsi="宋体" w:eastAsia="宋体" w:cs="Times New Roman"/>
          <w:kern w:val="0"/>
          <w:sz w:val="20"/>
          <w:szCs w:val="21"/>
          <w:lang w:val="zh-CN"/>
        </w:rPr>
      </w:pPr>
    </w:p>
    <w:p>
      <w:pPr>
        <w:spacing w:line="360" w:lineRule="auto"/>
        <w:ind w:firstLine="400" w:firstLineChars="200"/>
        <w:rPr>
          <w:rFonts w:ascii="宋体" w:hAnsi="宋体" w:eastAsia="宋体" w:cs="Times New Roman"/>
          <w:kern w:val="0"/>
          <w:sz w:val="20"/>
          <w:szCs w:val="21"/>
          <w:lang w:val="zh-CN"/>
        </w:rPr>
      </w:pPr>
    </w:p>
    <w:p>
      <w:pPr>
        <w:spacing w:line="360" w:lineRule="auto"/>
        <w:ind w:firstLine="400" w:firstLineChars="200"/>
        <w:rPr>
          <w:rFonts w:ascii="宋体" w:hAnsi="宋体" w:eastAsia="宋体" w:cs="Times New Roman"/>
          <w:kern w:val="0"/>
          <w:sz w:val="20"/>
          <w:szCs w:val="21"/>
          <w:lang w:val="zh-CN"/>
        </w:rPr>
      </w:pPr>
    </w:p>
    <w:p>
      <w:pPr>
        <w:spacing w:line="360" w:lineRule="auto"/>
        <w:ind w:firstLine="400" w:firstLineChars="200"/>
        <w:rPr>
          <w:rFonts w:ascii="宋体" w:hAnsi="宋体" w:eastAsia="宋体" w:cs="Times New Roman"/>
          <w:kern w:val="0"/>
          <w:sz w:val="20"/>
          <w:szCs w:val="21"/>
          <w:lang w:val="zh-CN"/>
        </w:rPr>
      </w:pPr>
    </w:p>
    <w:p>
      <w:pPr>
        <w:spacing w:line="360" w:lineRule="auto"/>
        <w:ind w:firstLine="400" w:firstLineChars="200"/>
        <w:rPr>
          <w:rFonts w:ascii="宋体" w:hAnsi="宋体" w:eastAsia="宋体" w:cs="Times New Roman"/>
          <w:kern w:val="0"/>
          <w:sz w:val="20"/>
          <w:szCs w:val="21"/>
          <w:lang w:val="zh-CN"/>
        </w:rPr>
      </w:pPr>
    </w:p>
    <w:p>
      <w:pPr>
        <w:spacing w:line="360" w:lineRule="auto"/>
        <w:ind w:firstLine="400" w:firstLineChars="200"/>
        <w:rPr>
          <w:rFonts w:ascii="Times New Roman" w:hAnsi="Times New Roman" w:eastAsia="宋体" w:cs="Times New Roman"/>
          <w:kern w:val="0"/>
          <w:sz w:val="20"/>
          <w:szCs w:val="20"/>
          <w:lang w:val="zh-CN"/>
        </w:rPr>
      </w:pPr>
    </w:p>
    <w:p>
      <w:pPr>
        <w:spacing w:line="360" w:lineRule="auto"/>
        <w:jc w:val="center"/>
        <w:outlineLvl w:val="0"/>
        <w:rPr>
          <w:rFonts w:ascii="宋体" w:hAnsi="宋体" w:eastAsia="宋体" w:cs="Times New Roman"/>
          <w:b/>
          <w:kern w:val="0"/>
          <w:sz w:val="44"/>
          <w:szCs w:val="44"/>
        </w:rPr>
      </w:pPr>
      <w:bookmarkStart w:id="20" w:name="_Toc149143090"/>
      <w:r>
        <w:rPr>
          <w:rFonts w:hint="eastAsia" w:ascii="宋体" w:hAnsi="宋体" w:eastAsia="宋体" w:cs="Times New Roman"/>
          <w:b/>
          <w:kern w:val="0"/>
          <w:sz w:val="44"/>
          <w:szCs w:val="44"/>
        </w:rPr>
        <w:t>第四部分　开标、评审、定标</w:t>
      </w:r>
      <w:bookmarkEnd w:id="20"/>
    </w:p>
    <w:p>
      <w:pPr>
        <w:spacing w:line="360" w:lineRule="auto"/>
        <w:jc w:val="center"/>
        <w:rPr>
          <w:rFonts w:ascii="宋体" w:hAnsi="宋体" w:eastAsia="宋体" w:cs="Times New Roman"/>
          <w:b/>
          <w:kern w:val="0"/>
          <w:sz w:val="28"/>
          <w:szCs w:val="28"/>
        </w:rPr>
      </w:pPr>
      <w:r>
        <w:rPr>
          <w:rFonts w:hint="eastAsia" w:ascii="宋体" w:hAnsi="宋体" w:eastAsia="宋体" w:cs="Times New Roman"/>
          <w:b/>
          <w:kern w:val="0"/>
          <w:sz w:val="28"/>
          <w:szCs w:val="28"/>
        </w:rPr>
        <w:br w:type="page"/>
      </w:r>
      <w:r>
        <w:rPr>
          <w:rFonts w:hint="eastAsia" w:ascii="宋体" w:hAnsi="宋体" w:eastAsia="宋体" w:cs="Times New Roman"/>
          <w:b/>
          <w:kern w:val="0"/>
          <w:sz w:val="28"/>
          <w:szCs w:val="28"/>
        </w:rPr>
        <w:t>开标、评审、定标</w:t>
      </w:r>
    </w:p>
    <w:p>
      <w:pPr>
        <w:adjustRightInd w:val="0"/>
        <w:snapToGrid w:val="0"/>
        <w:spacing w:line="360" w:lineRule="auto"/>
        <w:ind w:left="854" w:hanging="850" w:hangingChars="405"/>
        <w:outlineLvl w:val="1"/>
        <w:rPr>
          <w:rFonts w:ascii="宋体" w:hAnsi="宋体" w:eastAsia="宋体" w:cs="Times New Roman"/>
          <w:b/>
          <w:kern w:val="0"/>
          <w:szCs w:val="21"/>
          <w:lang w:val="zh-CN"/>
        </w:rPr>
      </w:pPr>
      <w:r>
        <w:rPr>
          <w:rFonts w:hint="eastAsia" w:ascii="宋体" w:hAnsi="宋体" w:eastAsia="宋体" w:cs="Times New Roman"/>
          <w:b/>
          <w:kern w:val="0"/>
          <w:szCs w:val="21"/>
          <w:lang w:val="zh-CN"/>
        </w:rPr>
        <w:t>一、开标</w:t>
      </w:r>
    </w:p>
    <w:p>
      <w:pPr>
        <w:adjustRightInd w:val="0"/>
        <w:snapToGrid w:val="0"/>
        <w:spacing w:line="360" w:lineRule="auto"/>
        <w:rPr>
          <w:rFonts w:ascii="宋体" w:hAnsi="宋体" w:eastAsia="宋体" w:cs="Times New Roman"/>
          <w:kern w:val="0"/>
          <w:szCs w:val="21"/>
          <w:lang w:val="zh-CN"/>
        </w:rPr>
      </w:pPr>
      <w:r>
        <w:rPr>
          <w:rFonts w:hint="eastAsia" w:ascii="宋体" w:hAnsi="宋体" w:eastAsia="宋体" w:cs="Times New Roman"/>
          <w:kern w:val="0"/>
          <w:szCs w:val="21"/>
          <w:lang w:val="zh-CN"/>
        </w:rPr>
        <w:t>1. 采购代理机构在《邀请函》中规定的日期、时间和地点组织公开开标。</w:t>
      </w:r>
    </w:p>
    <w:p>
      <w:pPr>
        <w:adjustRightInd w:val="0"/>
        <w:snapToGrid w:val="0"/>
        <w:spacing w:line="360" w:lineRule="auto"/>
        <w:rPr>
          <w:rFonts w:ascii="宋体" w:hAnsi="宋体" w:eastAsia="宋体" w:cs="Times New Roman"/>
          <w:kern w:val="0"/>
          <w:szCs w:val="21"/>
          <w:lang w:val="zh-CN"/>
        </w:rPr>
      </w:pPr>
      <w:r>
        <w:rPr>
          <w:rFonts w:hint="eastAsia" w:ascii="宋体" w:hAnsi="宋体" w:eastAsia="宋体" w:cs="Times New Roman"/>
          <w:kern w:val="0"/>
          <w:szCs w:val="21"/>
          <w:lang w:val="zh-CN"/>
        </w:rPr>
        <w:t>2. 开标时，由供应商或其推选的代表检查响应文件的密封情况，经确认无误后由招标工作人员当众拆封，宣读供应商名称、《开标一览表（报价表）》内容。未宣读的响应价格、价格折扣和遴选文件允许提供的备选响应方案等实质内容，评审时不予承认。</w:t>
      </w:r>
    </w:p>
    <w:p>
      <w:pPr>
        <w:adjustRightInd w:val="0"/>
        <w:snapToGrid w:val="0"/>
        <w:spacing w:line="360" w:lineRule="auto"/>
        <w:rPr>
          <w:rFonts w:ascii="宋体" w:hAnsi="宋体" w:eastAsia="宋体" w:cs="Times New Roman"/>
          <w:kern w:val="0"/>
          <w:szCs w:val="21"/>
          <w:lang w:val="zh-CN"/>
        </w:rPr>
      </w:pPr>
      <w:r>
        <w:rPr>
          <w:rFonts w:hint="eastAsia" w:ascii="宋体" w:hAnsi="宋体" w:eastAsia="宋体" w:cs="Times New Roman"/>
          <w:kern w:val="0"/>
          <w:szCs w:val="21"/>
          <w:lang w:val="zh-CN"/>
        </w:rPr>
        <w:t>3. 采购代理机构做好开标记录，开标记录由各供应商代表签字确认。供应商代表对开标过程和开标记录有疑义，以及认为采购人、采购代理机构相关工作人员有需要回避的情形的，应当场提出询问或者回避申请。供应商未参加开标的，视同认可开标结果。</w:t>
      </w:r>
    </w:p>
    <w:p>
      <w:pPr>
        <w:adjustRightInd w:val="0"/>
        <w:snapToGrid w:val="0"/>
        <w:spacing w:line="360" w:lineRule="auto"/>
        <w:ind w:left="854" w:hanging="850" w:hangingChars="405"/>
        <w:outlineLvl w:val="1"/>
        <w:rPr>
          <w:rFonts w:ascii="宋体" w:hAnsi="宋体" w:eastAsia="宋体" w:cs="Times New Roman"/>
          <w:b/>
          <w:kern w:val="0"/>
          <w:szCs w:val="21"/>
          <w:lang w:val="zh-CN"/>
        </w:rPr>
      </w:pPr>
      <w:r>
        <w:rPr>
          <w:rFonts w:hint="eastAsia" w:ascii="宋体" w:hAnsi="宋体" w:eastAsia="宋体" w:cs="Times New Roman"/>
          <w:b/>
          <w:kern w:val="0"/>
          <w:szCs w:val="21"/>
          <w:lang w:val="zh-CN"/>
        </w:rPr>
        <w:t>二、评审过程的保密性</w:t>
      </w:r>
    </w:p>
    <w:p>
      <w:pPr>
        <w:adjustRightInd w:val="0"/>
        <w:snapToGrid w:val="0"/>
        <w:spacing w:line="360" w:lineRule="auto"/>
        <w:rPr>
          <w:rFonts w:ascii="宋体" w:hAnsi="宋体" w:eastAsia="宋体" w:cs="Times New Roman"/>
          <w:kern w:val="0"/>
          <w:szCs w:val="21"/>
          <w:lang w:val="zh-CN"/>
        </w:rPr>
      </w:pPr>
      <w:r>
        <w:rPr>
          <w:rFonts w:hint="eastAsia" w:ascii="宋体" w:hAnsi="宋体" w:eastAsia="宋体" w:cs="Times New Roman"/>
          <w:kern w:val="0"/>
          <w:szCs w:val="21"/>
          <w:lang w:val="zh-CN"/>
        </w:rPr>
        <w:t xml:space="preserve">1. 从开标到签订合同，凡与审查、澄清、评审和响应有关的资料以及定标意见相关的事项，参与招响应的有关人员均不得向供应商及与评审无关的其他人透露。 </w:t>
      </w:r>
    </w:p>
    <w:p>
      <w:pPr>
        <w:adjustRightInd w:val="0"/>
        <w:snapToGrid w:val="0"/>
        <w:spacing w:line="360" w:lineRule="auto"/>
        <w:rPr>
          <w:rFonts w:ascii="宋体" w:hAnsi="宋体" w:eastAsia="宋体" w:cs="Times New Roman"/>
          <w:kern w:val="0"/>
          <w:szCs w:val="21"/>
          <w:lang w:val="zh-CN"/>
        </w:rPr>
      </w:pPr>
      <w:r>
        <w:rPr>
          <w:rFonts w:hint="eastAsia" w:ascii="宋体" w:hAnsi="宋体" w:eastAsia="宋体" w:cs="Times New Roman"/>
          <w:kern w:val="0"/>
          <w:szCs w:val="21"/>
          <w:lang w:val="zh-CN"/>
        </w:rPr>
        <w:t xml:space="preserve">2. 采购人应采取必要的措施，保证评审在严格保密的情况下进行。任何单位和个人不得非法干预、影响评审的过程和结果。 </w:t>
      </w:r>
    </w:p>
    <w:p>
      <w:pPr>
        <w:adjustRightInd w:val="0"/>
        <w:snapToGrid w:val="0"/>
        <w:spacing w:line="360" w:lineRule="auto"/>
        <w:ind w:left="854" w:hanging="850" w:hangingChars="405"/>
        <w:outlineLvl w:val="1"/>
        <w:rPr>
          <w:rFonts w:ascii="宋体" w:hAnsi="宋体" w:eastAsia="宋体" w:cs="Times New Roman"/>
          <w:b/>
          <w:kern w:val="0"/>
          <w:szCs w:val="21"/>
          <w:lang w:val="zh-CN"/>
        </w:rPr>
      </w:pPr>
      <w:r>
        <w:rPr>
          <w:rFonts w:hint="eastAsia" w:ascii="宋体" w:hAnsi="宋体" w:eastAsia="宋体" w:cs="Times New Roman"/>
          <w:b/>
          <w:kern w:val="0"/>
          <w:szCs w:val="21"/>
          <w:lang w:val="zh-CN"/>
        </w:rPr>
        <w:t>三、评审委员会的组成</w:t>
      </w:r>
    </w:p>
    <w:p>
      <w:pPr>
        <w:adjustRightInd w:val="0"/>
        <w:snapToGrid w:val="0"/>
        <w:spacing w:line="360" w:lineRule="auto"/>
        <w:rPr>
          <w:rFonts w:ascii="宋体" w:hAnsi="宋体" w:eastAsia="宋体" w:cs="Times New Roman"/>
          <w:kern w:val="0"/>
          <w:szCs w:val="21"/>
          <w:lang w:val="zh-CN"/>
        </w:rPr>
      </w:pPr>
      <w:r>
        <w:rPr>
          <w:rFonts w:hint="eastAsia" w:ascii="宋体" w:hAnsi="宋体" w:eastAsia="宋体" w:cs="Times New Roman"/>
          <w:kern w:val="0"/>
          <w:szCs w:val="21"/>
          <w:lang w:val="zh-CN"/>
        </w:rPr>
        <w:t xml:space="preserve">1. 评审由采购人或采购代理机构依照相关规定，组建的评审委员会负责。评审委员会由采购人代表和评审专家组成，其中评审专家不得少于成员总数的三分之二（具体组成人数见《供应商须知前附表》）。 </w:t>
      </w:r>
    </w:p>
    <w:p>
      <w:pPr>
        <w:adjustRightInd w:val="0"/>
        <w:snapToGrid w:val="0"/>
        <w:spacing w:line="360" w:lineRule="auto"/>
        <w:rPr>
          <w:rFonts w:ascii="宋体" w:hAnsi="宋体" w:eastAsia="宋体" w:cs="Times New Roman"/>
          <w:kern w:val="0"/>
          <w:szCs w:val="21"/>
          <w:lang w:val="zh-CN"/>
        </w:rPr>
      </w:pPr>
      <w:r>
        <w:rPr>
          <w:rFonts w:hint="eastAsia" w:ascii="宋体" w:hAnsi="宋体" w:eastAsia="宋体" w:cs="Times New Roman"/>
          <w:kern w:val="0"/>
          <w:szCs w:val="21"/>
          <w:lang w:val="zh-CN"/>
        </w:rPr>
        <w:t xml:space="preserve">2. 评审委员会将按照遴选文件确定的评审方法进行评审。 </w:t>
      </w:r>
    </w:p>
    <w:p>
      <w:pPr>
        <w:adjustRightInd w:val="0"/>
        <w:snapToGrid w:val="0"/>
        <w:spacing w:line="360" w:lineRule="auto"/>
        <w:rPr>
          <w:rFonts w:ascii="宋体" w:hAnsi="宋体" w:eastAsia="宋体" w:cs="Times New Roman"/>
          <w:kern w:val="0"/>
          <w:szCs w:val="21"/>
          <w:lang w:val="zh-CN"/>
        </w:rPr>
      </w:pPr>
      <w:r>
        <w:rPr>
          <w:rFonts w:hint="eastAsia" w:ascii="宋体" w:hAnsi="宋体" w:eastAsia="宋体" w:cs="Times New Roman"/>
          <w:kern w:val="0"/>
          <w:szCs w:val="21"/>
          <w:lang w:val="zh-CN"/>
        </w:rPr>
        <w:t xml:space="preserve">3. 评审委员会或者与评审活动有关的工作人员不得泄露有关响应文件的评审和比较、成交候选人的推荐以及与评审有关的其他情况。 </w:t>
      </w:r>
    </w:p>
    <w:p>
      <w:pPr>
        <w:adjustRightInd w:val="0"/>
        <w:snapToGrid w:val="0"/>
        <w:spacing w:line="360" w:lineRule="auto"/>
        <w:rPr>
          <w:rFonts w:ascii="宋体" w:hAnsi="宋体" w:eastAsia="宋体" w:cs="Times New Roman"/>
          <w:kern w:val="0"/>
          <w:szCs w:val="21"/>
          <w:lang w:val="zh-CN"/>
        </w:rPr>
      </w:pPr>
      <w:r>
        <w:rPr>
          <w:rFonts w:hint="eastAsia" w:ascii="宋体" w:hAnsi="宋体" w:eastAsia="宋体" w:cs="Times New Roman"/>
          <w:kern w:val="0"/>
          <w:szCs w:val="21"/>
          <w:lang w:val="zh-CN"/>
        </w:rPr>
        <w:t xml:space="preserve">4. 评审专家不得参与同自己或任职单位有利害关系的采购项目评审活动。具有下列情形之一的，评审专家应当主动提出回避，采购人、采购代理机构也可以要求其回避： </w:t>
      </w:r>
    </w:p>
    <w:p>
      <w:pPr>
        <w:numPr>
          <w:ilvl w:val="0"/>
          <w:numId w:val="6"/>
        </w:numPr>
        <w:spacing w:line="360" w:lineRule="auto"/>
        <w:ind w:hanging="840"/>
        <w:jc w:val="left"/>
        <w:rPr>
          <w:rFonts w:ascii="宋体" w:hAnsi="宋体" w:eastAsia="宋体" w:cs="Times New Roman"/>
          <w:kern w:val="0"/>
          <w:szCs w:val="21"/>
        </w:rPr>
      </w:pPr>
      <w:r>
        <w:rPr>
          <w:rFonts w:hint="eastAsia" w:ascii="宋体" w:hAnsi="宋体" w:eastAsia="宋体" w:cs="Times New Roman"/>
          <w:kern w:val="0"/>
          <w:szCs w:val="21"/>
        </w:rPr>
        <w:t>参加采购活动前3年内与供应商存在劳动关系；</w:t>
      </w:r>
    </w:p>
    <w:p>
      <w:pPr>
        <w:numPr>
          <w:ilvl w:val="0"/>
          <w:numId w:val="6"/>
        </w:numPr>
        <w:spacing w:line="360" w:lineRule="auto"/>
        <w:ind w:hanging="840"/>
        <w:jc w:val="left"/>
        <w:rPr>
          <w:rFonts w:ascii="宋体" w:hAnsi="宋体" w:eastAsia="宋体" w:cs="Times New Roman"/>
          <w:kern w:val="0"/>
          <w:szCs w:val="21"/>
        </w:rPr>
      </w:pPr>
      <w:r>
        <w:rPr>
          <w:rFonts w:hint="eastAsia" w:ascii="宋体" w:hAnsi="宋体" w:eastAsia="宋体" w:cs="Times New Roman"/>
          <w:kern w:val="0"/>
          <w:szCs w:val="21"/>
        </w:rPr>
        <w:t>参加采购活动前3年内担任供应商的董事、监事；</w:t>
      </w:r>
    </w:p>
    <w:p>
      <w:pPr>
        <w:numPr>
          <w:ilvl w:val="0"/>
          <w:numId w:val="6"/>
        </w:numPr>
        <w:spacing w:line="360" w:lineRule="auto"/>
        <w:ind w:hanging="840"/>
        <w:jc w:val="left"/>
        <w:rPr>
          <w:rFonts w:ascii="宋体" w:hAnsi="宋体" w:eastAsia="宋体" w:cs="Times New Roman"/>
          <w:kern w:val="0"/>
          <w:szCs w:val="21"/>
        </w:rPr>
      </w:pPr>
      <w:r>
        <w:rPr>
          <w:rFonts w:hint="eastAsia" w:ascii="宋体" w:hAnsi="宋体" w:eastAsia="宋体" w:cs="Times New Roman"/>
          <w:kern w:val="0"/>
          <w:szCs w:val="21"/>
        </w:rPr>
        <w:t>参加采购活动前3年内是供应商的控股股东或者实际控制人；</w:t>
      </w:r>
    </w:p>
    <w:p>
      <w:pPr>
        <w:numPr>
          <w:ilvl w:val="0"/>
          <w:numId w:val="6"/>
        </w:numPr>
        <w:spacing w:line="360" w:lineRule="auto"/>
        <w:ind w:hanging="840"/>
        <w:jc w:val="left"/>
        <w:rPr>
          <w:rFonts w:ascii="宋体" w:hAnsi="宋体" w:eastAsia="宋体" w:cs="Times New Roman"/>
          <w:kern w:val="0"/>
          <w:szCs w:val="21"/>
        </w:rPr>
      </w:pPr>
      <w:r>
        <w:rPr>
          <w:rFonts w:hint="eastAsia" w:ascii="宋体" w:hAnsi="宋体" w:eastAsia="宋体" w:cs="Times New Roman"/>
          <w:kern w:val="0"/>
          <w:szCs w:val="21"/>
        </w:rPr>
        <w:t>与供应商的法定代表人或者负责人有夫妻、直系血亲、三代以内旁系血亲或者近姻亲关系；</w:t>
      </w:r>
    </w:p>
    <w:p>
      <w:pPr>
        <w:numPr>
          <w:ilvl w:val="0"/>
          <w:numId w:val="6"/>
        </w:numPr>
        <w:spacing w:line="360" w:lineRule="auto"/>
        <w:ind w:hanging="840"/>
        <w:jc w:val="left"/>
        <w:rPr>
          <w:rFonts w:ascii="宋体" w:hAnsi="宋体" w:eastAsia="宋体" w:cs="Times New Roman"/>
          <w:kern w:val="0"/>
          <w:szCs w:val="21"/>
        </w:rPr>
      </w:pPr>
      <w:r>
        <w:rPr>
          <w:rFonts w:hint="eastAsia" w:ascii="宋体" w:hAnsi="宋体" w:eastAsia="宋体" w:cs="Times New Roman"/>
          <w:kern w:val="0"/>
          <w:szCs w:val="21"/>
        </w:rPr>
        <w:t>与供应商有其他可能影响采购活动公平、公正进行的关系。</w:t>
      </w:r>
    </w:p>
    <w:p>
      <w:pPr>
        <w:adjustRightInd w:val="0"/>
        <w:snapToGrid w:val="0"/>
        <w:spacing w:line="360" w:lineRule="auto"/>
        <w:ind w:left="-850" w:leftChars="-405" w:firstLine="840" w:firstLineChars="400"/>
        <w:outlineLvl w:val="1"/>
        <w:rPr>
          <w:rFonts w:ascii="宋体" w:hAnsi="宋体" w:eastAsia="宋体" w:cs="Times New Roman"/>
          <w:b/>
          <w:kern w:val="0"/>
          <w:szCs w:val="21"/>
          <w:lang w:val="zh-CN"/>
        </w:rPr>
      </w:pPr>
      <w:r>
        <w:rPr>
          <w:rFonts w:hint="eastAsia" w:ascii="宋体" w:hAnsi="宋体" w:eastAsia="宋体" w:cs="Times New Roman"/>
          <w:b/>
          <w:kern w:val="0"/>
          <w:szCs w:val="21"/>
          <w:lang w:val="zh-CN"/>
        </w:rPr>
        <w:t>四、评审</w:t>
      </w:r>
      <w:r>
        <w:rPr>
          <w:rFonts w:ascii="宋体" w:hAnsi="宋体" w:eastAsia="宋体" w:cs="Times New Roman"/>
          <w:b/>
          <w:kern w:val="0"/>
          <w:szCs w:val="21"/>
          <w:lang w:val="zh-CN"/>
        </w:rPr>
        <w:t>注意事项</w:t>
      </w:r>
    </w:p>
    <w:p>
      <w:pPr>
        <w:tabs>
          <w:tab w:val="left" w:pos="851"/>
        </w:tabs>
        <w:autoSpaceDE w:val="0"/>
        <w:autoSpaceDN w:val="0"/>
        <w:adjustRightInd w:val="0"/>
        <w:snapToGrid w:val="0"/>
        <w:spacing w:line="360" w:lineRule="auto"/>
        <w:ind w:right="32"/>
        <w:rPr>
          <w:rFonts w:ascii="宋体" w:hAnsi="宋体" w:eastAsia="宋体" w:cs="Times New Roman"/>
          <w:szCs w:val="21"/>
        </w:rPr>
      </w:pPr>
      <w:r>
        <w:rPr>
          <w:rFonts w:hint="eastAsia" w:ascii="宋体" w:hAnsi="宋体" w:eastAsia="宋体" w:cs="Times New Roman"/>
          <w:szCs w:val="21"/>
        </w:rPr>
        <w:t>1. 评审委员会将按照遴选文件确定的评审方法进行评审。对遴选文件中描述有歧义或前后不一致的地方，评审委员会有权按法律法规的规定进行评判，但对同一条款的评判应适用于每个供应商。</w:t>
      </w:r>
    </w:p>
    <w:p>
      <w:pPr>
        <w:tabs>
          <w:tab w:val="left" w:pos="851"/>
        </w:tabs>
        <w:autoSpaceDE w:val="0"/>
        <w:autoSpaceDN w:val="0"/>
        <w:adjustRightInd w:val="0"/>
        <w:snapToGrid w:val="0"/>
        <w:spacing w:line="360" w:lineRule="auto"/>
        <w:ind w:right="32"/>
        <w:rPr>
          <w:rFonts w:ascii="宋体" w:hAnsi="宋体" w:eastAsia="宋体" w:cs="Times New Roman"/>
          <w:szCs w:val="21"/>
        </w:rPr>
      </w:pPr>
      <w:r>
        <w:rPr>
          <w:rFonts w:hint="eastAsia" w:ascii="宋体" w:hAnsi="宋体" w:eastAsia="宋体" w:cs="Times New Roman"/>
          <w:szCs w:val="21"/>
        </w:rPr>
        <w:t>2. 对于响应文件中含义不明确、同类问题表述不一致或者有明显文字和计算错误的内容，评审委员会应当以书面形式要求供应商作出必要的澄清、说明或者补正。</w:t>
      </w:r>
    </w:p>
    <w:p>
      <w:pPr>
        <w:tabs>
          <w:tab w:val="left" w:pos="851"/>
        </w:tabs>
        <w:autoSpaceDE w:val="0"/>
        <w:autoSpaceDN w:val="0"/>
        <w:adjustRightInd w:val="0"/>
        <w:snapToGrid w:val="0"/>
        <w:spacing w:line="360" w:lineRule="auto"/>
        <w:ind w:right="32"/>
        <w:rPr>
          <w:rFonts w:ascii="宋体" w:hAnsi="宋体" w:eastAsia="宋体" w:cs="Times New Roman"/>
          <w:szCs w:val="21"/>
        </w:rPr>
      </w:pPr>
      <w:r>
        <w:rPr>
          <w:rFonts w:hint="eastAsia" w:ascii="宋体" w:hAnsi="宋体" w:eastAsia="宋体" w:cs="Times New Roman"/>
          <w:szCs w:val="21"/>
        </w:rPr>
        <w:t>3. 供应商的澄清、说明或者补正应当采用书面形式，并加盖公章，或者由法定代表人或其授权的代表签字。供应商的澄清、说明或者补正不得超出响应文件的范围或者改变响应文件的实质性内容。</w:t>
      </w:r>
    </w:p>
    <w:p>
      <w:pPr>
        <w:adjustRightInd w:val="0"/>
        <w:snapToGrid w:val="0"/>
        <w:spacing w:line="360" w:lineRule="auto"/>
        <w:ind w:left="850" w:hanging="850" w:hangingChars="405"/>
        <w:rPr>
          <w:rFonts w:ascii="宋体" w:hAnsi="宋体" w:eastAsia="宋体" w:cs="Times New Roman"/>
          <w:kern w:val="0"/>
          <w:szCs w:val="21"/>
          <w:lang w:val="zh-CN"/>
        </w:rPr>
      </w:pPr>
      <w:r>
        <w:rPr>
          <w:rFonts w:hint="eastAsia" w:ascii="宋体" w:hAnsi="宋体" w:eastAsia="宋体" w:cs="Times New Roman"/>
          <w:kern w:val="0"/>
          <w:szCs w:val="21"/>
          <w:lang w:val="zh-CN"/>
        </w:rPr>
        <w:t>4</w:t>
      </w:r>
      <w:r>
        <w:rPr>
          <w:rFonts w:ascii="宋体" w:hAnsi="宋体" w:eastAsia="宋体" w:cs="Times New Roman"/>
          <w:kern w:val="0"/>
          <w:szCs w:val="21"/>
          <w:lang w:val="zh-CN"/>
        </w:rPr>
        <w:t xml:space="preserve">. </w:t>
      </w:r>
      <w:r>
        <w:rPr>
          <w:rFonts w:hint="eastAsia" w:ascii="宋体" w:hAnsi="宋体" w:eastAsia="宋体" w:cs="Times New Roman"/>
          <w:kern w:val="0"/>
          <w:szCs w:val="21"/>
          <w:lang w:val="zh-CN"/>
        </w:rPr>
        <w:t>有下列情形之一的，视为供应商串通响应，其响应无效：</w:t>
      </w:r>
    </w:p>
    <w:p>
      <w:pPr>
        <w:adjustRightInd w:val="0"/>
        <w:snapToGrid w:val="0"/>
        <w:spacing w:line="360" w:lineRule="auto"/>
        <w:ind w:left="850" w:hanging="850" w:hangingChars="405"/>
        <w:rPr>
          <w:rFonts w:ascii="宋体" w:hAnsi="宋体" w:eastAsia="宋体" w:cs="Times New Roman"/>
          <w:kern w:val="0"/>
          <w:szCs w:val="21"/>
          <w:lang w:val="zh-CN"/>
        </w:rPr>
      </w:pPr>
      <w:r>
        <w:rPr>
          <w:rFonts w:hint="eastAsia" w:ascii="宋体" w:hAnsi="宋体" w:eastAsia="宋体" w:cs="Times New Roman"/>
          <w:kern w:val="0"/>
          <w:szCs w:val="21"/>
          <w:lang w:val="zh-CN"/>
        </w:rPr>
        <w:t>4</w:t>
      </w:r>
      <w:r>
        <w:rPr>
          <w:rFonts w:ascii="宋体" w:hAnsi="宋体" w:eastAsia="宋体" w:cs="Times New Roman"/>
          <w:kern w:val="0"/>
          <w:szCs w:val="21"/>
          <w:lang w:val="zh-CN"/>
        </w:rPr>
        <w:t xml:space="preserve">.1 </w:t>
      </w:r>
      <w:r>
        <w:rPr>
          <w:rFonts w:hint="eastAsia" w:ascii="宋体" w:hAnsi="宋体" w:eastAsia="宋体" w:cs="Times New Roman"/>
          <w:kern w:val="0"/>
          <w:szCs w:val="21"/>
          <w:lang w:val="zh-CN"/>
        </w:rPr>
        <w:t>不同供应商的响应文件由同一单位或者个人编制；</w:t>
      </w:r>
    </w:p>
    <w:p>
      <w:pPr>
        <w:adjustRightInd w:val="0"/>
        <w:snapToGrid w:val="0"/>
        <w:spacing w:line="360" w:lineRule="auto"/>
        <w:ind w:left="850" w:hanging="850" w:hangingChars="405"/>
        <w:rPr>
          <w:rFonts w:ascii="宋体" w:hAnsi="宋体" w:eastAsia="宋体" w:cs="Times New Roman"/>
          <w:kern w:val="0"/>
          <w:szCs w:val="21"/>
          <w:lang w:val="zh-CN"/>
        </w:rPr>
      </w:pPr>
      <w:r>
        <w:rPr>
          <w:rFonts w:hint="eastAsia" w:ascii="宋体" w:hAnsi="宋体" w:eastAsia="宋体" w:cs="Times New Roman"/>
          <w:kern w:val="0"/>
          <w:szCs w:val="21"/>
          <w:lang w:val="zh-CN"/>
        </w:rPr>
        <w:t>4</w:t>
      </w:r>
      <w:r>
        <w:rPr>
          <w:rFonts w:ascii="宋体" w:hAnsi="宋体" w:eastAsia="宋体" w:cs="Times New Roman"/>
          <w:kern w:val="0"/>
          <w:szCs w:val="21"/>
          <w:lang w:val="zh-CN"/>
        </w:rPr>
        <w:t xml:space="preserve">.2 </w:t>
      </w:r>
      <w:r>
        <w:rPr>
          <w:rFonts w:hint="eastAsia" w:ascii="宋体" w:hAnsi="宋体" w:eastAsia="宋体" w:cs="Times New Roman"/>
          <w:kern w:val="0"/>
          <w:szCs w:val="21"/>
          <w:lang w:val="zh-CN"/>
        </w:rPr>
        <w:t>不同供应商委托同一单位或者个人办理响应事宜；</w:t>
      </w:r>
    </w:p>
    <w:p>
      <w:pPr>
        <w:adjustRightInd w:val="0"/>
        <w:snapToGrid w:val="0"/>
        <w:spacing w:line="360" w:lineRule="auto"/>
        <w:ind w:left="850" w:hanging="850" w:hangingChars="405"/>
        <w:rPr>
          <w:rFonts w:ascii="宋体" w:hAnsi="宋体" w:eastAsia="宋体" w:cs="Times New Roman"/>
          <w:kern w:val="0"/>
          <w:szCs w:val="21"/>
          <w:lang w:val="zh-CN"/>
        </w:rPr>
      </w:pPr>
      <w:r>
        <w:rPr>
          <w:rFonts w:hint="eastAsia" w:ascii="宋体" w:hAnsi="宋体" w:eastAsia="宋体" w:cs="Times New Roman"/>
          <w:kern w:val="0"/>
          <w:szCs w:val="21"/>
          <w:lang w:val="zh-CN"/>
        </w:rPr>
        <w:t>4</w:t>
      </w:r>
      <w:r>
        <w:rPr>
          <w:rFonts w:ascii="宋体" w:hAnsi="宋体" w:eastAsia="宋体" w:cs="Times New Roman"/>
          <w:kern w:val="0"/>
          <w:szCs w:val="21"/>
          <w:lang w:val="zh-CN"/>
        </w:rPr>
        <w:t xml:space="preserve">.3 </w:t>
      </w:r>
      <w:r>
        <w:rPr>
          <w:rFonts w:hint="eastAsia" w:ascii="宋体" w:hAnsi="宋体" w:eastAsia="宋体" w:cs="Times New Roman"/>
          <w:kern w:val="0"/>
          <w:szCs w:val="21"/>
          <w:lang w:val="zh-CN"/>
        </w:rPr>
        <w:t>不同供应商的响应文件载明的项目管理成员或者联系人员为同一人；</w:t>
      </w:r>
    </w:p>
    <w:p>
      <w:pPr>
        <w:adjustRightInd w:val="0"/>
        <w:snapToGrid w:val="0"/>
        <w:spacing w:line="360" w:lineRule="auto"/>
        <w:ind w:left="850" w:hanging="850" w:hangingChars="405"/>
        <w:rPr>
          <w:rFonts w:ascii="宋体" w:hAnsi="宋体" w:eastAsia="宋体" w:cs="Times New Roman"/>
          <w:kern w:val="0"/>
          <w:szCs w:val="21"/>
          <w:lang w:val="zh-CN"/>
        </w:rPr>
      </w:pPr>
      <w:r>
        <w:rPr>
          <w:rFonts w:hint="eastAsia" w:ascii="宋体" w:hAnsi="宋体" w:eastAsia="宋体" w:cs="Times New Roman"/>
          <w:kern w:val="0"/>
          <w:szCs w:val="21"/>
          <w:lang w:val="zh-CN"/>
        </w:rPr>
        <w:t>4</w:t>
      </w:r>
      <w:r>
        <w:rPr>
          <w:rFonts w:ascii="宋体" w:hAnsi="宋体" w:eastAsia="宋体" w:cs="Times New Roman"/>
          <w:kern w:val="0"/>
          <w:szCs w:val="21"/>
          <w:lang w:val="zh-CN"/>
        </w:rPr>
        <w:t xml:space="preserve">.4 </w:t>
      </w:r>
      <w:r>
        <w:rPr>
          <w:rFonts w:hint="eastAsia" w:ascii="宋体" w:hAnsi="宋体" w:eastAsia="宋体" w:cs="Times New Roman"/>
          <w:kern w:val="0"/>
          <w:szCs w:val="21"/>
          <w:lang w:val="zh-CN"/>
        </w:rPr>
        <w:t>不同供应商的响应文件异常一致或者响应报价呈规律性差异；</w:t>
      </w:r>
    </w:p>
    <w:p>
      <w:pPr>
        <w:adjustRightInd w:val="0"/>
        <w:snapToGrid w:val="0"/>
        <w:spacing w:line="360" w:lineRule="auto"/>
        <w:ind w:left="850" w:hanging="850" w:hangingChars="405"/>
        <w:rPr>
          <w:rFonts w:ascii="宋体" w:hAnsi="宋体" w:eastAsia="宋体" w:cs="Times New Roman"/>
          <w:kern w:val="0"/>
          <w:szCs w:val="21"/>
          <w:lang w:val="zh-CN"/>
        </w:rPr>
      </w:pPr>
      <w:r>
        <w:rPr>
          <w:rFonts w:hint="eastAsia" w:ascii="宋体" w:hAnsi="宋体" w:eastAsia="宋体" w:cs="Times New Roman"/>
          <w:kern w:val="0"/>
          <w:szCs w:val="21"/>
          <w:lang w:val="zh-CN"/>
        </w:rPr>
        <w:t>4</w:t>
      </w:r>
      <w:r>
        <w:rPr>
          <w:rFonts w:ascii="宋体" w:hAnsi="宋体" w:eastAsia="宋体" w:cs="Times New Roman"/>
          <w:kern w:val="0"/>
          <w:szCs w:val="21"/>
          <w:lang w:val="zh-CN"/>
        </w:rPr>
        <w:t xml:space="preserve">.5 </w:t>
      </w:r>
      <w:r>
        <w:rPr>
          <w:rFonts w:hint="eastAsia" w:ascii="宋体" w:hAnsi="宋体" w:eastAsia="宋体" w:cs="Times New Roman"/>
          <w:kern w:val="0"/>
          <w:szCs w:val="21"/>
          <w:lang w:val="zh-CN"/>
        </w:rPr>
        <w:t>不同供应商的响应文件相互混装；</w:t>
      </w:r>
    </w:p>
    <w:p>
      <w:pPr>
        <w:adjustRightInd w:val="0"/>
        <w:snapToGrid w:val="0"/>
        <w:spacing w:line="360" w:lineRule="auto"/>
        <w:ind w:left="850" w:hanging="850" w:hangingChars="405"/>
        <w:rPr>
          <w:rFonts w:ascii="宋体" w:hAnsi="宋体" w:eastAsia="宋体" w:cs="Times New Roman"/>
          <w:kern w:val="0"/>
          <w:szCs w:val="21"/>
          <w:lang w:val="zh-CN"/>
        </w:rPr>
      </w:pPr>
      <w:r>
        <w:rPr>
          <w:rFonts w:hint="eastAsia" w:ascii="宋体" w:hAnsi="宋体" w:eastAsia="宋体" w:cs="Times New Roman"/>
          <w:kern w:val="0"/>
          <w:szCs w:val="21"/>
          <w:lang w:val="zh-CN"/>
        </w:rPr>
        <w:t>4</w:t>
      </w:r>
      <w:r>
        <w:rPr>
          <w:rFonts w:ascii="宋体" w:hAnsi="宋体" w:eastAsia="宋体" w:cs="Times New Roman"/>
          <w:kern w:val="0"/>
          <w:szCs w:val="21"/>
          <w:lang w:val="zh-CN"/>
        </w:rPr>
        <w:t xml:space="preserve">.6 </w:t>
      </w:r>
      <w:r>
        <w:rPr>
          <w:rFonts w:hint="eastAsia" w:ascii="宋体" w:hAnsi="宋体" w:eastAsia="宋体" w:cs="Times New Roman"/>
          <w:kern w:val="0"/>
          <w:szCs w:val="21"/>
          <w:lang w:val="zh-CN"/>
        </w:rPr>
        <w:t>不同供应商的响应保证金从同一单位或者个人的账户转出。</w:t>
      </w:r>
    </w:p>
    <w:p>
      <w:pPr>
        <w:adjustRightInd w:val="0"/>
        <w:snapToGrid w:val="0"/>
        <w:spacing w:line="360" w:lineRule="auto"/>
        <w:ind w:left="854" w:hanging="850" w:hangingChars="405"/>
        <w:outlineLvl w:val="1"/>
        <w:rPr>
          <w:rFonts w:ascii="宋体" w:hAnsi="宋体" w:eastAsia="宋体" w:cs="Times New Roman"/>
          <w:b/>
          <w:kern w:val="0"/>
          <w:szCs w:val="21"/>
          <w:lang w:val="zh-CN"/>
        </w:rPr>
      </w:pPr>
      <w:r>
        <w:rPr>
          <w:rFonts w:hint="eastAsia" w:ascii="宋体" w:hAnsi="宋体" w:eastAsia="宋体" w:cs="Times New Roman"/>
          <w:b/>
          <w:kern w:val="0"/>
          <w:szCs w:val="21"/>
          <w:lang w:val="zh-CN"/>
        </w:rPr>
        <w:t>五、评审方法、步骤及标准</w:t>
      </w:r>
    </w:p>
    <w:p>
      <w:pPr>
        <w:tabs>
          <w:tab w:val="left" w:pos="851"/>
        </w:tabs>
        <w:autoSpaceDE w:val="0"/>
        <w:autoSpaceDN w:val="0"/>
        <w:adjustRightInd w:val="0"/>
        <w:snapToGrid w:val="0"/>
        <w:spacing w:line="360" w:lineRule="auto"/>
        <w:ind w:right="32"/>
        <w:rPr>
          <w:rFonts w:ascii="宋体" w:hAnsi="宋体" w:eastAsia="宋体" w:cs="Times New Roman"/>
          <w:szCs w:val="21"/>
        </w:rPr>
      </w:pPr>
      <w:r>
        <w:rPr>
          <w:rFonts w:hint="eastAsia" w:ascii="宋体" w:hAnsi="宋体" w:eastAsia="宋体" w:cs="Times New Roman"/>
          <w:szCs w:val="21"/>
        </w:rPr>
        <w:t>1. 本次评审采用综合评分法。</w:t>
      </w:r>
    </w:p>
    <w:p>
      <w:pPr>
        <w:tabs>
          <w:tab w:val="left" w:pos="851"/>
        </w:tabs>
        <w:autoSpaceDE w:val="0"/>
        <w:autoSpaceDN w:val="0"/>
        <w:adjustRightInd w:val="0"/>
        <w:snapToGrid w:val="0"/>
        <w:spacing w:line="360" w:lineRule="auto"/>
        <w:ind w:right="32"/>
        <w:rPr>
          <w:rFonts w:ascii="宋体" w:hAnsi="宋体" w:eastAsia="宋体" w:cs="Times New Roman"/>
          <w:szCs w:val="21"/>
        </w:rPr>
      </w:pPr>
      <w:r>
        <w:rPr>
          <w:rFonts w:hint="eastAsia" w:ascii="宋体" w:hAnsi="宋体" w:eastAsia="宋体" w:cs="Times New Roman"/>
          <w:szCs w:val="21"/>
        </w:rPr>
        <w:t>2. 供应商资格审查和符合性审查</w:t>
      </w:r>
    </w:p>
    <w:p>
      <w:pPr>
        <w:tabs>
          <w:tab w:val="left" w:pos="851"/>
        </w:tabs>
        <w:autoSpaceDE w:val="0"/>
        <w:autoSpaceDN w:val="0"/>
        <w:adjustRightInd w:val="0"/>
        <w:snapToGrid w:val="0"/>
        <w:spacing w:line="360" w:lineRule="auto"/>
        <w:ind w:right="32"/>
        <w:rPr>
          <w:rFonts w:ascii="宋体" w:hAnsi="宋体" w:eastAsia="宋体" w:cs="Times New Roman"/>
          <w:szCs w:val="21"/>
        </w:rPr>
      </w:pPr>
      <w:r>
        <w:rPr>
          <w:rFonts w:hint="eastAsia" w:ascii="宋体" w:hAnsi="宋体" w:eastAsia="宋体" w:cs="Times New Roman"/>
          <w:szCs w:val="21"/>
        </w:rPr>
        <w:t>2.1评审委员会根据《供应商资格、符合性审查表》（附表一）内容逐条对响应文件的资格、符合性进行评审，审查每份响应文件是否满足供应商资格要求及审查每份响应文件是否符合遴选文件的商务、技术等实质性要求。对符合性评审认定意见不一致的，评审委员会按少数服从多数原则表决决定。。</w:t>
      </w:r>
    </w:p>
    <w:p>
      <w:pPr>
        <w:tabs>
          <w:tab w:val="left" w:pos="851"/>
        </w:tabs>
        <w:autoSpaceDE w:val="0"/>
        <w:autoSpaceDN w:val="0"/>
        <w:adjustRightInd w:val="0"/>
        <w:snapToGrid w:val="0"/>
        <w:spacing w:line="360" w:lineRule="auto"/>
        <w:ind w:right="32"/>
        <w:rPr>
          <w:rFonts w:ascii="宋体" w:hAnsi="宋体" w:eastAsia="宋体" w:cs="Times New Roman"/>
          <w:szCs w:val="21"/>
        </w:rPr>
      </w:pPr>
      <w:r>
        <w:rPr>
          <w:rFonts w:hint="eastAsia" w:ascii="宋体" w:hAnsi="宋体" w:eastAsia="宋体" w:cs="Times New Roman"/>
          <w:szCs w:val="21"/>
        </w:rPr>
        <w:t>2.</w:t>
      </w:r>
      <w:r>
        <w:rPr>
          <w:rFonts w:ascii="宋体" w:hAnsi="宋体" w:eastAsia="宋体" w:cs="Times New Roman"/>
          <w:szCs w:val="21"/>
        </w:rPr>
        <w:t>2</w:t>
      </w:r>
      <w:r>
        <w:rPr>
          <w:rFonts w:hint="eastAsia" w:ascii="宋体" w:hAnsi="宋体" w:eastAsia="宋体" w:cs="Times New Roman"/>
          <w:szCs w:val="21"/>
        </w:rPr>
        <w:t xml:space="preserve"> 只有全部满足《供应商资格、符合性审查表》所列各项要求的响应才是有效响应，只要不满足上述所列各项要求之一的，将被认定为无效响应。无效响应不能进入技术、商务及价格评审。</w:t>
      </w:r>
    </w:p>
    <w:p>
      <w:pPr>
        <w:tabs>
          <w:tab w:val="left" w:pos="851"/>
        </w:tabs>
        <w:autoSpaceDE w:val="0"/>
        <w:autoSpaceDN w:val="0"/>
        <w:adjustRightInd w:val="0"/>
        <w:snapToGrid w:val="0"/>
        <w:spacing w:line="360" w:lineRule="auto"/>
        <w:ind w:right="32"/>
        <w:rPr>
          <w:rFonts w:ascii="宋体" w:hAnsi="宋体" w:eastAsia="宋体" w:cs="Times New Roman"/>
          <w:szCs w:val="21"/>
        </w:rPr>
      </w:pPr>
      <w:r>
        <w:rPr>
          <w:rFonts w:hint="eastAsia" w:ascii="宋体" w:hAnsi="宋体" w:eastAsia="宋体" w:cs="Times New Roman"/>
          <w:szCs w:val="21"/>
        </w:rPr>
        <w:t>2.</w:t>
      </w:r>
      <w:r>
        <w:rPr>
          <w:rFonts w:ascii="宋体" w:hAnsi="宋体" w:eastAsia="宋体" w:cs="Times New Roman"/>
          <w:szCs w:val="21"/>
        </w:rPr>
        <w:t>3</w:t>
      </w:r>
      <w:r>
        <w:rPr>
          <w:rFonts w:hint="eastAsia" w:ascii="宋体" w:hAnsi="宋体" w:eastAsia="宋体" w:cs="Times New Roman"/>
          <w:szCs w:val="21"/>
        </w:rPr>
        <w:t xml:space="preserve"> 对各供应商进行资格审查和符合性审查过程中，对初步被认定为无效响应者应实行及时告知，由评审委员会组长或采购人代表将集体意见现场及时告知响应当事人，以让其核证、澄清事实。</w:t>
      </w:r>
    </w:p>
    <w:p>
      <w:pPr>
        <w:tabs>
          <w:tab w:val="left" w:pos="851"/>
        </w:tabs>
        <w:autoSpaceDE w:val="0"/>
        <w:autoSpaceDN w:val="0"/>
        <w:adjustRightInd w:val="0"/>
        <w:snapToGrid w:val="0"/>
        <w:spacing w:line="360" w:lineRule="auto"/>
        <w:ind w:right="32"/>
        <w:rPr>
          <w:rFonts w:ascii="宋体" w:hAnsi="宋体" w:eastAsia="宋体" w:cs="Times New Roman"/>
          <w:szCs w:val="21"/>
        </w:rPr>
      </w:pPr>
      <w:r>
        <w:rPr>
          <w:rFonts w:hint="eastAsia" w:ascii="宋体" w:hAnsi="宋体" w:eastAsia="宋体" w:cs="Times New Roman"/>
          <w:szCs w:val="21"/>
        </w:rPr>
        <w:t>3. 技术、商务及价格评审</w:t>
      </w:r>
    </w:p>
    <w:p>
      <w:pPr>
        <w:tabs>
          <w:tab w:val="left" w:pos="851"/>
        </w:tabs>
        <w:autoSpaceDE w:val="0"/>
        <w:autoSpaceDN w:val="0"/>
        <w:adjustRightInd w:val="0"/>
        <w:snapToGrid w:val="0"/>
        <w:spacing w:line="360" w:lineRule="auto"/>
        <w:ind w:right="32"/>
        <w:rPr>
          <w:rFonts w:ascii="宋体" w:hAnsi="宋体" w:eastAsia="宋体" w:cs="Times New Roman"/>
          <w:szCs w:val="21"/>
        </w:rPr>
      </w:pPr>
      <w:r>
        <w:rPr>
          <w:rFonts w:hint="eastAsia" w:ascii="宋体" w:hAnsi="宋体" w:eastAsia="宋体" w:cs="Times New Roman"/>
          <w:szCs w:val="21"/>
        </w:rPr>
        <w:t>3.1 评分总值最高为100分。</w:t>
      </w:r>
    </w:p>
    <w:p>
      <w:pPr>
        <w:tabs>
          <w:tab w:val="left" w:pos="851"/>
        </w:tabs>
        <w:autoSpaceDE w:val="0"/>
        <w:autoSpaceDN w:val="0"/>
        <w:adjustRightInd w:val="0"/>
        <w:snapToGrid w:val="0"/>
        <w:spacing w:line="360" w:lineRule="auto"/>
        <w:ind w:right="32"/>
        <w:rPr>
          <w:rFonts w:ascii="宋体" w:hAnsi="宋体" w:eastAsia="宋体" w:cs="Times New Roman"/>
          <w:szCs w:val="21"/>
        </w:rPr>
      </w:pPr>
      <w:r>
        <w:rPr>
          <w:rFonts w:hint="eastAsia" w:ascii="宋体" w:hAnsi="宋体" w:eastAsia="宋体" w:cs="Times New Roman"/>
          <w:szCs w:val="21"/>
        </w:rPr>
        <w:t>3.2 技术商务评审</w:t>
      </w:r>
    </w:p>
    <w:p>
      <w:pPr>
        <w:tabs>
          <w:tab w:val="left" w:pos="851"/>
        </w:tabs>
        <w:autoSpaceDE w:val="0"/>
        <w:autoSpaceDN w:val="0"/>
        <w:adjustRightInd w:val="0"/>
        <w:snapToGrid w:val="0"/>
        <w:spacing w:line="360" w:lineRule="auto"/>
        <w:ind w:right="32"/>
        <w:rPr>
          <w:rFonts w:ascii="宋体" w:hAnsi="宋体" w:eastAsia="宋体" w:cs="Times New Roman"/>
          <w:szCs w:val="21"/>
        </w:rPr>
      </w:pPr>
      <w:r>
        <w:rPr>
          <w:rFonts w:hint="eastAsia" w:ascii="宋体" w:hAnsi="宋体" w:eastAsia="宋体" w:cs="Times New Roman"/>
          <w:szCs w:val="21"/>
        </w:rPr>
        <w:t>技术商务评分项明细及各单项所占权重详见《技术商务评审表》（附表二）。</w:t>
      </w:r>
    </w:p>
    <w:p>
      <w:pPr>
        <w:adjustRightInd w:val="0"/>
        <w:snapToGrid w:val="0"/>
        <w:spacing w:line="360" w:lineRule="auto"/>
        <w:ind w:left="850" w:hanging="850" w:hangingChars="405"/>
        <w:rPr>
          <w:rFonts w:ascii="宋体" w:hAnsi="宋体" w:eastAsia="宋体" w:cs="Times New Roman"/>
          <w:kern w:val="0"/>
          <w:szCs w:val="21"/>
          <w:lang w:val="zh-CN"/>
        </w:rPr>
      </w:pPr>
      <w:r>
        <w:rPr>
          <w:rFonts w:hint="eastAsia" w:ascii="宋体" w:hAnsi="宋体" w:eastAsia="宋体" w:cs="Times New Roman"/>
          <w:kern w:val="0"/>
          <w:szCs w:val="21"/>
          <w:lang w:val="zh-CN"/>
        </w:rPr>
        <w:t>3</w:t>
      </w:r>
      <w:r>
        <w:rPr>
          <w:rFonts w:ascii="宋体" w:hAnsi="宋体" w:eastAsia="宋体" w:cs="Times New Roman"/>
          <w:kern w:val="0"/>
          <w:szCs w:val="21"/>
          <w:lang w:val="zh-CN"/>
        </w:rPr>
        <w:t>.3</w:t>
      </w:r>
      <w:r>
        <w:rPr>
          <w:rFonts w:hint="eastAsia" w:ascii="宋体" w:hAnsi="宋体" w:eastAsia="宋体" w:cs="Times New Roman"/>
          <w:kern w:val="0"/>
          <w:szCs w:val="21"/>
          <w:lang w:val="zh-CN"/>
        </w:rPr>
        <w:t xml:space="preserve"> 价格评审</w:t>
      </w:r>
    </w:p>
    <w:p>
      <w:pPr>
        <w:adjustRightInd w:val="0"/>
        <w:snapToGrid w:val="0"/>
        <w:spacing w:line="360" w:lineRule="auto"/>
        <w:ind w:left="850" w:hanging="850" w:hangingChars="405"/>
        <w:rPr>
          <w:rFonts w:ascii="宋体" w:hAnsi="宋体" w:eastAsia="宋体" w:cs="Times New Roman"/>
          <w:kern w:val="0"/>
          <w:szCs w:val="21"/>
          <w:lang w:val="zh-CN"/>
        </w:rPr>
      </w:pPr>
      <w:r>
        <w:rPr>
          <w:rFonts w:hint="eastAsia" w:ascii="宋体" w:hAnsi="宋体" w:eastAsia="宋体" w:cs="Times New Roman"/>
          <w:kern w:val="0"/>
          <w:szCs w:val="21"/>
          <w:lang w:val="zh-CN"/>
        </w:rPr>
        <w:t>3</w:t>
      </w:r>
      <w:r>
        <w:rPr>
          <w:rFonts w:ascii="宋体" w:hAnsi="宋体" w:eastAsia="宋体" w:cs="Times New Roman"/>
          <w:kern w:val="0"/>
          <w:szCs w:val="21"/>
          <w:lang w:val="zh-CN"/>
        </w:rPr>
        <w:t>.3.1</w:t>
      </w:r>
      <w:r>
        <w:rPr>
          <w:rFonts w:hint="eastAsia" w:ascii="宋体" w:hAnsi="宋体" w:eastAsia="宋体" w:cs="Times New Roman"/>
          <w:kern w:val="0"/>
          <w:szCs w:val="21"/>
          <w:lang w:val="zh-CN"/>
        </w:rPr>
        <w:t xml:space="preserve"> 响应报价错误的处理原则：</w:t>
      </w:r>
    </w:p>
    <w:p>
      <w:pPr>
        <w:tabs>
          <w:tab w:val="left" w:pos="851"/>
        </w:tabs>
        <w:autoSpaceDE w:val="0"/>
        <w:autoSpaceDN w:val="0"/>
        <w:adjustRightInd w:val="0"/>
        <w:snapToGrid w:val="0"/>
        <w:spacing w:line="360" w:lineRule="auto"/>
        <w:ind w:right="32"/>
        <w:rPr>
          <w:rFonts w:ascii="宋体" w:hAnsi="宋体" w:eastAsia="宋体" w:cs="Times New Roman"/>
          <w:szCs w:val="21"/>
        </w:rPr>
      </w:pPr>
      <w:r>
        <w:rPr>
          <w:rFonts w:hint="eastAsia" w:ascii="宋体" w:hAnsi="宋体" w:eastAsia="宋体" w:cs="Times New Roman"/>
          <w:szCs w:val="21"/>
        </w:rPr>
        <w:t>1） 响应文件中开标一览表（报价表）内容与响应文件中相应内容不一致的，以开标一览表（报价表）为准；大写金额和小写金额不一致的，以大写金额为准；单价金额小数点或者百分比有明显错位的，以开标一览表（报价表）的总价为准，并修改单价；总价金额与按单价汇总金额不一致的，以单价金额计算结果为准。同时出现上述两种以上不一致的，按照前款规定的顺序修正。</w:t>
      </w:r>
    </w:p>
    <w:p>
      <w:pPr>
        <w:tabs>
          <w:tab w:val="left" w:pos="851"/>
        </w:tabs>
        <w:autoSpaceDE w:val="0"/>
        <w:autoSpaceDN w:val="0"/>
        <w:adjustRightInd w:val="0"/>
        <w:snapToGrid w:val="0"/>
        <w:spacing w:line="360" w:lineRule="auto"/>
        <w:ind w:right="32"/>
        <w:rPr>
          <w:rFonts w:ascii="宋体" w:hAnsi="宋体" w:eastAsia="宋体" w:cs="Times New Roman"/>
          <w:szCs w:val="21"/>
        </w:rPr>
      </w:pPr>
      <w:r>
        <w:rPr>
          <w:rFonts w:hint="eastAsia" w:ascii="宋体" w:hAnsi="宋体" w:eastAsia="宋体" w:cs="Times New Roman"/>
          <w:szCs w:val="21"/>
        </w:rPr>
        <w:t>2） 对响应货物漏项处理：供应商漏项报价，作非实质性响应响应处理。</w:t>
      </w:r>
    </w:p>
    <w:p>
      <w:pPr>
        <w:tabs>
          <w:tab w:val="left" w:pos="851"/>
        </w:tabs>
        <w:autoSpaceDE w:val="0"/>
        <w:autoSpaceDN w:val="0"/>
        <w:adjustRightInd w:val="0"/>
        <w:snapToGrid w:val="0"/>
        <w:spacing w:line="360" w:lineRule="auto"/>
        <w:ind w:right="32"/>
        <w:rPr>
          <w:rFonts w:ascii="宋体" w:hAnsi="宋体" w:eastAsia="宋体" w:cs="Times New Roman"/>
          <w:szCs w:val="21"/>
        </w:rPr>
      </w:pPr>
      <w:r>
        <w:rPr>
          <w:rFonts w:hint="eastAsia" w:ascii="宋体" w:hAnsi="宋体" w:eastAsia="宋体" w:cs="Times New Roman"/>
          <w:szCs w:val="21"/>
        </w:rPr>
        <w:t>3） 以上修正后的报价应当经供应商采用书面形式，并加盖公章，或者由法定代表人或其授权的代表签字确认，并对供应商产生约束力，供应商不确认的，其响应无效。</w:t>
      </w:r>
    </w:p>
    <w:p>
      <w:pPr>
        <w:adjustRightInd w:val="0"/>
        <w:snapToGrid w:val="0"/>
        <w:spacing w:line="360" w:lineRule="auto"/>
        <w:ind w:left="10" w:hanging="10" w:hangingChars="5"/>
        <w:rPr>
          <w:rFonts w:ascii="宋体" w:hAnsi="宋体" w:eastAsia="宋体" w:cs="Times New Roman"/>
          <w:kern w:val="0"/>
          <w:szCs w:val="21"/>
          <w:lang w:val="zh-CN"/>
        </w:rPr>
      </w:pPr>
      <w:r>
        <w:rPr>
          <w:rFonts w:hint="eastAsia" w:ascii="宋体" w:hAnsi="宋体" w:eastAsia="宋体" w:cs="Times New Roman"/>
          <w:kern w:val="0"/>
          <w:szCs w:val="21"/>
          <w:lang w:val="zh-CN"/>
        </w:rPr>
        <w:t>3</w:t>
      </w:r>
      <w:r>
        <w:rPr>
          <w:rFonts w:ascii="宋体" w:hAnsi="宋体" w:eastAsia="宋体" w:cs="Times New Roman"/>
          <w:kern w:val="0"/>
          <w:szCs w:val="21"/>
          <w:lang w:val="zh-CN"/>
        </w:rPr>
        <w:t>.3.2</w:t>
      </w:r>
      <w:r>
        <w:rPr>
          <w:rFonts w:hint="eastAsia" w:ascii="宋体" w:hAnsi="宋体" w:eastAsia="宋体" w:cs="Times New Roman"/>
          <w:kern w:val="0"/>
          <w:szCs w:val="21"/>
          <w:lang w:val="zh-CN"/>
        </w:rPr>
        <w:t xml:space="preserve"> 计算价格评分：各有效供应商的响应报价中，取最低者作为基准价，各有效供应商的价格评分统一按照下列公式计算：</w:t>
      </w:r>
    </w:p>
    <w:p>
      <w:pPr>
        <w:adjustRightInd w:val="0"/>
        <w:snapToGrid w:val="0"/>
        <w:spacing w:line="360" w:lineRule="auto"/>
        <w:ind w:firstLine="630" w:firstLineChars="300"/>
        <w:rPr>
          <w:rFonts w:ascii="宋体" w:hAnsi="宋体" w:eastAsia="宋体" w:cs="Times New Roman"/>
          <w:kern w:val="0"/>
          <w:szCs w:val="21"/>
          <w:lang w:val="zh-CN"/>
        </w:rPr>
      </w:pPr>
      <w:r>
        <w:rPr>
          <w:rFonts w:hint="eastAsia" w:ascii="宋体" w:hAnsi="宋体" w:eastAsia="宋体" w:cs="Times New Roman"/>
          <w:kern w:val="0"/>
          <w:szCs w:val="21"/>
          <w:lang w:val="zh-CN"/>
        </w:rPr>
        <w:t>所有包组：价格评分</w:t>
      </w:r>
      <w:r>
        <w:rPr>
          <w:rFonts w:ascii="宋体" w:hAnsi="宋体" w:eastAsia="宋体" w:cs="Times New Roman"/>
          <w:kern w:val="0"/>
          <w:szCs w:val="21"/>
          <w:lang w:val="zh-CN"/>
        </w:rPr>
        <w:t>=（基准价÷</w:t>
      </w:r>
      <w:r>
        <w:rPr>
          <w:rFonts w:hint="eastAsia" w:ascii="宋体" w:hAnsi="宋体" w:eastAsia="宋体" w:cs="Times New Roman"/>
          <w:kern w:val="0"/>
          <w:szCs w:val="21"/>
          <w:lang w:val="zh-CN"/>
        </w:rPr>
        <w:t>响应报价</w:t>
      </w:r>
      <w:r>
        <w:rPr>
          <w:rFonts w:ascii="宋体" w:hAnsi="宋体" w:eastAsia="宋体" w:cs="Times New Roman"/>
          <w:kern w:val="0"/>
          <w:szCs w:val="21"/>
          <w:lang w:val="zh-CN"/>
        </w:rPr>
        <w:t>）×</w:t>
      </w:r>
      <w:r>
        <w:rPr>
          <w:rFonts w:hint="eastAsia" w:ascii="宋体" w:hAnsi="宋体" w:eastAsia="宋体" w:cs="Times New Roman"/>
          <w:kern w:val="0"/>
          <w:szCs w:val="21"/>
          <w:lang w:val="zh-CN"/>
        </w:rPr>
        <w:t>价格分分值</w:t>
      </w:r>
    </w:p>
    <w:p>
      <w:pPr>
        <w:adjustRightInd w:val="0"/>
        <w:snapToGrid w:val="0"/>
        <w:spacing w:line="360" w:lineRule="auto"/>
        <w:ind w:left="10" w:hanging="10" w:hangingChars="5"/>
        <w:rPr>
          <w:rFonts w:ascii="宋体" w:hAnsi="宋体" w:eastAsia="宋体" w:cs="Times New Roman"/>
          <w:kern w:val="0"/>
          <w:szCs w:val="21"/>
          <w:lang w:val="zh-CN"/>
        </w:rPr>
      </w:pPr>
      <w:r>
        <w:rPr>
          <w:rFonts w:hint="eastAsia" w:ascii="宋体" w:hAnsi="宋体" w:eastAsia="宋体" w:cs="Times New Roman"/>
          <w:kern w:val="0"/>
          <w:szCs w:val="21"/>
          <w:lang w:val="zh-CN"/>
        </w:rPr>
        <w:t>3</w:t>
      </w:r>
      <w:r>
        <w:rPr>
          <w:rFonts w:ascii="宋体" w:hAnsi="宋体" w:eastAsia="宋体" w:cs="Times New Roman"/>
          <w:kern w:val="0"/>
          <w:szCs w:val="21"/>
          <w:lang w:val="zh-CN"/>
        </w:rPr>
        <w:t>.4</w:t>
      </w:r>
      <w:r>
        <w:rPr>
          <w:rFonts w:hint="eastAsia" w:ascii="宋体" w:hAnsi="宋体" w:eastAsia="宋体" w:cs="Times New Roman"/>
          <w:kern w:val="0"/>
          <w:szCs w:val="21"/>
          <w:lang w:val="zh-CN"/>
        </w:rPr>
        <w:t xml:space="preserve"> 评审总得分及统计：各评委的评分的算术平均值即为该供应商的技术商务评分。将技术商务评分和价格评分相加得出评审总得分（评审总得分分值按四舍五入原则精确到小数点后两位）。</w:t>
      </w:r>
    </w:p>
    <w:p>
      <w:pPr>
        <w:adjustRightInd w:val="0"/>
        <w:snapToGrid w:val="0"/>
        <w:spacing w:line="360" w:lineRule="auto"/>
        <w:ind w:left="850" w:hanging="850" w:hangingChars="405"/>
        <w:rPr>
          <w:rFonts w:ascii="宋体" w:hAnsi="宋体" w:eastAsia="宋体" w:cs="Times New Roman"/>
          <w:kern w:val="0"/>
          <w:szCs w:val="21"/>
          <w:lang w:val="zh-CN"/>
        </w:rPr>
      </w:pPr>
      <w:r>
        <w:rPr>
          <w:rFonts w:hint="eastAsia" w:ascii="宋体" w:hAnsi="宋体" w:eastAsia="宋体" w:cs="Times New Roman"/>
          <w:kern w:val="0"/>
          <w:szCs w:val="21"/>
          <w:lang w:val="zh-CN"/>
        </w:rPr>
        <w:t>3</w:t>
      </w:r>
      <w:r>
        <w:rPr>
          <w:rFonts w:ascii="宋体" w:hAnsi="宋体" w:eastAsia="宋体" w:cs="Times New Roman"/>
          <w:kern w:val="0"/>
          <w:szCs w:val="21"/>
          <w:lang w:val="zh-CN"/>
        </w:rPr>
        <w:t xml:space="preserve">.5 </w:t>
      </w:r>
      <w:r>
        <w:rPr>
          <w:rFonts w:hint="eastAsia" w:ascii="宋体" w:hAnsi="宋体" w:eastAsia="宋体" w:cs="Times New Roman"/>
          <w:kern w:val="0"/>
          <w:szCs w:val="21"/>
          <w:lang w:val="zh-CN"/>
        </w:rPr>
        <w:t>评审结果汇总完成后，除下列情形外，任何人不得修改评审结果：</w:t>
      </w:r>
    </w:p>
    <w:p>
      <w:pPr>
        <w:adjustRightInd w:val="0"/>
        <w:snapToGrid w:val="0"/>
        <w:spacing w:line="360" w:lineRule="auto"/>
        <w:ind w:left="846" w:leftChars="203" w:hanging="420" w:hangingChars="200"/>
        <w:rPr>
          <w:rFonts w:ascii="宋体" w:hAnsi="宋体" w:eastAsia="宋体" w:cs="Times New Roman"/>
          <w:kern w:val="0"/>
          <w:szCs w:val="21"/>
          <w:lang w:val="zh-CN"/>
        </w:rPr>
      </w:pPr>
      <w:r>
        <w:rPr>
          <w:rFonts w:ascii="宋体" w:hAnsi="宋体" w:eastAsia="宋体" w:cs="Times New Roman"/>
          <w:kern w:val="0"/>
          <w:szCs w:val="21"/>
          <w:lang w:val="zh-CN"/>
        </w:rPr>
        <w:t xml:space="preserve">1） </w:t>
      </w:r>
      <w:r>
        <w:rPr>
          <w:rFonts w:hint="eastAsia" w:ascii="宋体" w:hAnsi="宋体" w:eastAsia="宋体" w:cs="Times New Roman"/>
          <w:kern w:val="0"/>
          <w:szCs w:val="21"/>
          <w:lang w:val="zh-CN"/>
        </w:rPr>
        <w:t>分值汇总计算错误的；</w:t>
      </w:r>
    </w:p>
    <w:p>
      <w:pPr>
        <w:adjustRightInd w:val="0"/>
        <w:snapToGrid w:val="0"/>
        <w:spacing w:line="360" w:lineRule="auto"/>
        <w:ind w:left="846" w:leftChars="203" w:hanging="420" w:hangingChars="200"/>
        <w:rPr>
          <w:rFonts w:ascii="宋体" w:hAnsi="宋体" w:eastAsia="宋体" w:cs="Times New Roman"/>
          <w:kern w:val="0"/>
          <w:szCs w:val="21"/>
          <w:lang w:val="zh-CN"/>
        </w:rPr>
      </w:pPr>
      <w:r>
        <w:rPr>
          <w:rFonts w:ascii="宋体" w:hAnsi="宋体" w:eastAsia="宋体" w:cs="Times New Roman"/>
          <w:kern w:val="0"/>
          <w:szCs w:val="21"/>
          <w:lang w:val="zh-CN"/>
        </w:rPr>
        <w:t xml:space="preserve">2） </w:t>
      </w:r>
      <w:r>
        <w:rPr>
          <w:rFonts w:hint="eastAsia" w:ascii="宋体" w:hAnsi="宋体" w:eastAsia="宋体" w:cs="Times New Roman"/>
          <w:kern w:val="0"/>
          <w:szCs w:val="21"/>
          <w:lang w:val="zh-CN"/>
        </w:rPr>
        <w:t>分项评分超出评分标准范围的；</w:t>
      </w:r>
    </w:p>
    <w:p>
      <w:pPr>
        <w:adjustRightInd w:val="0"/>
        <w:snapToGrid w:val="0"/>
        <w:spacing w:line="360" w:lineRule="auto"/>
        <w:ind w:left="846" w:leftChars="203" w:hanging="420" w:hangingChars="200"/>
        <w:rPr>
          <w:rFonts w:ascii="宋体" w:hAnsi="宋体" w:eastAsia="宋体" w:cs="Times New Roman"/>
          <w:kern w:val="0"/>
          <w:szCs w:val="21"/>
          <w:lang w:val="zh-CN"/>
        </w:rPr>
      </w:pPr>
      <w:r>
        <w:rPr>
          <w:rFonts w:ascii="宋体" w:hAnsi="宋体" w:eastAsia="宋体" w:cs="Times New Roman"/>
          <w:kern w:val="0"/>
          <w:szCs w:val="21"/>
          <w:lang w:val="zh-CN"/>
        </w:rPr>
        <w:t xml:space="preserve">3） </w:t>
      </w:r>
      <w:r>
        <w:rPr>
          <w:rFonts w:hint="eastAsia" w:ascii="宋体" w:hAnsi="宋体" w:eastAsia="宋体" w:cs="Times New Roman"/>
          <w:kern w:val="0"/>
          <w:szCs w:val="21"/>
          <w:lang w:val="zh-CN"/>
        </w:rPr>
        <w:t>评审委员会成员对客观评审因素评分不一致的；</w:t>
      </w:r>
    </w:p>
    <w:p>
      <w:pPr>
        <w:adjustRightInd w:val="0"/>
        <w:snapToGrid w:val="0"/>
        <w:spacing w:line="360" w:lineRule="auto"/>
        <w:ind w:left="846" w:leftChars="203" w:hanging="420" w:hangingChars="200"/>
        <w:rPr>
          <w:rFonts w:ascii="宋体" w:hAnsi="宋体" w:eastAsia="宋体" w:cs="Times New Roman"/>
          <w:kern w:val="0"/>
          <w:szCs w:val="21"/>
          <w:lang w:val="zh-CN"/>
        </w:rPr>
      </w:pPr>
      <w:r>
        <w:rPr>
          <w:rFonts w:ascii="宋体" w:hAnsi="宋体" w:eastAsia="宋体" w:cs="Times New Roman"/>
          <w:kern w:val="0"/>
          <w:szCs w:val="21"/>
          <w:lang w:val="zh-CN"/>
        </w:rPr>
        <w:t xml:space="preserve">4） </w:t>
      </w:r>
      <w:r>
        <w:rPr>
          <w:rFonts w:hint="eastAsia" w:ascii="宋体" w:hAnsi="宋体" w:eastAsia="宋体" w:cs="Times New Roman"/>
          <w:kern w:val="0"/>
          <w:szCs w:val="21"/>
          <w:lang w:val="zh-CN"/>
        </w:rPr>
        <w:t>经评审委员会认定评分畸高、畸低的。</w:t>
      </w:r>
    </w:p>
    <w:p>
      <w:pPr>
        <w:adjustRightInd w:val="0"/>
        <w:snapToGrid w:val="0"/>
        <w:spacing w:line="360" w:lineRule="auto"/>
        <w:ind w:firstLine="420" w:firstLineChars="200"/>
        <w:rPr>
          <w:rFonts w:ascii="宋体" w:hAnsi="宋体" w:eastAsia="宋体" w:cs="Times New Roman"/>
          <w:kern w:val="0"/>
          <w:szCs w:val="21"/>
          <w:lang w:val="zh-CN"/>
        </w:rPr>
      </w:pPr>
      <w:r>
        <w:rPr>
          <w:rFonts w:hint="eastAsia" w:ascii="宋体" w:hAnsi="宋体" w:eastAsia="宋体" w:cs="Times New Roman"/>
          <w:kern w:val="0"/>
          <w:szCs w:val="21"/>
          <w:lang w:val="zh-CN"/>
        </w:rPr>
        <w:t>评审报告签署前，经复核发现存在以上情形之一的，评审委员会应当当场修改评审结果，并在评审报告中记载；评审报告签署后，采购人或者采购代理机构发现存在以上情形之一的，应当组织原评审委员会进行重新评审，重新评审改变评审结果的，书面报告本级财政部门。</w:t>
      </w:r>
    </w:p>
    <w:p>
      <w:pPr>
        <w:adjustRightInd w:val="0"/>
        <w:snapToGrid w:val="0"/>
        <w:spacing w:line="360" w:lineRule="auto"/>
        <w:ind w:left="850" w:hanging="850" w:hangingChars="405"/>
        <w:rPr>
          <w:rFonts w:ascii="宋体" w:hAnsi="宋体" w:eastAsia="宋体" w:cs="Times New Roman"/>
          <w:kern w:val="0"/>
          <w:szCs w:val="21"/>
          <w:lang w:val="zh-CN"/>
        </w:rPr>
      </w:pPr>
      <w:r>
        <w:rPr>
          <w:rFonts w:hint="eastAsia" w:ascii="宋体" w:hAnsi="宋体" w:eastAsia="宋体" w:cs="Times New Roman"/>
          <w:kern w:val="0"/>
          <w:szCs w:val="21"/>
          <w:lang w:val="zh-CN"/>
        </w:rPr>
        <w:t>4</w:t>
      </w:r>
      <w:r>
        <w:rPr>
          <w:rFonts w:ascii="宋体" w:hAnsi="宋体" w:eastAsia="宋体" w:cs="Times New Roman"/>
          <w:kern w:val="0"/>
          <w:szCs w:val="21"/>
          <w:lang w:val="zh-CN"/>
        </w:rPr>
        <w:t>.</w:t>
      </w:r>
      <w:r>
        <w:rPr>
          <w:rFonts w:hint="eastAsia" w:ascii="宋体" w:hAnsi="宋体" w:eastAsia="宋体" w:cs="Times New Roman"/>
          <w:kern w:val="0"/>
          <w:szCs w:val="21"/>
          <w:lang w:val="zh-CN"/>
        </w:rPr>
        <w:t xml:space="preserve"> 成交供应商的确定</w:t>
      </w:r>
    </w:p>
    <w:p>
      <w:pPr>
        <w:adjustRightInd w:val="0"/>
        <w:snapToGrid w:val="0"/>
        <w:spacing w:line="360" w:lineRule="auto"/>
        <w:ind w:left="10" w:hanging="10" w:hangingChars="5"/>
        <w:rPr>
          <w:rFonts w:ascii="宋体" w:hAnsi="宋体" w:eastAsia="宋体" w:cs="Times New Roman"/>
          <w:kern w:val="0"/>
          <w:szCs w:val="21"/>
          <w:lang w:val="zh-CN"/>
        </w:rPr>
      </w:pPr>
      <w:r>
        <w:rPr>
          <w:rFonts w:hint="eastAsia" w:ascii="宋体" w:hAnsi="宋体" w:eastAsia="宋体" w:cs="Times New Roman"/>
          <w:kern w:val="0"/>
          <w:szCs w:val="21"/>
          <w:lang w:val="zh-CN"/>
        </w:rPr>
        <w:t>4</w:t>
      </w:r>
      <w:r>
        <w:rPr>
          <w:rFonts w:ascii="宋体" w:hAnsi="宋体" w:eastAsia="宋体" w:cs="Times New Roman"/>
          <w:kern w:val="0"/>
          <w:szCs w:val="21"/>
          <w:lang w:val="zh-CN"/>
        </w:rPr>
        <w:t>.1</w:t>
      </w:r>
      <w:r>
        <w:rPr>
          <w:rFonts w:hint="eastAsia" w:ascii="宋体" w:hAnsi="宋体" w:eastAsia="宋体" w:cs="Times New Roman"/>
          <w:kern w:val="0"/>
          <w:szCs w:val="21"/>
          <w:lang w:val="zh-CN"/>
        </w:rPr>
        <w:t xml:space="preserve"> 推荐成交候选供应商名单：本项目推荐2名成交候选人。将各有效供应商按其评审总得分由高到低顺序排列。得分相同的，按响应报价由低到高顺序排列。得分且响应报价相同的并列。当出现得分且响应报价相同的并列情况时，由评委会采取随机抽取的方式确定排序。响应文件满足遴选文件全部实质性要求，且按照评审因素的量化指标评审得分最高的供应商为排名第一的成交候选人，（提供相同品牌产品，评审后得分最高的同品牌供应商获得成交供应商推荐资格；评审得分相同的，由评审委员会采取随机抽取方式确定，其他同品牌供应商不作为成交候选人）以此类推。</w:t>
      </w:r>
    </w:p>
    <w:p>
      <w:pPr>
        <w:adjustRightInd w:val="0"/>
        <w:snapToGrid w:val="0"/>
        <w:spacing w:line="276" w:lineRule="auto"/>
        <w:ind w:left="10" w:hanging="10" w:hangingChars="5"/>
        <w:rPr>
          <w:rFonts w:ascii="宋体" w:hAnsi="宋体" w:eastAsia="宋体" w:cs="Times New Roman"/>
          <w:kern w:val="0"/>
          <w:szCs w:val="21"/>
          <w:lang w:val="zh-CN"/>
        </w:rPr>
      </w:pPr>
      <w:r>
        <w:rPr>
          <w:rFonts w:hint="eastAsia" w:ascii="宋体" w:hAnsi="宋体" w:eastAsia="宋体" w:cs="Times New Roman"/>
          <w:kern w:val="0"/>
          <w:szCs w:val="21"/>
          <w:lang w:val="zh-CN"/>
        </w:rPr>
        <w:t>4</w:t>
      </w:r>
      <w:r>
        <w:rPr>
          <w:rFonts w:ascii="宋体" w:hAnsi="宋体" w:eastAsia="宋体" w:cs="Times New Roman"/>
          <w:kern w:val="0"/>
          <w:szCs w:val="21"/>
          <w:lang w:val="zh-CN"/>
        </w:rPr>
        <w:t>.2</w:t>
      </w:r>
      <w:r>
        <w:rPr>
          <w:rFonts w:hint="eastAsia" w:ascii="宋体" w:hAnsi="宋体" w:eastAsia="宋体" w:cs="Times New Roman"/>
          <w:kern w:val="0"/>
          <w:szCs w:val="21"/>
          <w:lang w:val="zh-CN"/>
        </w:rPr>
        <w:t xml:space="preserve"> 成交价的确定：除了按3.3.1修正并经供应商确认的响应报价作为成交价外，</w:t>
      </w:r>
      <w:r>
        <w:rPr>
          <w:rFonts w:ascii="宋体" w:hAnsi="宋体" w:eastAsia="宋体" w:cs="Times New Roman"/>
          <w:kern w:val="0"/>
          <w:szCs w:val="21"/>
          <w:lang w:val="zh-CN"/>
        </w:rPr>
        <w:t>成交价以开标时公开唱标价为准</w:t>
      </w:r>
      <w:r>
        <w:rPr>
          <w:rFonts w:hint="eastAsia" w:ascii="宋体" w:hAnsi="宋体" w:eastAsia="宋体" w:cs="Times New Roman"/>
          <w:kern w:val="0"/>
          <w:szCs w:val="21"/>
          <w:lang w:val="zh-CN"/>
        </w:rPr>
        <w:t>。</w:t>
      </w:r>
    </w:p>
    <w:p>
      <w:pPr>
        <w:adjustRightInd w:val="0"/>
        <w:snapToGrid w:val="0"/>
        <w:spacing w:line="276" w:lineRule="auto"/>
        <w:ind w:left="10" w:hanging="10" w:hangingChars="5"/>
        <w:rPr>
          <w:rFonts w:ascii="宋体" w:hAnsi="宋体" w:eastAsia="宋体" w:cs="Times New Roman"/>
          <w:kern w:val="0"/>
          <w:szCs w:val="21"/>
          <w:lang w:val="zh-CN"/>
        </w:rPr>
      </w:pPr>
      <w:r>
        <w:rPr>
          <w:rFonts w:hint="eastAsia" w:ascii="宋体" w:hAnsi="宋体" w:eastAsia="宋体" w:cs="Times New Roman"/>
          <w:kern w:val="0"/>
          <w:szCs w:val="21"/>
          <w:lang w:val="zh-CN"/>
        </w:rPr>
        <w:t>4</w:t>
      </w:r>
      <w:r>
        <w:rPr>
          <w:rFonts w:ascii="宋体" w:hAnsi="宋体" w:eastAsia="宋体" w:cs="Times New Roman"/>
          <w:kern w:val="0"/>
          <w:szCs w:val="21"/>
          <w:lang w:val="zh-CN"/>
        </w:rPr>
        <w:t>.3</w:t>
      </w:r>
      <w:r>
        <w:rPr>
          <w:rFonts w:ascii="宋体" w:hAnsi="宋体" w:eastAsia="宋体" w:cs="Times New Roman"/>
          <w:kern w:val="0"/>
          <w:szCs w:val="21"/>
          <w:lang w:val="zh-CN"/>
        </w:rPr>
        <w:tab/>
      </w:r>
      <w:r>
        <w:rPr>
          <w:rFonts w:hint="eastAsia" w:ascii="宋体" w:hAnsi="宋体" w:eastAsia="宋体" w:cs="Times New Roman"/>
          <w:kern w:val="0"/>
          <w:szCs w:val="21"/>
          <w:lang w:val="zh-CN"/>
        </w:rPr>
        <w:t>根据评审委员会的评审结果，采购人依法确定成交供应商，也可以事先授权评审委员会直接确定成交供应商。</w:t>
      </w:r>
    </w:p>
    <w:p>
      <w:pPr>
        <w:adjustRightInd w:val="0"/>
        <w:snapToGrid w:val="0"/>
        <w:spacing w:line="276" w:lineRule="auto"/>
        <w:rPr>
          <w:rFonts w:ascii="宋体" w:hAnsi="宋体" w:eastAsia="宋体" w:cs="Times New Roman"/>
          <w:kern w:val="0"/>
          <w:szCs w:val="21"/>
          <w:lang w:val="zh-CN"/>
        </w:rPr>
      </w:pPr>
      <w:r>
        <w:rPr>
          <w:rFonts w:hint="eastAsia" w:ascii="宋体" w:hAnsi="宋体" w:eastAsia="宋体" w:cs="Times New Roman"/>
          <w:kern w:val="0"/>
          <w:szCs w:val="21"/>
          <w:lang w:val="zh-CN"/>
        </w:rPr>
        <w:t>5</w:t>
      </w:r>
      <w:r>
        <w:rPr>
          <w:rFonts w:ascii="宋体" w:hAnsi="宋体" w:eastAsia="宋体" w:cs="Times New Roman"/>
          <w:kern w:val="0"/>
          <w:szCs w:val="21"/>
          <w:lang w:val="zh-CN"/>
        </w:rPr>
        <w:t>.</w:t>
      </w:r>
      <w:r>
        <w:rPr>
          <w:rFonts w:hint="eastAsia" w:ascii="宋体" w:hAnsi="宋体" w:eastAsia="宋体" w:cs="Times New Roman"/>
          <w:kern w:val="0"/>
          <w:szCs w:val="21"/>
          <w:lang w:val="zh-CN"/>
        </w:rPr>
        <w:t xml:space="preserve"> 发布成交结果</w:t>
      </w:r>
    </w:p>
    <w:p>
      <w:pPr>
        <w:adjustRightInd w:val="0"/>
        <w:snapToGrid w:val="0"/>
        <w:spacing w:line="276" w:lineRule="auto"/>
        <w:jc w:val="left"/>
        <w:rPr>
          <w:rFonts w:ascii="宋体" w:hAnsi="宋体" w:eastAsia="宋体" w:cs="Times New Roman"/>
          <w:kern w:val="0"/>
          <w:szCs w:val="21"/>
          <w:lang w:val="zh-CN"/>
        </w:rPr>
      </w:pPr>
      <w:r>
        <w:rPr>
          <w:rFonts w:hint="eastAsia" w:ascii="宋体" w:hAnsi="宋体" w:eastAsia="宋体" w:cs="Times New Roman"/>
          <w:kern w:val="0"/>
          <w:szCs w:val="21"/>
          <w:lang w:val="zh-CN"/>
        </w:rPr>
        <w:t>5</w:t>
      </w:r>
      <w:r>
        <w:rPr>
          <w:rFonts w:ascii="宋体" w:hAnsi="宋体" w:eastAsia="宋体" w:cs="Times New Roman"/>
          <w:kern w:val="0"/>
          <w:szCs w:val="21"/>
          <w:lang w:val="zh-CN"/>
        </w:rPr>
        <w:t>.1</w:t>
      </w:r>
      <w:r>
        <w:rPr>
          <w:rFonts w:hint="eastAsia" w:ascii="宋体" w:hAnsi="宋体" w:eastAsia="宋体" w:cs="Times New Roman"/>
          <w:kern w:val="0"/>
          <w:szCs w:val="21"/>
          <w:lang w:val="zh-CN"/>
        </w:rPr>
        <w:t xml:space="preserve"> 采购代理机构将在下列媒体公告成交结果：</w:t>
      </w:r>
      <w:r>
        <w:rPr>
          <w:rFonts w:hint="eastAsia" w:ascii="宋体" w:hAnsi="宋体" w:eastAsia="宋体" w:cs="Times New Roman"/>
          <w:szCs w:val="21"/>
        </w:rPr>
        <w:t>广东省消防救援总队网站（https://gd.119.gov.cn</w:t>
      </w:r>
      <w:r>
        <w:rPr>
          <w:rFonts w:ascii="宋体" w:hAnsi="宋体" w:eastAsia="宋体" w:cs="Times New Roman"/>
          <w:szCs w:val="21"/>
        </w:rPr>
        <w:t>/</w:t>
      </w:r>
      <w:r>
        <w:rPr>
          <w:rFonts w:hint="eastAsia" w:ascii="宋体" w:hAnsi="宋体" w:eastAsia="宋体" w:cs="Times New Roman"/>
          <w:szCs w:val="21"/>
        </w:rPr>
        <w:t>）</w:t>
      </w:r>
      <w:r>
        <w:rPr>
          <w:rFonts w:hint="eastAsia" w:ascii="宋体" w:hAnsi="宋体" w:eastAsia="宋体" w:cs="Times New Roman"/>
          <w:kern w:val="0"/>
          <w:szCs w:val="21"/>
          <w:lang w:val="zh-CN"/>
        </w:rPr>
        <w:t>和采购代理机构网站（https://zjzb.chinaccsscm.cn/）</w:t>
      </w:r>
      <w:r>
        <w:rPr>
          <w:rFonts w:ascii="宋体" w:hAnsi="宋体" w:eastAsia="宋体" w:cs="Times New Roman"/>
          <w:kern w:val="0"/>
          <w:szCs w:val="21"/>
          <w:lang w:val="zh-CN"/>
        </w:rPr>
        <w:t>。</w:t>
      </w:r>
    </w:p>
    <w:p>
      <w:pPr>
        <w:adjustRightInd w:val="0"/>
        <w:snapToGrid w:val="0"/>
        <w:spacing w:line="276" w:lineRule="auto"/>
        <w:jc w:val="left"/>
        <w:rPr>
          <w:rFonts w:ascii="宋体" w:hAnsi="宋体" w:eastAsia="宋体" w:cs="Times New Roman"/>
          <w:kern w:val="0"/>
          <w:szCs w:val="21"/>
          <w:lang w:val="zh-CN"/>
        </w:rPr>
      </w:pPr>
      <w:r>
        <w:rPr>
          <w:rFonts w:ascii="宋体" w:hAnsi="宋体" w:eastAsia="宋体" w:cs="Times New Roman"/>
          <w:kern w:val="0"/>
          <w:szCs w:val="21"/>
          <w:lang w:val="zh-CN"/>
        </w:rPr>
        <w:t>成交公告同时作为采购代理机构通知除成交供应商外的其他供应商没有成交的书面形式，采购代理机构不再以其它方式另行通知</w:t>
      </w:r>
      <w:r>
        <w:rPr>
          <w:rFonts w:hint="eastAsia" w:ascii="宋体" w:hAnsi="宋体" w:eastAsia="宋体" w:cs="Times New Roman"/>
          <w:kern w:val="0"/>
          <w:szCs w:val="21"/>
          <w:lang w:val="zh-CN"/>
        </w:rPr>
        <w:t>。</w:t>
      </w:r>
    </w:p>
    <w:p>
      <w:pPr>
        <w:adjustRightInd w:val="0"/>
        <w:snapToGrid w:val="0"/>
        <w:spacing w:line="276" w:lineRule="auto"/>
        <w:ind w:left="850" w:hanging="850" w:hangingChars="405"/>
        <w:rPr>
          <w:rFonts w:ascii="宋体" w:hAnsi="宋体" w:eastAsia="宋体" w:cs="Times New Roman"/>
          <w:kern w:val="0"/>
          <w:szCs w:val="21"/>
          <w:lang w:val="zh-CN"/>
        </w:rPr>
      </w:pPr>
      <w:r>
        <w:rPr>
          <w:rFonts w:hint="eastAsia" w:ascii="宋体" w:hAnsi="宋体" w:eastAsia="宋体" w:cs="Times New Roman"/>
          <w:kern w:val="0"/>
          <w:szCs w:val="21"/>
          <w:lang w:val="zh-CN"/>
        </w:rPr>
        <w:t>5</w:t>
      </w:r>
      <w:r>
        <w:rPr>
          <w:rFonts w:ascii="宋体" w:hAnsi="宋体" w:eastAsia="宋体" w:cs="Times New Roman"/>
          <w:kern w:val="0"/>
          <w:szCs w:val="21"/>
          <w:lang w:val="zh-CN"/>
        </w:rPr>
        <w:t>.2</w:t>
      </w:r>
      <w:r>
        <w:rPr>
          <w:rFonts w:hint="eastAsia" w:ascii="宋体" w:hAnsi="宋体" w:eastAsia="宋体" w:cs="Times New Roman"/>
          <w:kern w:val="0"/>
          <w:szCs w:val="21"/>
          <w:lang w:val="zh-CN"/>
        </w:rPr>
        <w:t xml:space="preserve"> 在《成交结果公告》发布的同时，采购代理机构以书面形式向成交供应商发出《成交通知书》。</w:t>
      </w:r>
    </w:p>
    <w:p>
      <w:pPr>
        <w:adjustRightInd w:val="0"/>
        <w:snapToGrid w:val="0"/>
        <w:spacing w:line="276" w:lineRule="auto"/>
        <w:ind w:left="10" w:hanging="10" w:hangingChars="5"/>
        <w:rPr>
          <w:rFonts w:ascii="宋体" w:hAnsi="宋体" w:eastAsia="宋体" w:cs="Times New Roman"/>
          <w:kern w:val="0"/>
          <w:szCs w:val="21"/>
          <w:lang w:val="zh-CN"/>
        </w:rPr>
      </w:pPr>
      <w:r>
        <w:rPr>
          <w:rFonts w:hint="eastAsia" w:ascii="宋体" w:hAnsi="宋体" w:eastAsia="宋体" w:cs="Times New Roman"/>
          <w:kern w:val="0"/>
          <w:szCs w:val="21"/>
          <w:lang w:val="zh-CN"/>
        </w:rPr>
        <w:t>5</w:t>
      </w:r>
      <w:r>
        <w:rPr>
          <w:rFonts w:ascii="宋体" w:hAnsi="宋体" w:eastAsia="宋体" w:cs="Times New Roman"/>
          <w:kern w:val="0"/>
          <w:szCs w:val="21"/>
          <w:lang w:val="zh-CN"/>
        </w:rPr>
        <w:t>.3</w:t>
      </w:r>
      <w:r>
        <w:rPr>
          <w:rFonts w:hint="eastAsia" w:ascii="宋体" w:hAnsi="宋体" w:eastAsia="宋体" w:cs="Times New Roman"/>
          <w:kern w:val="0"/>
          <w:szCs w:val="21"/>
          <w:lang w:val="zh-CN"/>
        </w:rPr>
        <w:t xml:space="preserve"> 《成交通知书》是合同的一个组成部分，对采购人和成交供应商具有同等法律效力；《成交通知书》发出后，采购人改变成交结果，或者成交供应商放弃成交的，均应承担相应的法律责任。</w:t>
      </w:r>
    </w:p>
    <w:p>
      <w:pPr>
        <w:adjustRightInd w:val="0"/>
        <w:snapToGrid w:val="0"/>
        <w:spacing w:line="360" w:lineRule="auto"/>
        <w:ind w:left="850" w:hanging="850" w:hangingChars="405"/>
        <w:rPr>
          <w:rFonts w:ascii="宋体" w:hAnsi="宋体" w:eastAsia="宋体" w:cs="Times New Roman"/>
          <w:kern w:val="0"/>
          <w:szCs w:val="21"/>
          <w:lang w:val="zh-CN"/>
        </w:rPr>
      </w:pPr>
    </w:p>
    <w:p>
      <w:pPr>
        <w:spacing w:line="360" w:lineRule="auto"/>
        <w:ind w:left="181"/>
        <w:outlineLvl w:val="1"/>
        <w:rPr>
          <w:rFonts w:ascii="宋体" w:hAnsi="宋体" w:eastAsia="黑体" w:cs="Times New Roman"/>
          <w:b/>
          <w:bCs/>
          <w:kern w:val="0"/>
          <w:szCs w:val="21"/>
          <w:lang w:val="zh-CN"/>
        </w:rPr>
      </w:pPr>
      <w:r>
        <w:rPr>
          <w:rFonts w:ascii="宋体" w:hAnsi="宋体" w:eastAsia="黑体" w:cs="Times New Roman"/>
          <w:b/>
          <w:bCs/>
          <w:kern w:val="0"/>
          <w:szCs w:val="21"/>
          <w:lang w:val="zh-CN"/>
        </w:rPr>
        <w:br w:type="page"/>
      </w:r>
      <w:bookmarkStart w:id="21" w:name="_Toc43396407"/>
      <w:bookmarkStart w:id="22" w:name="_Toc503968344"/>
      <w:bookmarkStart w:id="23" w:name="_Toc278274486"/>
      <w:bookmarkStart w:id="24" w:name="_Toc204664426"/>
      <w:bookmarkStart w:id="25" w:name="_Toc223856295"/>
      <w:r>
        <w:rPr>
          <w:rFonts w:hint="eastAsia" w:ascii="宋体" w:hAnsi="宋体" w:eastAsia="黑体" w:cs="Times New Roman"/>
          <w:b/>
          <w:bCs/>
          <w:kern w:val="0"/>
          <w:szCs w:val="21"/>
          <w:lang w:val="zh-CN"/>
        </w:rPr>
        <w:t>附表一：资格、符合性审查表</w:t>
      </w:r>
      <w:bookmarkEnd w:id="21"/>
      <w:bookmarkEnd w:id="22"/>
      <w:bookmarkEnd w:id="23"/>
      <w:bookmarkEnd w:id="24"/>
    </w:p>
    <w:tbl>
      <w:tblPr>
        <w:tblStyle w:val="42"/>
        <w:tblW w:w="9908" w:type="dxa"/>
        <w:tblInd w:w="-29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6"/>
        <w:gridCol w:w="935"/>
        <w:gridCol w:w="6769"/>
        <w:gridCol w:w="14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7" w:hRule="atLeast"/>
        </w:trPr>
        <w:tc>
          <w:tcPr>
            <w:tcW w:w="9908" w:type="dxa"/>
            <w:gridSpan w:val="4"/>
          </w:tcPr>
          <w:p>
            <w:pPr>
              <w:jc w:val="center"/>
              <w:rPr>
                <w:rFonts w:ascii="宋体" w:hAnsi="宋体" w:eastAsia="宋体" w:cs="宋体"/>
                <w:b/>
                <w:szCs w:val="21"/>
              </w:rPr>
            </w:pPr>
            <w:r>
              <w:rPr>
                <w:rFonts w:hint="eastAsia" w:ascii="宋体" w:hAnsi="宋体" w:eastAsia="宋体" w:cs="Times New Roman"/>
                <w:b/>
                <w:szCs w:val="21"/>
              </w:rPr>
              <w:t>资格、符合性审查表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7" w:hRule="atLeast"/>
        </w:trPr>
        <w:tc>
          <w:tcPr>
            <w:tcW w:w="726" w:type="dxa"/>
            <w:vAlign w:val="center"/>
          </w:tcPr>
          <w:p>
            <w:pPr>
              <w:jc w:val="center"/>
              <w:rPr>
                <w:rFonts w:ascii="宋体" w:hAnsi="宋体" w:eastAsia="宋体" w:cs="宋体"/>
                <w:b/>
                <w:szCs w:val="21"/>
              </w:rPr>
            </w:pPr>
            <w:r>
              <w:rPr>
                <w:rFonts w:hint="eastAsia" w:ascii="宋体" w:hAnsi="宋体" w:eastAsia="宋体" w:cs="宋体"/>
                <w:b/>
                <w:szCs w:val="21"/>
              </w:rPr>
              <w:t>序号</w:t>
            </w:r>
          </w:p>
        </w:tc>
        <w:tc>
          <w:tcPr>
            <w:tcW w:w="7704" w:type="dxa"/>
            <w:gridSpan w:val="2"/>
            <w:vAlign w:val="center"/>
          </w:tcPr>
          <w:p>
            <w:pPr>
              <w:jc w:val="center"/>
              <w:rPr>
                <w:rFonts w:ascii="宋体" w:hAnsi="宋体" w:eastAsia="宋体" w:cs="宋体"/>
                <w:b/>
                <w:szCs w:val="21"/>
              </w:rPr>
            </w:pPr>
            <w:r>
              <w:rPr>
                <w:rFonts w:hint="eastAsia" w:ascii="宋体" w:hAnsi="宋体" w:eastAsia="宋体" w:cs="宋体"/>
                <w:b/>
                <w:szCs w:val="21"/>
              </w:rPr>
              <w:t>评 审 内 容</w:t>
            </w:r>
          </w:p>
        </w:tc>
        <w:tc>
          <w:tcPr>
            <w:tcW w:w="1478" w:type="dxa"/>
            <w:vAlign w:val="center"/>
          </w:tcPr>
          <w:p>
            <w:pPr>
              <w:jc w:val="center"/>
              <w:rPr>
                <w:rFonts w:ascii="宋体" w:hAnsi="宋体" w:eastAsia="宋体" w:cs="宋体"/>
                <w:b/>
                <w:szCs w:val="21"/>
              </w:rPr>
            </w:pPr>
            <w:r>
              <w:rPr>
                <w:rFonts w:hint="eastAsia" w:ascii="宋体" w:hAnsi="宋体" w:eastAsia="宋体" w:cs="宋体"/>
                <w:b/>
                <w:szCs w:val="21"/>
              </w:rPr>
              <w:t>审查情况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73" w:hRule="atLeast"/>
        </w:trPr>
        <w:tc>
          <w:tcPr>
            <w:tcW w:w="726" w:type="dxa"/>
            <w:vAlign w:val="center"/>
          </w:tcPr>
          <w:p>
            <w:pPr>
              <w:numPr>
                <w:ilvl w:val="0"/>
                <w:numId w:val="7"/>
              </w:numPr>
              <w:tabs>
                <w:tab w:val="left" w:pos="176"/>
                <w:tab w:val="left" w:pos="612"/>
              </w:tabs>
              <w:adjustRightInd w:val="0"/>
              <w:spacing w:line="360" w:lineRule="atLeast"/>
              <w:jc w:val="center"/>
              <w:textAlignment w:val="baseline"/>
              <w:rPr>
                <w:rFonts w:ascii="宋体" w:hAnsi="宋体" w:eastAsia="宋体" w:cs="宋体"/>
                <w:szCs w:val="21"/>
              </w:rPr>
            </w:pPr>
          </w:p>
        </w:tc>
        <w:tc>
          <w:tcPr>
            <w:tcW w:w="935" w:type="dxa"/>
            <w:vAlign w:val="center"/>
          </w:tcPr>
          <w:p>
            <w:pPr>
              <w:tabs>
                <w:tab w:val="left" w:pos="612"/>
              </w:tabs>
              <w:jc w:val="center"/>
              <w:rPr>
                <w:rFonts w:ascii="Times New Roman" w:hAnsi="Times New Roman" w:eastAsia="宋体" w:cs="Times New Roman"/>
                <w:szCs w:val="24"/>
              </w:rPr>
            </w:pPr>
            <w:r>
              <w:rPr>
                <w:rFonts w:hint="eastAsia" w:ascii="Times New Roman" w:hAnsi="Times New Roman" w:eastAsia="宋体" w:cs="Times New Roman"/>
                <w:szCs w:val="24"/>
              </w:rPr>
              <w:t>资格性审查</w:t>
            </w:r>
          </w:p>
        </w:tc>
        <w:tc>
          <w:tcPr>
            <w:tcW w:w="6769" w:type="dxa"/>
            <w:vAlign w:val="center"/>
          </w:tcPr>
          <w:p>
            <w:pPr>
              <w:tabs>
                <w:tab w:val="left" w:pos="612"/>
              </w:tabs>
              <w:rPr>
                <w:rFonts w:ascii="Times New Roman" w:hAnsi="Times New Roman" w:eastAsia="宋体" w:cs="Times New Roman"/>
                <w:szCs w:val="24"/>
              </w:rPr>
            </w:pPr>
            <w:r>
              <w:rPr>
                <w:rFonts w:hint="eastAsia" w:ascii="Times New Roman" w:hAnsi="Times New Roman" w:eastAsia="宋体" w:cs="Times New Roman"/>
                <w:szCs w:val="24"/>
              </w:rPr>
              <w:t>符合遴选文件第一部分邀请函中“二、申请人资格要求”的要求</w:t>
            </w:r>
          </w:p>
        </w:tc>
        <w:tc>
          <w:tcPr>
            <w:tcW w:w="1478" w:type="dxa"/>
            <w:vAlign w:val="center"/>
          </w:tcPr>
          <w:p>
            <w:pPr>
              <w:tabs>
                <w:tab w:val="left" w:pos="612"/>
              </w:tabs>
              <w:jc w:val="cente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73" w:hRule="atLeast"/>
        </w:trPr>
        <w:tc>
          <w:tcPr>
            <w:tcW w:w="726" w:type="dxa"/>
            <w:vAlign w:val="center"/>
          </w:tcPr>
          <w:p>
            <w:pPr>
              <w:numPr>
                <w:ilvl w:val="0"/>
                <w:numId w:val="7"/>
              </w:numPr>
              <w:tabs>
                <w:tab w:val="left" w:pos="176"/>
                <w:tab w:val="left" w:pos="612"/>
              </w:tabs>
              <w:adjustRightInd w:val="0"/>
              <w:spacing w:line="360" w:lineRule="atLeast"/>
              <w:jc w:val="center"/>
              <w:textAlignment w:val="baseline"/>
              <w:rPr>
                <w:rFonts w:ascii="宋体" w:hAnsi="宋体" w:eastAsia="宋体" w:cs="宋体"/>
                <w:szCs w:val="21"/>
              </w:rPr>
            </w:pPr>
          </w:p>
        </w:tc>
        <w:tc>
          <w:tcPr>
            <w:tcW w:w="935" w:type="dxa"/>
            <w:vMerge w:val="restart"/>
            <w:vAlign w:val="center"/>
          </w:tcPr>
          <w:p>
            <w:pPr>
              <w:tabs>
                <w:tab w:val="left" w:pos="612"/>
              </w:tabs>
              <w:jc w:val="center"/>
              <w:rPr>
                <w:rFonts w:ascii="Times New Roman" w:hAnsi="Times New Roman" w:eastAsia="宋体" w:cs="Times New Roman"/>
                <w:szCs w:val="24"/>
              </w:rPr>
            </w:pPr>
            <w:r>
              <w:rPr>
                <w:rFonts w:hint="eastAsia" w:ascii="Times New Roman" w:hAnsi="Times New Roman" w:eastAsia="宋体" w:cs="Times New Roman"/>
                <w:szCs w:val="24"/>
              </w:rPr>
              <w:t>符合性审查</w:t>
            </w:r>
          </w:p>
        </w:tc>
        <w:tc>
          <w:tcPr>
            <w:tcW w:w="6769" w:type="dxa"/>
            <w:vAlign w:val="center"/>
          </w:tcPr>
          <w:p>
            <w:pPr>
              <w:tabs>
                <w:tab w:val="left" w:pos="612"/>
              </w:tabs>
              <w:rPr>
                <w:rFonts w:ascii="宋体" w:hAnsi="宋体" w:eastAsia="宋体" w:cs="宋体"/>
                <w:szCs w:val="21"/>
              </w:rPr>
            </w:pPr>
            <w:r>
              <w:rPr>
                <w:rFonts w:ascii="Times New Roman" w:hAnsi="Times New Roman" w:eastAsia="宋体" w:cs="Times New Roman"/>
                <w:szCs w:val="24"/>
              </w:rPr>
              <w:t>按照遴选文件规定要求签署、盖章且响应文件有法定代表人签字或盖个人名章（或签字人有法定代表人有效授权书）；</w:t>
            </w:r>
          </w:p>
        </w:tc>
        <w:tc>
          <w:tcPr>
            <w:tcW w:w="1478" w:type="dxa"/>
            <w:vAlign w:val="center"/>
          </w:tcPr>
          <w:p>
            <w:pPr>
              <w:tabs>
                <w:tab w:val="left" w:pos="612"/>
              </w:tabs>
              <w:jc w:val="cente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6" w:hRule="atLeast"/>
        </w:trPr>
        <w:tc>
          <w:tcPr>
            <w:tcW w:w="726" w:type="dxa"/>
            <w:vAlign w:val="center"/>
          </w:tcPr>
          <w:p>
            <w:pPr>
              <w:numPr>
                <w:ilvl w:val="0"/>
                <w:numId w:val="7"/>
              </w:numPr>
              <w:tabs>
                <w:tab w:val="left" w:pos="176"/>
                <w:tab w:val="left" w:pos="612"/>
              </w:tabs>
              <w:adjustRightInd w:val="0"/>
              <w:spacing w:line="360" w:lineRule="atLeast"/>
              <w:jc w:val="center"/>
              <w:textAlignment w:val="baseline"/>
              <w:rPr>
                <w:rFonts w:ascii="宋体" w:hAnsi="宋体" w:eastAsia="宋体" w:cs="宋体"/>
                <w:szCs w:val="21"/>
              </w:rPr>
            </w:pPr>
          </w:p>
        </w:tc>
        <w:tc>
          <w:tcPr>
            <w:tcW w:w="935" w:type="dxa"/>
            <w:vMerge w:val="continue"/>
            <w:vAlign w:val="center"/>
          </w:tcPr>
          <w:p>
            <w:pPr>
              <w:tabs>
                <w:tab w:val="left" w:pos="612"/>
              </w:tabs>
              <w:rPr>
                <w:rFonts w:ascii="Times New Roman" w:hAnsi="Times New Roman" w:eastAsia="宋体" w:cs="Times New Roman"/>
                <w:szCs w:val="24"/>
              </w:rPr>
            </w:pPr>
          </w:p>
        </w:tc>
        <w:tc>
          <w:tcPr>
            <w:tcW w:w="6769" w:type="dxa"/>
            <w:vAlign w:val="center"/>
          </w:tcPr>
          <w:p>
            <w:pPr>
              <w:tabs>
                <w:tab w:val="left" w:pos="612"/>
              </w:tabs>
              <w:rPr>
                <w:rFonts w:ascii="宋体" w:hAnsi="宋体" w:eastAsia="宋体" w:cs="宋体"/>
                <w:szCs w:val="21"/>
              </w:rPr>
            </w:pPr>
            <w:r>
              <w:rPr>
                <w:rFonts w:ascii="Times New Roman" w:hAnsi="Times New Roman" w:eastAsia="宋体" w:cs="Times New Roman"/>
                <w:szCs w:val="24"/>
              </w:rPr>
              <w:t>响应函已提交并符合遴选文件要求，且响应有效期不少于遴选文件中载明的有效期；</w:t>
            </w:r>
          </w:p>
        </w:tc>
        <w:tc>
          <w:tcPr>
            <w:tcW w:w="1478" w:type="dxa"/>
          </w:tcPr>
          <w:p>
            <w:pPr>
              <w:tabs>
                <w:tab w:val="left" w:pos="612"/>
              </w:tabs>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3" w:hRule="atLeast"/>
        </w:trPr>
        <w:tc>
          <w:tcPr>
            <w:tcW w:w="726" w:type="dxa"/>
            <w:vAlign w:val="center"/>
          </w:tcPr>
          <w:p>
            <w:pPr>
              <w:numPr>
                <w:ilvl w:val="0"/>
                <w:numId w:val="7"/>
              </w:numPr>
              <w:tabs>
                <w:tab w:val="left" w:pos="176"/>
                <w:tab w:val="left" w:pos="612"/>
              </w:tabs>
              <w:adjustRightInd w:val="0"/>
              <w:spacing w:line="360" w:lineRule="atLeast"/>
              <w:jc w:val="center"/>
              <w:textAlignment w:val="baseline"/>
              <w:rPr>
                <w:rFonts w:ascii="宋体" w:hAnsi="宋体" w:eastAsia="宋体" w:cs="宋体"/>
                <w:szCs w:val="21"/>
              </w:rPr>
            </w:pPr>
          </w:p>
        </w:tc>
        <w:tc>
          <w:tcPr>
            <w:tcW w:w="935" w:type="dxa"/>
            <w:vMerge w:val="continue"/>
          </w:tcPr>
          <w:p>
            <w:pPr>
              <w:tabs>
                <w:tab w:val="left" w:pos="612"/>
              </w:tabs>
              <w:rPr>
                <w:rFonts w:ascii="Times New Roman" w:hAnsi="Times New Roman" w:eastAsia="宋体" w:cs="Times New Roman"/>
                <w:szCs w:val="24"/>
              </w:rPr>
            </w:pPr>
          </w:p>
        </w:tc>
        <w:tc>
          <w:tcPr>
            <w:tcW w:w="6769" w:type="dxa"/>
            <w:vAlign w:val="center"/>
          </w:tcPr>
          <w:p>
            <w:pPr>
              <w:tabs>
                <w:tab w:val="left" w:pos="612"/>
              </w:tabs>
              <w:rPr>
                <w:rFonts w:ascii="宋体" w:hAnsi="宋体" w:eastAsia="宋体" w:cs="宋体"/>
                <w:szCs w:val="21"/>
              </w:rPr>
            </w:pPr>
            <w:r>
              <w:rPr>
                <w:rFonts w:ascii="Times New Roman" w:hAnsi="Times New Roman" w:eastAsia="宋体" w:cs="Times New Roman"/>
                <w:szCs w:val="24"/>
              </w:rPr>
              <w:t>响应报价符合遴选文件要求，且未出现选择性报价；</w:t>
            </w:r>
          </w:p>
        </w:tc>
        <w:tc>
          <w:tcPr>
            <w:tcW w:w="1478" w:type="dxa"/>
          </w:tcPr>
          <w:p>
            <w:pPr>
              <w:tabs>
                <w:tab w:val="left" w:pos="612"/>
              </w:tabs>
              <w:rPr>
                <w:rFonts w:ascii="宋体" w:hAnsi="宋体" w:eastAsia="宋体" w:cs="宋体"/>
                <w:b/>
                <w:szCs w:val="21"/>
                <w:highlight w:val="lightGray"/>
                <w:shd w:val="pct10" w:color="auto" w:fill="FFFFFF"/>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3" w:hRule="atLeast"/>
        </w:trPr>
        <w:tc>
          <w:tcPr>
            <w:tcW w:w="726" w:type="dxa"/>
            <w:vAlign w:val="center"/>
          </w:tcPr>
          <w:p>
            <w:pPr>
              <w:numPr>
                <w:ilvl w:val="0"/>
                <w:numId w:val="7"/>
              </w:numPr>
              <w:tabs>
                <w:tab w:val="left" w:pos="176"/>
                <w:tab w:val="left" w:pos="612"/>
              </w:tabs>
              <w:adjustRightInd w:val="0"/>
              <w:spacing w:line="360" w:lineRule="atLeast"/>
              <w:jc w:val="center"/>
              <w:textAlignment w:val="baseline"/>
              <w:rPr>
                <w:rFonts w:ascii="宋体" w:hAnsi="宋体" w:eastAsia="宋体" w:cs="宋体"/>
                <w:szCs w:val="21"/>
              </w:rPr>
            </w:pPr>
          </w:p>
        </w:tc>
        <w:tc>
          <w:tcPr>
            <w:tcW w:w="935" w:type="dxa"/>
            <w:vMerge w:val="continue"/>
          </w:tcPr>
          <w:p>
            <w:pPr>
              <w:spacing w:line="276" w:lineRule="auto"/>
              <w:rPr>
                <w:rFonts w:ascii="Times New Roman" w:hAnsi="Times New Roman" w:eastAsia="宋体" w:cs="Times New Roman"/>
                <w:szCs w:val="24"/>
              </w:rPr>
            </w:pPr>
          </w:p>
        </w:tc>
        <w:tc>
          <w:tcPr>
            <w:tcW w:w="6769" w:type="dxa"/>
            <w:vAlign w:val="center"/>
          </w:tcPr>
          <w:p>
            <w:pPr>
              <w:spacing w:line="276" w:lineRule="auto"/>
              <w:rPr>
                <w:rFonts w:ascii="宋体" w:hAnsi="宋体" w:eastAsia="宋体" w:cs="宋体"/>
                <w:szCs w:val="21"/>
              </w:rPr>
            </w:pPr>
            <w:r>
              <w:rPr>
                <w:rFonts w:ascii="Times New Roman" w:hAnsi="Times New Roman" w:eastAsia="宋体" w:cs="Times New Roman"/>
                <w:szCs w:val="24"/>
              </w:rPr>
              <w:t>响应文件未含有采购人不能接受的附加条件；</w:t>
            </w:r>
          </w:p>
        </w:tc>
        <w:tc>
          <w:tcPr>
            <w:tcW w:w="1478" w:type="dxa"/>
          </w:tcPr>
          <w:p>
            <w:pPr>
              <w:rPr>
                <w:rFonts w:ascii="宋体" w:hAnsi="宋体" w:eastAsia="宋体" w:cs="宋体"/>
                <w:b/>
                <w:szCs w:val="21"/>
                <w:highlight w:val="lightGray"/>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7" w:hRule="atLeast"/>
        </w:trPr>
        <w:tc>
          <w:tcPr>
            <w:tcW w:w="726" w:type="dxa"/>
            <w:vAlign w:val="center"/>
          </w:tcPr>
          <w:p>
            <w:pPr>
              <w:numPr>
                <w:ilvl w:val="0"/>
                <w:numId w:val="7"/>
              </w:numPr>
              <w:tabs>
                <w:tab w:val="left" w:pos="176"/>
                <w:tab w:val="left" w:pos="612"/>
              </w:tabs>
              <w:adjustRightInd w:val="0"/>
              <w:spacing w:line="360" w:lineRule="atLeast"/>
              <w:jc w:val="center"/>
              <w:textAlignment w:val="baseline"/>
              <w:rPr>
                <w:rFonts w:ascii="宋体" w:hAnsi="宋体" w:eastAsia="宋体" w:cs="宋体"/>
                <w:szCs w:val="21"/>
              </w:rPr>
            </w:pPr>
          </w:p>
        </w:tc>
        <w:tc>
          <w:tcPr>
            <w:tcW w:w="935" w:type="dxa"/>
            <w:vMerge w:val="continue"/>
          </w:tcPr>
          <w:p>
            <w:pPr>
              <w:rPr>
                <w:rFonts w:ascii="Times New Roman" w:hAnsi="Times New Roman" w:eastAsia="宋体" w:cs="Times New Roman"/>
                <w:szCs w:val="24"/>
              </w:rPr>
            </w:pPr>
          </w:p>
        </w:tc>
        <w:tc>
          <w:tcPr>
            <w:tcW w:w="6769" w:type="dxa"/>
            <w:vAlign w:val="center"/>
          </w:tcPr>
          <w:p>
            <w:pPr>
              <w:rPr>
                <w:rFonts w:ascii="宋体" w:hAnsi="宋体" w:eastAsia="宋体" w:cs="宋体"/>
                <w:szCs w:val="21"/>
              </w:rPr>
            </w:pPr>
            <w:r>
              <w:rPr>
                <w:rFonts w:ascii="Times New Roman" w:hAnsi="Times New Roman" w:eastAsia="宋体" w:cs="Times New Roman"/>
                <w:szCs w:val="24"/>
              </w:rPr>
              <w:t>响应文件没有遴选文件中规定的其它无效响应条款；按有关法律、法规、规章不属于响应无效。</w:t>
            </w:r>
          </w:p>
        </w:tc>
        <w:tc>
          <w:tcPr>
            <w:tcW w:w="1478" w:type="dxa"/>
          </w:tcPr>
          <w:p>
            <w:pPr>
              <w:rPr>
                <w:rFonts w:ascii="宋体" w:hAnsi="宋体" w:eastAsia="宋体" w:cs="Times New Roman"/>
                <w:b/>
                <w:bCs/>
                <w:szCs w:val="21"/>
                <w:highlight w:val="lightGray"/>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7" w:hRule="atLeast"/>
        </w:trPr>
        <w:tc>
          <w:tcPr>
            <w:tcW w:w="8430" w:type="dxa"/>
            <w:gridSpan w:val="3"/>
            <w:tcBorders>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结论</w:t>
            </w:r>
          </w:p>
        </w:tc>
        <w:tc>
          <w:tcPr>
            <w:tcW w:w="1478" w:type="dxa"/>
            <w:tcBorders>
              <w:left w:val="single" w:color="auto" w:sz="4" w:space="0"/>
            </w:tcBorders>
            <w:vAlign w:val="center"/>
          </w:tcPr>
          <w:p>
            <w:pPr>
              <w:rPr>
                <w:rFonts w:ascii="宋体" w:hAnsi="宋体" w:eastAsia="宋体" w:cs="宋体"/>
                <w:szCs w:val="21"/>
              </w:rPr>
            </w:pPr>
          </w:p>
        </w:tc>
      </w:tr>
    </w:tbl>
    <w:p>
      <w:pPr>
        <w:spacing w:after="120"/>
        <w:rPr>
          <w:rFonts w:ascii="Times New Roman" w:hAnsi="Times New Roman" w:eastAsia="宋体" w:cs="Times New Roman"/>
          <w:kern w:val="0"/>
          <w:sz w:val="20"/>
          <w:szCs w:val="24"/>
          <w:lang w:val="zh-CN"/>
        </w:rPr>
      </w:pPr>
    </w:p>
    <w:p>
      <w:pPr>
        <w:jc w:val="left"/>
        <w:rPr>
          <w:rFonts w:ascii="宋体" w:hAnsi="宋体" w:eastAsia="宋体" w:cs="Times New Roman"/>
          <w:szCs w:val="24"/>
        </w:rPr>
      </w:pPr>
      <w:r>
        <w:rPr>
          <w:rFonts w:hint="eastAsia" w:ascii="宋体" w:hAnsi="宋体" w:eastAsia="宋体" w:cs="Times New Roman"/>
          <w:szCs w:val="21"/>
        </w:rPr>
        <w:t>注：</w:t>
      </w:r>
      <w:r>
        <w:rPr>
          <w:rFonts w:ascii="宋体" w:hAnsi="宋体" w:eastAsia="宋体" w:cs="Times New Roman"/>
          <w:szCs w:val="21"/>
        </w:rPr>
        <w:t xml:space="preserve">1. </w:t>
      </w:r>
      <w:r>
        <w:rPr>
          <w:rFonts w:hint="eastAsia" w:ascii="宋体" w:hAnsi="宋体" w:eastAsia="宋体" w:cs="Times New Roman"/>
          <w:szCs w:val="24"/>
        </w:rPr>
        <w:t xml:space="preserve">以上内容由评审委员会审查。 </w:t>
      </w:r>
    </w:p>
    <w:p>
      <w:pPr>
        <w:spacing w:line="360" w:lineRule="auto"/>
        <w:ind w:left="707" w:leftChars="200" w:hanging="287" w:hangingChars="137"/>
        <w:rPr>
          <w:rFonts w:ascii="宋体" w:hAnsi="宋体" w:eastAsia="宋体" w:cs="Times New Roman"/>
          <w:szCs w:val="21"/>
        </w:rPr>
      </w:pPr>
      <w:r>
        <w:rPr>
          <w:rFonts w:hint="eastAsia" w:ascii="宋体" w:hAnsi="宋体" w:eastAsia="宋体" w:cs="Times New Roman"/>
          <w:szCs w:val="21"/>
        </w:rPr>
        <w:t>2．表中符合的填写</w:t>
      </w:r>
      <w:r>
        <w:rPr>
          <w:rFonts w:ascii="宋体" w:hAnsi="宋体" w:eastAsia="宋体" w:cs="Times New Roman"/>
          <w:szCs w:val="21"/>
        </w:rPr>
        <w:t>“</w:t>
      </w:r>
      <w:r>
        <w:rPr>
          <w:rFonts w:hint="eastAsia" w:ascii="宋体" w:hAnsi="宋体" w:eastAsia="宋体" w:cs="Times New Roman"/>
          <w:szCs w:val="21"/>
        </w:rPr>
        <w:t>○</w:t>
      </w:r>
      <w:r>
        <w:rPr>
          <w:rFonts w:ascii="宋体" w:hAnsi="宋体" w:eastAsia="宋体" w:cs="Times New Roman"/>
          <w:szCs w:val="21"/>
        </w:rPr>
        <w:t>”</w:t>
      </w:r>
      <w:r>
        <w:rPr>
          <w:rFonts w:hint="eastAsia" w:ascii="宋体" w:hAnsi="宋体" w:eastAsia="宋体" w:cs="Times New Roman"/>
          <w:szCs w:val="21"/>
        </w:rPr>
        <w:t>或不符合的填写</w:t>
      </w:r>
      <w:r>
        <w:rPr>
          <w:rFonts w:ascii="宋体" w:hAnsi="宋体" w:eastAsia="宋体" w:cs="Times New Roman"/>
          <w:szCs w:val="21"/>
        </w:rPr>
        <w:t>“</w:t>
      </w:r>
      <w:r>
        <w:rPr>
          <w:rFonts w:hint="eastAsia" w:ascii="宋体" w:hAnsi="宋体" w:eastAsia="宋体" w:cs="Times New Roman"/>
          <w:szCs w:val="21"/>
        </w:rPr>
        <w:t>×</w:t>
      </w:r>
      <w:r>
        <w:rPr>
          <w:rFonts w:ascii="宋体" w:hAnsi="宋体" w:eastAsia="宋体" w:cs="Times New Roman"/>
          <w:szCs w:val="21"/>
        </w:rPr>
        <w:t>”</w:t>
      </w:r>
      <w:r>
        <w:rPr>
          <w:rFonts w:hint="eastAsia" w:ascii="宋体" w:hAnsi="宋体" w:eastAsia="宋体" w:cs="Times New Roman"/>
          <w:szCs w:val="21"/>
        </w:rPr>
        <w:t xml:space="preserve">。 </w:t>
      </w:r>
    </w:p>
    <w:p>
      <w:pPr>
        <w:spacing w:line="360" w:lineRule="auto"/>
        <w:ind w:left="707" w:leftChars="200" w:hanging="287" w:hangingChars="137"/>
        <w:rPr>
          <w:rFonts w:ascii="宋体" w:hAnsi="宋体" w:eastAsia="宋体" w:cs="Times New Roman"/>
          <w:szCs w:val="21"/>
        </w:rPr>
      </w:pPr>
      <w:r>
        <w:rPr>
          <w:rFonts w:hint="eastAsia" w:ascii="宋体" w:hAnsi="宋体" w:eastAsia="宋体" w:cs="Times New Roman"/>
          <w:szCs w:val="21"/>
        </w:rPr>
        <w:t>3</w:t>
      </w:r>
      <w:r>
        <w:rPr>
          <w:rFonts w:ascii="宋体" w:hAnsi="宋体" w:eastAsia="宋体" w:cs="Times New Roman"/>
          <w:szCs w:val="21"/>
        </w:rPr>
        <w:t xml:space="preserve">. </w:t>
      </w:r>
      <w:r>
        <w:rPr>
          <w:rFonts w:hint="eastAsia" w:ascii="宋体" w:hAnsi="宋体" w:eastAsia="宋体" w:cs="Times New Roman"/>
          <w:szCs w:val="21"/>
        </w:rPr>
        <w:t>“结论”一栏填写“通过”或“不通过”；任何一项出现“×”的，结论为不通过；不通过的为无效响应。</w:t>
      </w:r>
    </w:p>
    <w:p>
      <w:pPr>
        <w:spacing w:line="360" w:lineRule="auto"/>
        <w:ind w:left="707" w:leftChars="200" w:hanging="287" w:hangingChars="137"/>
        <w:rPr>
          <w:rFonts w:ascii="宋体" w:hAnsi="宋体" w:eastAsia="宋体" w:cs="Times New Roman"/>
          <w:szCs w:val="21"/>
        </w:rPr>
      </w:pPr>
      <w:r>
        <w:rPr>
          <w:rFonts w:hint="eastAsia" w:ascii="宋体" w:hAnsi="宋体" w:eastAsia="宋体" w:cs="Times New Roman"/>
          <w:szCs w:val="21"/>
        </w:rPr>
        <w:t>4</w:t>
      </w:r>
      <w:r>
        <w:rPr>
          <w:rFonts w:ascii="宋体" w:hAnsi="宋体" w:eastAsia="宋体" w:cs="Times New Roman"/>
          <w:szCs w:val="21"/>
        </w:rPr>
        <w:t xml:space="preserve">. </w:t>
      </w:r>
      <w:r>
        <w:rPr>
          <w:rFonts w:hint="eastAsia" w:ascii="宋体" w:hAnsi="宋体" w:eastAsia="宋体" w:cs="Times New Roman"/>
          <w:szCs w:val="21"/>
        </w:rPr>
        <w:t>汇总时出现不同意见的，</w:t>
      </w:r>
      <w:r>
        <w:rPr>
          <w:rFonts w:hint="eastAsia" w:ascii="宋体" w:hAnsi="宋体" w:eastAsia="宋体" w:cs="Times New Roman"/>
          <w:szCs w:val="24"/>
        </w:rPr>
        <w:t>评审委员会</w:t>
      </w:r>
      <w:r>
        <w:rPr>
          <w:rFonts w:hint="eastAsia" w:ascii="宋体" w:hAnsi="宋体" w:eastAsia="宋体" w:cs="Times New Roman"/>
          <w:szCs w:val="21"/>
        </w:rPr>
        <w:t>按少数服从多数原则表决决定。</w:t>
      </w:r>
    </w:p>
    <w:p>
      <w:pPr>
        <w:spacing w:line="360" w:lineRule="auto"/>
        <w:outlineLvl w:val="1"/>
        <w:rPr>
          <w:rFonts w:ascii="宋体" w:hAnsi="宋体" w:eastAsia="黑体" w:cs="Times New Roman"/>
          <w:b/>
          <w:bCs/>
          <w:kern w:val="0"/>
          <w:szCs w:val="21"/>
          <w:lang w:val="zh-CN"/>
        </w:rPr>
      </w:pPr>
      <w:bookmarkStart w:id="26" w:name="_Toc503968345"/>
      <w:bookmarkStart w:id="27" w:name="_Toc43396408"/>
      <w:bookmarkStart w:id="28" w:name="_Toc278274487"/>
      <w:r>
        <w:rPr>
          <w:rFonts w:ascii="宋体" w:hAnsi="宋体" w:eastAsia="黑体" w:cs="Times New Roman"/>
          <w:b/>
          <w:bCs/>
          <w:kern w:val="0"/>
          <w:szCs w:val="21"/>
          <w:lang w:val="zh-CN"/>
        </w:rPr>
        <w:br w:type="page"/>
      </w:r>
      <w:r>
        <w:rPr>
          <w:rFonts w:hint="eastAsia" w:ascii="宋体" w:hAnsi="宋体" w:eastAsia="黑体" w:cs="Times New Roman"/>
          <w:b/>
          <w:bCs/>
          <w:kern w:val="0"/>
          <w:szCs w:val="21"/>
          <w:lang w:val="zh-CN"/>
        </w:rPr>
        <w:t>附表二：技术商务评审表</w:t>
      </w:r>
      <w:bookmarkEnd w:id="25"/>
      <w:bookmarkEnd w:id="26"/>
      <w:bookmarkEnd w:id="27"/>
      <w:bookmarkEnd w:id="28"/>
    </w:p>
    <w:tbl>
      <w:tblPr>
        <w:tblStyle w:val="42"/>
        <w:tblW w:w="960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5"/>
        <w:gridCol w:w="1133"/>
        <w:gridCol w:w="6804"/>
        <w:gridCol w:w="9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608" w:type="dxa"/>
            <w:gridSpan w:val="4"/>
            <w:tcBorders>
              <w:tl2br w:val="nil"/>
              <w:tr2bl w:val="nil"/>
            </w:tcBorders>
            <w:noWrap/>
            <w:vAlign w:val="center"/>
          </w:tcPr>
          <w:p>
            <w:pPr>
              <w:spacing w:line="276" w:lineRule="auto"/>
              <w:jc w:val="center"/>
              <w:rPr>
                <w:rFonts w:ascii="宋体" w:hAnsi="宋体" w:eastAsia="宋体" w:cs="宋体"/>
                <w:b/>
                <w:szCs w:val="21"/>
              </w:rPr>
            </w:pPr>
            <w:r>
              <w:rPr>
                <w:rFonts w:hint="eastAsia" w:ascii="宋体" w:hAnsi="宋体" w:eastAsia="宋体" w:cs="宋体"/>
                <w:b/>
                <w:szCs w:val="21"/>
              </w:rPr>
              <w:t>技术部分评审内容（</w:t>
            </w:r>
            <w:r>
              <w:rPr>
                <w:rFonts w:ascii="宋体" w:hAnsi="宋体" w:eastAsia="宋体" w:cs="宋体"/>
                <w:b/>
                <w:szCs w:val="21"/>
              </w:rPr>
              <w:t>50</w:t>
            </w:r>
            <w:r>
              <w:rPr>
                <w:rFonts w:hint="eastAsia" w:ascii="宋体" w:hAnsi="宋体" w:eastAsia="宋体" w:cs="宋体"/>
                <w:b/>
                <w:szCs w:val="21"/>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695" w:type="dxa"/>
            <w:tcBorders>
              <w:tl2br w:val="nil"/>
              <w:tr2bl w:val="nil"/>
            </w:tcBorders>
            <w:noWrap/>
            <w:vAlign w:val="center"/>
          </w:tcPr>
          <w:p>
            <w:pPr>
              <w:spacing w:line="276" w:lineRule="auto"/>
              <w:jc w:val="center"/>
              <w:rPr>
                <w:rFonts w:ascii="宋体" w:hAnsi="宋体" w:eastAsia="宋体" w:cs="宋体"/>
                <w:b/>
                <w:szCs w:val="21"/>
              </w:rPr>
            </w:pPr>
            <w:r>
              <w:rPr>
                <w:rFonts w:hint="eastAsia" w:ascii="宋体" w:hAnsi="宋体" w:eastAsia="宋体" w:cs="宋体"/>
                <w:b/>
                <w:szCs w:val="21"/>
              </w:rPr>
              <w:t>序号</w:t>
            </w:r>
          </w:p>
        </w:tc>
        <w:tc>
          <w:tcPr>
            <w:tcW w:w="1133" w:type="dxa"/>
            <w:tcBorders>
              <w:tl2br w:val="nil"/>
              <w:tr2bl w:val="nil"/>
            </w:tcBorders>
            <w:noWrap/>
            <w:vAlign w:val="center"/>
          </w:tcPr>
          <w:p>
            <w:pPr>
              <w:spacing w:line="276" w:lineRule="auto"/>
              <w:jc w:val="center"/>
              <w:rPr>
                <w:rFonts w:ascii="宋体" w:hAnsi="宋体" w:eastAsia="宋体" w:cs="宋体"/>
                <w:b/>
                <w:szCs w:val="21"/>
              </w:rPr>
            </w:pPr>
            <w:r>
              <w:rPr>
                <w:rFonts w:hint="eastAsia" w:ascii="宋体" w:hAnsi="宋体" w:eastAsia="宋体" w:cs="宋体"/>
                <w:b/>
                <w:szCs w:val="21"/>
              </w:rPr>
              <w:t>评审项</w:t>
            </w:r>
          </w:p>
        </w:tc>
        <w:tc>
          <w:tcPr>
            <w:tcW w:w="6804" w:type="dxa"/>
            <w:tcBorders>
              <w:tl2br w:val="nil"/>
              <w:tr2bl w:val="nil"/>
            </w:tcBorders>
            <w:noWrap/>
            <w:vAlign w:val="center"/>
          </w:tcPr>
          <w:p>
            <w:pPr>
              <w:spacing w:line="276" w:lineRule="auto"/>
              <w:jc w:val="center"/>
              <w:rPr>
                <w:rFonts w:ascii="宋体" w:hAnsi="宋体" w:eastAsia="宋体" w:cs="宋体"/>
                <w:b/>
                <w:szCs w:val="21"/>
              </w:rPr>
            </w:pPr>
            <w:r>
              <w:rPr>
                <w:rFonts w:hint="eastAsia" w:ascii="宋体" w:hAnsi="宋体" w:eastAsia="宋体" w:cs="宋体"/>
                <w:b/>
                <w:szCs w:val="21"/>
              </w:rPr>
              <w:t>评审细则</w:t>
            </w:r>
          </w:p>
        </w:tc>
        <w:tc>
          <w:tcPr>
            <w:tcW w:w="976" w:type="dxa"/>
            <w:tcBorders>
              <w:tl2br w:val="nil"/>
              <w:tr2bl w:val="nil"/>
            </w:tcBorders>
            <w:noWrap/>
            <w:vAlign w:val="center"/>
          </w:tcPr>
          <w:p>
            <w:pPr>
              <w:spacing w:line="276" w:lineRule="auto"/>
              <w:jc w:val="center"/>
              <w:rPr>
                <w:rFonts w:ascii="宋体" w:hAnsi="宋体" w:eastAsia="宋体" w:cs="宋体"/>
                <w:b/>
                <w:szCs w:val="21"/>
              </w:rPr>
            </w:pPr>
            <w:r>
              <w:rPr>
                <w:rFonts w:hint="eastAsia" w:ascii="宋体" w:hAnsi="宋体" w:eastAsia="宋体" w:cs="宋体"/>
                <w:b/>
                <w:szCs w:val="21"/>
              </w:rPr>
              <w:t>分值（分）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16" w:hRule="atLeast"/>
          <w:jc w:val="center"/>
        </w:trPr>
        <w:tc>
          <w:tcPr>
            <w:tcW w:w="695" w:type="dxa"/>
            <w:tcBorders>
              <w:bottom w:val="single" w:color="auto" w:sz="4" w:space="0"/>
              <w:tl2br w:val="nil"/>
              <w:tr2bl w:val="nil"/>
            </w:tcBorders>
            <w:noWrap/>
            <w:vAlign w:val="center"/>
          </w:tcPr>
          <w:p>
            <w:pPr>
              <w:pStyle w:val="162"/>
              <w:numPr>
                <w:ilvl w:val="0"/>
                <w:numId w:val="8"/>
              </w:numPr>
              <w:spacing w:line="276" w:lineRule="auto"/>
              <w:ind w:firstLineChars="0"/>
              <w:jc w:val="center"/>
              <w:rPr>
                <w:rFonts w:ascii="宋体" w:hAnsi="宋体" w:eastAsia="宋体" w:cs="宋体"/>
                <w:bCs/>
                <w:szCs w:val="21"/>
              </w:rPr>
            </w:pPr>
          </w:p>
        </w:tc>
        <w:tc>
          <w:tcPr>
            <w:tcW w:w="1133" w:type="dxa"/>
            <w:tcBorders>
              <w:bottom w:val="single" w:color="auto" w:sz="4" w:space="0"/>
              <w:tl2br w:val="nil"/>
              <w:tr2bl w:val="nil"/>
            </w:tcBorders>
            <w:noWrap/>
            <w:vAlign w:val="center"/>
          </w:tcPr>
          <w:p>
            <w:pPr>
              <w:spacing w:line="276" w:lineRule="auto"/>
              <w:jc w:val="center"/>
              <w:rPr>
                <w:rFonts w:ascii="宋体" w:hAnsi="宋体" w:eastAsia="宋体" w:cs="Times New Roman"/>
                <w:bCs/>
                <w:szCs w:val="21"/>
              </w:rPr>
            </w:pPr>
            <w:r>
              <w:rPr>
                <w:rFonts w:hint="eastAsia" w:ascii="宋体" w:hAnsi="宋体" w:eastAsia="宋体" w:cs="Times New Roman"/>
                <w:bCs/>
                <w:szCs w:val="21"/>
              </w:rPr>
              <w:t>总体思路与工作方案</w:t>
            </w:r>
          </w:p>
        </w:tc>
        <w:tc>
          <w:tcPr>
            <w:tcW w:w="6804" w:type="dxa"/>
            <w:tcBorders>
              <w:tl2br w:val="nil"/>
              <w:tr2bl w:val="nil"/>
            </w:tcBorders>
            <w:noWrap/>
            <w:vAlign w:val="center"/>
          </w:tcPr>
          <w:p>
            <w:pPr>
              <w:snapToGrid w:val="0"/>
              <w:spacing w:line="276" w:lineRule="auto"/>
              <w:jc w:val="left"/>
              <w:rPr>
                <w:rFonts w:ascii="宋体" w:hAnsi="宋体" w:eastAsia="宋体" w:cs="Times New Roman"/>
                <w:bCs/>
                <w:szCs w:val="21"/>
              </w:rPr>
            </w:pPr>
            <w:r>
              <w:rPr>
                <w:rFonts w:hint="eastAsia" w:ascii="宋体" w:hAnsi="宋体" w:eastAsia="宋体" w:cs="Times New Roman"/>
                <w:bCs/>
                <w:szCs w:val="21"/>
              </w:rPr>
              <w:t>根据供应商提供的总体思路与工作方案进行综合评审:</w:t>
            </w:r>
          </w:p>
          <w:p>
            <w:pPr>
              <w:snapToGrid w:val="0"/>
              <w:spacing w:line="276" w:lineRule="auto"/>
              <w:jc w:val="left"/>
              <w:rPr>
                <w:rFonts w:ascii="宋体" w:hAnsi="宋体" w:eastAsia="宋体" w:cs="Times New Roman"/>
                <w:bCs/>
                <w:szCs w:val="21"/>
              </w:rPr>
            </w:pPr>
            <w:r>
              <w:rPr>
                <w:rFonts w:hint="eastAsia" w:ascii="宋体" w:hAnsi="宋体" w:eastAsia="宋体" w:cs="Times New Roman"/>
                <w:bCs/>
                <w:szCs w:val="21"/>
              </w:rPr>
              <w:t>1、总体思路清晰明确、方案内容合理，框架完整，重点突出</w:t>
            </w:r>
            <w:r>
              <w:rPr>
                <w:rFonts w:ascii="宋体" w:hAnsi="宋体" w:eastAsia="宋体" w:cs="Times New Roman"/>
                <w:bCs/>
                <w:szCs w:val="21"/>
              </w:rPr>
              <w:t>消防职业属性</w:t>
            </w:r>
            <w:r>
              <w:rPr>
                <w:rFonts w:hint="eastAsia" w:ascii="宋体" w:hAnsi="宋体" w:eastAsia="宋体" w:cs="Times New Roman"/>
                <w:bCs/>
                <w:szCs w:val="21"/>
              </w:rPr>
              <w:t xml:space="preserve">，得15分； </w:t>
            </w:r>
          </w:p>
          <w:p>
            <w:pPr>
              <w:snapToGrid w:val="0"/>
              <w:spacing w:line="276" w:lineRule="auto"/>
              <w:jc w:val="left"/>
              <w:rPr>
                <w:rFonts w:ascii="宋体" w:hAnsi="宋体" w:eastAsia="宋体" w:cs="Times New Roman"/>
                <w:bCs/>
                <w:szCs w:val="21"/>
              </w:rPr>
            </w:pPr>
            <w:r>
              <w:rPr>
                <w:rFonts w:hint="eastAsia" w:ascii="宋体" w:hAnsi="宋体" w:eastAsia="宋体" w:cs="Times New Roman"/>
                <w:bCs/>
                <w:szCs w:val="21"/>
              </w:rPr>
              <w:t>2、总体思路较清晰、方案内容较合理，框架较完整，能突出</w:t>
            </w:r>
            <w:r>
              <w:rPr>
                <w:rFonts w:ascii="宋体" w:hAnsi="宋体" w:eastAsia="宋体" w:cs="Times New Roman"/>
                <w:bCs/>
                <w:szCs w:val="21"/>
              </w:rPr>
              <w:t>消防职业属性</w:t>
            </w:r>
            <w:r>
              <w:rPr>
                <w:rFonts w:hint="eastAsia" w:ascii="宋体" w:hAnsi="宋体" w:eastAsia="宋体" w:cs="Times New Roman"/>
                <w:bCs/>
                <w:szCs w:val="21"/>
              </w:rPr>
              <w:t>，得 1</w:t>
            </w:r>
            <w:r>
              <w:rPr>
                <w:rFonts w:ascii="宋体" w:hAnsi="宋体" w:eastAsia="宋体" w:cs="Times New Roman"/>
                <w:bCs/>
                <w:szCs w:val="21"/>
              </w:rPr>
              <w:t>0</w:t>
            </w:r>
            <w:r>
              <w:rPr>
                <w:rFonts w:hint="eastAsia" w:ascii="宋体" w:hAnsi="宋体" w:eastAsia="宋体" w:cs="Times New Roman"/>
                <w:bCs/>
                <w:szCs w:val="21"/>
              </w:rPr>
              <w:t xml:space="preserve">分； </w:t>
            </w:r>
          </w:p>
          <w:p>
            <w:pPr>
              <w:snapToGrid w:val="0"/>
              <w:spacing w:line="276" w:lineRule="auto"/>
              <w:jc w:val="left"/>
              <w:rPr>
                <w:rFonts w:ascii="宋体" w:hAnsi="宋体" w:eastAsia="宋体" w:cs="Times New Roman"/>
                <w:bCs/>
                <w:szCs w:val="21"/>
              </w:rPr>
            </w:pPr>
            <w:r>
              <w:rPr>
                <w:rFonts w:hint="eastAsia" w:ascii="宋体" w:hAnsi="宋体" w:eastAsia="宋体" w:cs="Times New Roman"/>
                <w:bCs/>
                <w:szCs w:val="21"/>
              </w:rPr>
              <w:t>3、总体思路一般、方案内容有一定的合理性，框架有一定的完整性，</w:t>
            </w:r>
          </w:p>
          <w:p>
            <w:pPr>
              <w:snapToGrid w:val="0"/>
              <w:spacing w:line="276" w:lineRule="auto"/>
              <w:jc w:val="left"/>
              <w:rPr>
                <w:rFonts w:ascii="宋体" w:hAnsi="宋体" w:eastAsia="宋体" w:cs="Times New Roman"/>
                <w:bCs/>
                <w:szCs w:val="21"/>
              </w:rPr>
            </w:pPr>
            <w:r>
              <w:rPr>
                <w:rFonts w:hint="eastAsia" w:ascii="宋体" w:hAnsi="宋体" w:eastAsia="宋体" w:cs="Times New Roman"/>
                <w:bCs/>
                <w:szCs w:val="21"/>
              </w:rPr>
              <w:t>基本能突出</w:t>
            </w:r>
            <w:r>
              <w:rPr>
                <w:rFonts w:ascii="宋体" w:hAnsi="宋体" w:eastAsia="宋体" w:cs="Times New Roman"/>
                <w:bCs/>
                <w:szCs w:val="21"/>
              </w:rPr>
              <w:t>消防职业属性</w:t>
            </w:r>
            <w:r>
              <w:rPr>
                <w:rFonts w:hint="eastAsia" w:ascii="宋体" w:hAnsi="宋体" w:eastAsia="宋体" w:cs="Times New Roman"/>
                <w:bCs/>
                <w:szCs w:val="21"/>
              </w:rPr>
              <w:t>，得</w:t>
            </w:r>
            <w:r>
              <w:rPr>
                <w:rFonts w:ascii="宋体" w:hAnsi="宋体" w:eastAsia="宋体" w:cs="Times New Roman"/>
                <w:bCs/>
                <w:szCs w:val="21"/>
              </w:rPr>
              <w:t>5</w:t>
            </w:r>
            <w:r>
              <w:rPr>
                <w:rFonts w:hint="eastAsia" w:ascii="宋体" w:hAnsi="宋体" w:eastAsia="宋体" w:cs="Times New Roman"/>
                <w:bCs/>
                <w:szCs w:val="21"/>
              </w:rPr>
              <w:t xml:space="preserve">分； </w:t>
            </w:r>
          </w:p>
          <w:p>
            <w:pPr>
              <w:snapToGrid w:val="0"/>
              <w:spacing w:line="276" w:lineRule="auto"/>
              <w:jc w:val="left"/>
              <w:rPr>
                <w:rFonts w:ascii="宋体" w:hAnsi="宋体" w:eastAsia="宋体" w:cs="Times New Roman"/>
                <w:bCs/>
                <w:szCs w:val="21"/>
              </w:rPr>
            </w:pPr>
            <w:r>
              <w:rPr>
                <w:rFonts w:ascii="宋体" w:hAnsi="宋体" w:eastAsia="宋体" w:cs="Times New Roman"/>
                <w:bCs/>
                <w:szCs w:val="21"/>
              </w:rPr>
              <w:t>4</w:t>
            </w:r>
            <w:r>
              <w:rPr>
                <w:rFonts w:hint="eastAsia" w:ascii="宋体" w:hAnsi="宋体" w:eastAsia="宋体" w:cs="Times New Roman"/>
                <w:bCs/>
                <w:szCs w:val="21"/>
              </w:rPr>
              <w:t>、无提供或其他不得分。</w:t>
            </w:r>
          </w:p>
        </w:tc>
        <w:tc>
          <w:tcPr>
            <w:tcW w:w="976" w:type="dxa"/>
            <w:tcBorders>
              <w:tl2br w:val="nil"/>
              <w:tr2bl w:val="nil"/>
            </w:tcBorders>
            <w:noWrap/>
            <w:vAlign w:val="center"/>
          </w:tcPr>
          <w:p>
            <w:pPr>
              <w:spacing w:line="276" w:lineRule="auto"/>
              <w:jc w:val="center"/>
              <w:rPr>
                <w:rFonts w:ascii="宋体" w:hAnsi="宋体" w:eastAsia="宋体" w:cs="宋体"/>
                <w:bCs/>
                <w:szCs w:val="21"/>
              </w:rPr>
            </w:pPr>
            <w:r>
              <w:rPr>
                <w:rFonts w:hint="eastAsia" w:ascii="宋体" w:hAnsi="宋体" w:eastAsia="宋体" w:cs="宋体"/>
                <w:bCs/>
                <w:szCs w:val="21"/>
              </w:rPr>
              <w:t>1</w:t>
            </w:r>
            <w:r>
              <w:rPr>
                <w:rFonts w:ascii="宋体" w:hAnsi="宋体" w:eastAsia="宋体" w:cs="宋体"/>
                <w:bCs/>
                <w:szCs w:val="21"/>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16" w:hRule="atLeast"/>
          <w:jc w:val="center"/>
        </w:trPr>
        <w:tc>
          <w:tcPr>
            <w:tcW w:w="695" w:type="dxa"/>
            <w:tcBorders>
              <w:top w:val="single" w:color="auto" w:sz="4" w:space="0"/>
              <w:tl2br w:val="nil"/>
              <w:tr2bl w:val="nil"/>
            </w:tcBorders>
            <w:noWrap/>
            <w:vAlign w:val="center"/>
          </w:tcPr>
          <w:p>
            <w:pPr>
              <w:pStyle w:val="162"/>
              <w:numPr>
                <w:ilvl w:val="0"/>
                <w:numId w:val="8"/>
              </w:numPr>
              <w:spacing w:line="276" w:lineRule="auto"/>
              <w:ind w:firstLineChars="0"/>
              <w:jc w:val="center"/>
              <w:rPr>
                <w:rFonts w:ascii="宋体" w:hAnsi="宋体" w:eastAsia="宋体" w:cs="宋体"/>
                <w:bCs/>
                <w:szCs w:val="21"/>
              </w:rPr>
            </w:pPr>
          </w:p>
        </w:tc>
        <w:tc>
          <w:tcPr>
            <w:tcW w:w="1133" w:type="dxa"/>
            <w:tcBorders>
              <w:top w:val="single" w:color="auto" w:sz="4" w:space="0"/>
              <w:tl2br w:val="nil"/>
              <w:tr2bl w:val="nil"/>
            </w:tcBorders>
            <w:noWrap/>
            <w:vAlign w:val="center"/>
          </w:tcPr>
          <w:p>
            <w:pPr>
              <w:spacing w:line="276" w:lineRule="auto"/>
              <w:jc w:val="center"/>
              <w:rPr>
                <w:rFonts w:ascii="宋体" w:hAnsi="宋体" w:eastAsia="宋体"/>
                <w:szCs w:val="21"/>
              </w:rPr>
            </w:pPr>
            <w:r>
              <w:rPr>
                <w:rFonts w:hint="eastAsia" w:ascii="宋体" w:hAnsi="宋体" w:eastAsia="宋体"/>
                <w:szCs w:val="21"/>
              </w:rPr>
              <w:t>项目实施方案</w:t>
            </w:r>
          </w:p>
        </w:tc>
        <w:tc>
          <w:tcPr>
            <w:tcW w:w="6804" w:type="dxa"/>
            <w:tcBorders>
              <w:tl2br w:val="nil"/>
              <w:tr2bl w:val="nil"/>
            </w:tcBorders>
            <w:noWrap/>
            <w:vAlign w:val="center"/>
          </w:tcPr>
          <w:p>
            <w:pPr>
              <w:snapToGrid w:val="0"/>
              <w:spacing w:line="276" w:lineRule="auto"/>
              <w:jc w:val="left"/>
              <w:rPr>
                <w:rFonts w:ascii="宋体" w:hAnsi="宋体" w:eastAsia="宋体" w:cs="Times New Roman"/>
                <w:bCs/>
                <w:szCs w:val="21"/>
              </w:rPr>
            </w:pPr>
            <w:r>
              <w:rPr>
                <w:rFonts w:hint="eastAsia" w:ascii="宋体" w:hAnsi="宋体" w:eastAsia="宋体" w:cs="Times New Roman"/>
                <w:bCs/>
                <w:szCs w:val="21"/>
              </w:rPr>
              <w:t>根据供应商的</w:t>
            </w:r>
            <w:r>
              <w:rPr>
                <w:rFonts w:ascii="宋体" w:hAnsi="宋体" w:eastAsia="宋体" w:cs="Times New Roman"/>
                <w:bCs/>
                <w:szCs w:val="21"/>
              </w:rPr>
              <w:t>发布仪式创意构思，设计制作方案</w:t>
            </w:r>
            <w:r>
              <w:rPr>
                <w:rFonts w:hint="eastAsia" w:ascii="宋体" w:hAnsi="宋体" w:eastAsia="宋体" w:cs="Times New Roman"/>
                <w:bCs/>
                <w:szCs w:val="21"/>
              </w:rPr>
              <w:t>进行评审：</w:t>
            </w:r>
          </w:p>
          <w:p>
            <w:pPr>
              <w:snapToGrid w:val="0"/>
              <w:spacing w:line="276" w:lineRule="auto"/>
              <w:jc w:val="left"/>
              <w:rPr>
                <w:rFonts w:ascii="宋体" w:hAnsi="宋体" w:eastAsia="宋体" w:cs="Times New Roman"/>
                <w:bCs/>
                <w:szCs w:val="21"/>
              </w:rPr>
            </w:pPr>
            <w:r>
              <w:rPr>
                <w:rFonts w:hint="eastAsia" w:ascii="宋体" w:hAnsi="宋体" w:eastAsia="宋体" w:cs="Times New Roman"/>
                <w:bCs/>
                <w:szCs w:val="21"/>
              </w:rPr>
              <w:t>1、</w:t>
            </w:r>
            <w:r>
              <w:rPr>
                <w:rFonts w:hint="eastAsia" w:ascii="宋体" w:hAnsi="宋体" w:eastAsia="宋体"/>
                <w:szCs w:val="21"/>
              </w:rPr>
              <w:t>项目实施方案的</w:t>
            </w:r>
            <w:r>
              <w:rPr>
                <w:rFonts w:ascii="宋体" w:hAnsi="宋体" w:eastAsia="宋体" w:cs="Times New Roman"/>
                <w:bCs/>
                <w:szCs w:val="21"/>
              </w:rPr>
              <w:t>发布仪式创意构思</w:t>
            </w:r>
            <w:r>
              <w:rPr>
                <w:rFonts w:hint="eastAsia" w:ascii="宋体" w:hAnsi="宋体" w:eastAsia="宋体" w:cs="Times New Roman"/>
                <w:bCs/>
                <w:szCs w:val="21"/>
              </w:rPr>
              <w:t>新颖，</w:t>
            </w:r>
            <w:r>
              <w:rPr>
                <w:rFonts w:ascii="宋体" w:hAnsi="宋体" w:eastAsia="宋体" w:cs="Times New Roman"/>
                <w:bCs/>
                <w:szCs w:val="21"/>
              </w:rPr>
              <w:t>设计制作</w:t>
            </w:r>
            <w:r>
              <w:rPr>
                <w:rFonts w:hint="eastAsia" w:ascii="宋体" w:hAnsi="宋体" w:eastAsia="宋体" w:cs="Times New Roman"/>
                <w:bCs/>
                <w:szCs w:val="21"/>
              </w:rPr>
              <w:t>的节目</w:t>
            </w:r>
            <w:r>
              <w:rPr>
                <w:rFonts w:ascii="宋体" w:hAnsi="宋体" w:eastAsia="宋体" w:cs="Times New Roman"/>
                <w:bCs/>
                <w:szCs w:val="21"/>
              </w:rPr>
              <w:t>、视频以及文字描述</w:t>
            </w:r>
            <w:r>
              <w:rPr>
                <w:rFonts w:hint="eastAsia" w:ascii="宋体" w:hAnsi="宋体" w:eastAsia="宋体" w:cs="Times New Roman"/>
                <w:bCs/>
                <w:szCs w:val="21"/>
              </w:rPr>
              <w:t>清晰，</w:t>
            </w:r>
            <w:r>
              <w:rPr>
                <w:rFonts w:ascii="宋体" w:hAnsi="宋体" w:eastAsia="宋体" w:cs="Times New Roman"/>
                <w:bCs/>
                <w:szCs w:val="21"/>
              </w:rPr>
              <w:t>注重表现手法多样</w:t>
            </w:r>
            <w:r>
              <w:rPr>
                <w:rFonts w:hint="eastAsia" w:ascii="宋体" w:hAnsi="宋体" w:eastAsia="宋体" w:cs="Times New Roman"/>
                <w:bCs/>
                <w:szCs w:val="21"/>
              </w:rPr>
              <w:t>，得2</w:t>
            </w:r>
            <w:r>
              <w:rPr>
                <w:rFonts w:ascii="宋体" w:hAnsi="宋体" w:eastAsia="宋体" w:cs="Times New Roman"/>
                <w:bCs/>
                <w:szCs w:val="21"/>
              </w:rPr>
              <w:t>0</w:t>
            </w:r>
            <w:r>
              <w:rPr>
                <w:rFonts w:hint="eastAsia" w:ascii="宋体" w:hAnsi="宋体" w:eastAsia="宋体" w:cs="Times New Roman"/>
                <w:bCs/>
                <w:szCs w:val="21"/>
              </w:rPr>
              <w:t>分；</w:t>
            </w:r>
          </w:p>
          <w:p>
            <w:pPr>
              <w:rPr>
                <w:rFonts w:ascii="宋体" w:hAnsi="宋体" w:eastAsia="宋体" w:cs="Times New Roman"/>
                <w:bCs/>
                <w:szCs w:val="21"/>
              </w:rPr>
            </w:pPr>
            <w:r>
              <w:rPr>
                <w:rFonts w:ascii="宋体" w:hAnsi="宋体" w:eastAsia="宋体"/>
                <w:szCs w:val="21"/>
              </w:rPr>
              <w:t>2</w:t>
            </w:r>
            <w:r>
              <w:rPr>
                <w:rFonts w:hint="eastAsia" w:ascii="宋体" w:hAnsi="宋体" w:eastAsia="宋体"/>
                <w:szCs w:val="21"/>
              </w:rPr>
              <w:t>、项目实施方案的</w:t>
            </w:r>
            <w:r>
              <w:rPr>
                <w:rFonts w:ascii="宋体" w:hAnsi="宋体" w:eastAsia="宋体" w:cs="Times New Roman"/>
                <w:bCs/>
                <w:szCs w:val="21"/>
              </w:rPr>
              <w:t>发布仪式创意构思</w:t>
            </w:r>
            <w:r>
              <w:rPr>
                <w:rFonts w:hint="eastAsia" w:ascii="宋体" w:hAnsi="宋体" w:eastAsia="宋体" w:cs="Times New Roman"/>
                <w:bCs/>
                <w:szCs w:val="21"/>
              </w:rPr>
              <w:t>较新颖，</w:t>
            </w:r>
            <w:r>
              <w:rPr>
                <w:rFonts w:ascii="宋体" w:hAnsi="宋体" w:eastAsia="宋体" w:cs="Times New Roman"/>
                <w:bCs/>
                <w:szCs w:val="21"/>
              </w:rPr>
              <w:t>设计制作</w:t>
            </w:r>
            <w:r>
              <w:rPr>
                <w:rFonts w:hint="eastAsia" w:ascii="宋体" w:hAnsi="宋体" w:eastAsia="宋体" w:cs="Times New Roman"/>
                <w:bCs/>
                <w:szCs w:val="21"/>
              </w:rPr>
              <w:t>的节目</w:t>
            </w:r>
            <w:r>
              <w:rPr>
                <w:rFonts w:ascii="宋体" w:hAnsi="宋体" w:eastAsia="宋体" w:cs="Times New Roman"/>
                <w:bCs/>
                <w:szCs w:val="21"/>
              </w:rPr>
              <w:t>、视频以及文字描述</w:t>
            </w:r>
            <w:r>
              <w:rPr>
                <w:rFonts w:hint="eastAsia" w:ascii="宋体" w:hAnsi="宋体" w:eastAsia="宋体" w:cs="Times New Roman"/>
                <w:bCs/>
                <w:szCs w:val="21"/>
              </w:rPr>
              <w:t>较清晰，</w:t>
            </w:r>
            <w:r>
              <w:rPr>
                <w:rFonts w:ascii="宋体" w:hAnsi="宋体" w:eastAsia="宋体" w:cs="Times New Roman"/>
                <w:bCs/>
                <w:szCs w:val="21"/>
              </w:rPr>
              <w:t>注重表现手法多样</w:t>
            </w:r>
            <w:r>
              <w:rPr>
                <w:rFonts w:hint="eastAsia" w:ascii="宋体" w:hAnsi="宋体" w:eastAsia="宋体" w:cs="Times New Roman"/>
                <w:bCs/>
                <w:szCs w:val="21"/>
              </w:rPr>
              <w:t>，得</w:t>
            </w:r>
            <w:r>
              <w:rPr>
                <w:rFonts w:ascii="宋体" w:hAnsi="宋体" w:eastAsia="宋体" w:cs="Times New Roman"/>
                <w:bCs/>
                <w:szCs w:val="21"/>
              </w:rPr>
              <w:t>15</w:t>
            </w:r>
            <w:r>
              <w:rPr>
                <w:rFonts w:hint="eastAsia" w:ascii="宋体" w:hAnsi="宋体" w:eastAsia="宋体" w:cs="Times New Roman"/>
                <w:bCs/>
                <w:szCs w:val="21"/>
              </w:rPr>
              <w:t>分；</w:t>
            </w:r>
          </w:p>
          <w:p>
            <w:pPr>
              <w:rPr>
                <w:rFonts w:ascii="宋体" w:hAnsi="宋体" w:eastAsia="宋体" w:cs="Times New Roman"/>
                <w:bCs/>
                <w:szCs w:val="21"/>
              </w:rPr>
            </w:pPr>
            <w:r>
              <w:rPr>
                <w:rFonts w:ascii="宋体" w:hAnsi="宋体" w:eastAsia="宋体" w:cs="Times New Roman"/>
                <w:bCs/>
                <w:szCs w:val="21"/>
              </w:rPr>
              <w:t>3</w:t>
            </w:r>
            <w:r>
              <w:rPr>
                <w:rFonts w:hint="eastAsia" w:ascii="宋体" w:hAnsi="宋体" w:eastAsia="宋体" w:cs="Times New Roman"/>
                <w:bCs/>
                <w:szCs w:val="21"/>
              </w:rPr>
              <w:t>、</w:t>
            </w:r>
            <w:r>
              <w:rPr>
                <w:rFonts w:hint="eastAsia" w:ascii="宋体" w:hAnsi="宋体" w:eastAsia="宋体"/>
                <w:szCs w:val="21"/>
              </w:rPr>
              <w:t>项目实施方案的</w:t>
            </w:r>
            <w:r>
              <w:rPr>
                <w:rFonts w:ascii="宋体" w:hAnsi="宋体" w:eastAsia="宋体" w:cs="Times New Roman"/>
                <w:bCs/>
                <w:szCs w:val="21"/>
              </w:rPr>
              <w:t>发布仪式创意构思</w:t>
            </w:r>
            <w:r>
              <w:rPr>
                <w:rFonts w:hint="eastAsia" w:ascii="宋体" w:hAnsi="宋体" w:eastAsia="宋体" w:cs="Times New Roman"/>
                <w:bCs/>
                <w:szCs w:val="21"/>
              </w:rPr>
              <w:t>具有一定创新性，</w:t>
            </w:r>
            <w:r>
              <w:rPr>
                <w:rFonts w:ascii="宋体" w:hAnsi="宋体" w:eastAsia="宋体" w:cs="Times New Roman"/>
                <w:bCs/>
                <w:szCs w:val="21"/>
              </w:rPr>
              <w:t>设计制作</w:t>
            </w:r>
            <w:r>
              <w:rPr>
                <w:rFonts w:hint="eastAsia" w:ascii="宋体" w:hAnsi="宋体" w:eastAsia="宋体" w:cs="Times New Roman"/>
                <w:bCs/>
                <w:szCs w:val="21"/>
              </w:rPr>
              <w:t>的节目</w:t>
            </w:r>
            <w:r>
              <w:rPr>
                <w:rFonts w:ascii="宋体" w:hAnsi="宋体" w:eastAsia="宋体" w:cs="Times New Roman"/>
                <w:bCs/>
                <w:szCs w:val="21"/>
              </w:rPr>
              <w:t>、视频以及文字描述</w:t>
            </w:r>
            <w:r>
              <w:rPr>
                <w:rFonts w:hint="eastAsia" w:ascii="宋体" w:hAnsi="宋体" w:eastAsia="宋体" w:cs="Times New Roman"/>
                <w:bCs/>
                <w:szCs w:val="21"/>
              </w:rPr>
              <w:t>基本清晰，较</w:t>
            </w:r>
            <w:r>
              <w:rPr>
                <w:rFonts w:ascii="宋体" w:hAnsi="宋体" w:eastAsia="宋体" w:cs="Times New Roman"/>
                <w:bCs/>
                <w:szCs w:val="21"/>
              </w:rPr>
              <w:t>注重表现手法多样</w:t>
            </w:r>
            <w:r>
              <w:rPr>
                <w:rFonts w:hint="eastAsia" w:ascii="宋体" w:hAnsi="宋体" w:eastAsia="宋体" w:cs="Times New Roman"/>
                <w:bCs/>
                <w:szCs w:val="21"/>
              </w:rPr>
              <w:t>，得</w:t>
            </w:r>
            <w:r>
              <w:rPr>
                <w:rFonts w:ascii="宋体" w:hAnsi="宋体" w:eastAsia="宋体" w:cs="Times New Roman"/>
                <w:bCs/>
                <w:szCs w:val="21"/>
              </w:rPr>
              <w:t>10</w:t>
            </w:r>
            <w:r>
              <w:rPr>
                <w:rFonts w:hint="eastAsia" w:ascii="宋体" w:hAnsi="宋体" w:eastAsia="宋体" w:cs="Times New Roman"/>
                <w:bCs/>
                <w:szCs w:val="21"/>
              </w:rPr>
              <w:t>分；</w:t>
            </w:r>
          </w:p>
          <w:p>
            <w:pPr>
              <w:rPr>
                <w:rFonts w:ascii="宋体" w:hAnsi="宋体" w:eastAsia="宋体" w:cs="Times New Roman"/>
                <w:bCs/>
                <w:szCs w:val="21"/>
              </w:rPr>
            </w:pPr>
            <w:r>
              <w:rPr>
                <w:rFonts w:hint="eastAsia" w:ascii="宋体" w:hAnsi="宋体" w:eastAsia="宋体" w:cs="Times New Roman"/>
                <w:bCs/>
                <w:szCs w:val="21"/>
              </w:rPr>
              <w:t>4、</w:t>
            </w:r>
            <w:r>
              <w:rPr>
                <w:rFonts w:hint="eastAsia" w:ascii="宋体" w:hAnsi="宋体" w:eastAsia="宋体"/>
                <w:szCs w:val="21"/>
              </w:rPr>
              <w:t>项目实施方案的</w:t>
            </w:r>
            <w:r>
              <w:rPr>
                <w:rFonts w:ascii="宋体" w:hAnsi="宋体" w:eastAsia="宋体" w:cs="Times New Roman"/>
                <w:bCs/>
                <w:szCs w:val="21"/>
              </w:rPr>
              <w:t>发布仪式创意构思</w:t>
            </w:r>
            <w:r>
              <w:rPr>
                <w:rFonts w:hint="eastAsia" w:ascii="宋体" w:hAnsi="宋体" w:eastAsia="宋体" w:cs="Times New Roman"/>
                <w:bCs/>
                <w:szCs w:val="21"/>
              </w:rPr>
              <w:t>不够新颖，</w:t>
            </w:r>
            <w:r>
              <w:rPr>
                <w:rFonts w:ascii="宋体" w:hAnsi="宋体" w:eastAsia="宋体" w:cs="Times New Roman"/>
                <w:bCs/>
                <w:szCs w:val="21"/>
              </w:rPr>
              <w:t>设计制作</w:t>
            </w:r>
            <w:r>
              <w:rPr>
                <w:rFonts w:hint="eastAsia" w:ascii="宋体" w:hAnsi="宋体" w:eastAsia="宋体" w:cs="Times New Roman"/>
                <w:bCs/>
                <w:szCs w:val="21"/>
              </w:rPr>
              <w:t>的节目</w:t>
            </w:r>
            <w:r>
              <w:rPr>
                <w:rFonts w:ascii="宋体" w:hAnsi="宋体" w:eastAsia="宋体" w:cs="Times New Roman"/>
                <w:bCs/>
                <w:szCs w:val="21"/>
              </w:rPr>
              <w:t>、视频以及文字描述</w:t>
            </w:r>
            <w:r>
              <w:rPr>
                <w:rFonts w:hint="eastAsia" w:ascii="宋体" w:hAnsi="宋体" w:eastAsia="宋体" w:cs="Times New Roman"/>
                <w:bCs/>
                <w:szCs w:val="21"/>
              </w:rPr>
              <w:t>不够清晰，</w:t>
            </w:r>
            <w:r>
              <w:rPr>
                <w:rFonts w:ascii="宋体" w:hAnsi="宋体" w:eastAsia="宋体" w:cs="Times New Roman"/>
                <w:bCs/>
                <w:szCs w:val="21"/>
              </w:rPr>
              <w:t>表现手法</w:t>
            </w:r>
            <w:r>
              <w:rPr>
                <w:rFonts w:hint="eastAsia" w:ascii="宋体" w:hAnsi="宋体" w:eastAsia="宋体" w:cs="Times New Roman"/>
                <w:bCs/>
                <w:szCs w:val="21"/>
              </w:rPr>
              <w:t>较单一，得</w:t>
            </w:r>
            <w:r>
              <w:rPr>
                <w:rFonts w:ascii="宋体" w:hAnsi="宋体" w:eastAsia="宋体" w:cs="Times New Roman"/>
                <w:bCs/>
                <w:szCs w:val="21"/>
              </w:rPr>
              <w:t>5</w:t>
            </w:r>
            <w:r>
              <w:rPr>
                <w:rFonts w:hint="eastAsia" w:ascii="宋体" w:hAnsi="宋体" w:eastAsia="宋体" w:cs="Times New Roman"/>
                <w:bCs/>
                <w:szCs w:val="21"/>
              </w:rPr>
              <w:t>分；</w:t>
            </w:r>
          </w:p>
          <w:p>
            <w:pPr>
              <w:rPr>
                <w:rFonts w:ascii="宋体" w:hAnsi="宋体" w:eastAsia="宋体"/>
                <w:szCs w:val="21"/>
              </w:rPr>
            </w:pPr>
            <w:r>
              <w:rPr>
                <w:rFonts w:ascii="宋体" w:hAnsi="宋体" w:eastAsia="宋体" w:cs="Times New Roman"/>
                <w:bCs/>
                <w:szCs w:val="21"/>
              </w:rPr>
              <w:t>5</w:t>
            </w:r>
            <w:r>
              <w:rPr>
                <w:rFonts w:hint="eastAsia" w:ascii="宋体" w:hAnsi="宋体" w:eastAsia="宋体" w:cs="Times New Roman"/>
                <w:bCs/>
                <w:szCs w:val="21"/>
              </w:rPr>
              <w:t>、无提供或其他不得分。</w:t>
            </w:r>
          </w:p>
        </w:tc>
        <w:tc>
          <w:tcPr>
            <w:tcW w:w="976" w:type="dxa"/>
            <w:tcBorders>
              <w:tl2br w:val="nil"/>
              <w:tr2bl w:val="nil"/>
            </w:tcBorders>
            <w:noWrap/>
            <w:vAlign w:val="center"/>
          </w:tcPr>
          <w:p>
            <w:pPr>
              <w:spacing w:line="276" w:lineRule="auto"/>
              <w:jc w:val="center"/>
              <w:rPr>
                <w:rFonts w:ascii="宋体" w:hAnsi="宋体" w:eastAsia="宋体" w:cs="宋体"/>
                <w:szCs w:val="21"/>
              </w:rPr>
            </w:pPr>
            <w:r>
              <w:rPr>
                <w:rFonts w:ascii="宋体" w:hAnsi="宋体" w:eastAsia="宋体" w:cs="宋体"/>
                <w:szCs w:val="21"/>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16" w:hRule="atLeast"/>
          <w:jc w:val="center"/>
        </w:trPr>
        <w:tc>
          <w:tcPr>
            <w:tcW w:w="695" w:type="dxa"/>
            <w:tcBorders>
              <w:tl2br w:val="nil"/>
              <w:tr2bl w:val="nil"/>
            </w:tcBorders>
            <w:noWrap/>
            <w:vAlign w:val="center"/>
          </w:tcPr>
          <w:p>
            <w:pPr>
              <w:pStyle w:val="162"/>
              <w:numPr>
                <w:ilvl w:val="0"/>
                <w:numId w:val="8"/>
              </w:numPr>
              <w:spacing w:line="276" w:lineRule="auto"/>
              <w:ind w:firstLineChars="0"/>
              <w:jc w:val="center"/>
              <w:rPr>
                <w:rFonts w:ascii="宋体" w:hAnsi="宋体" w:eastAsia="宋体" w:cs="宋体"/>
                <w:bCs/>
                <w:szCs w:val="21"/>
              </w:rPr>
            </w:pPr>
          </w:p>
        </w:tc>
        <w:tc>
          <w:tcPr>
            <w:tcW w:w="1133" w:type="dxa"/>
            <w:tcBorders>
              <w:tl2br w:val="nil"/>
              <w:tr2bl w:val="nil"/>
            </w:tcBorders>
            <w:noWrap/>
            <w:vAlign w:val="center"/>
          </w:tcPr>
          <w:p>
            <w:pPr>
              <w:spacing w:line="276" w:lineRule="auto"/>
              <w:jc w:val="center"/>
              <w:rPr>
                <w:rFonts w:ascii="宋体" w:hAnsi="宋体" w:eastAsia="宋体"/>
                <w:szCs w:val="21"/>
              </w:rPr>
            </w:pPr>
            <w:r>
              <w:rPr>
                <w:rFonts w:hint="eastAsia" w:ascii="宋体" w:hAnsi="宋体" w:eastAsia="宋体"/>
                <w:szCs w:val="21"/>
              </w:rPr>
              <w:t>项目保障措施</w:t>
            </w:r>
          </w:p>
        </w:tc>
        <w:tc>
          <w:tcPr>
            <w:tcW w:w="6804" w:type="dxa"/>
            <w:tcBorders>
              <w:tl2br w:val="nil"/>
              <w:tr2bl w:val="nil"/>
            </w:tcBorders>
            <w:noWrap/>
            <w:vAlign w:val="center"/>
          </w:tcPr>
          <w:p>
            <w:pPr>
              <w:snapToGrid w:val="0"/>
              <w:spacing w:line="276" w:lineRule="auto"/>
              <w:jc w:val="left"/>
              <w:rPr>
                <w:rFonts w:ascii="宋体" w:hAnsi="宋体" w:eastAsia="宋体" w:cs="Times New Roman"/>
                <w:bCs/>
                <w:szCs w:val="21"/>
              </w:rPr>
            </w:pPr>
            <w:r>
              <w:rPr>
                <w:rFonts w:hint="eastAsia" w:ascii="宋体" w:hAnsi="宋体" w:eastAsia="宋体" w:cs="Times New Roman"/>
                <w:bCs/>
                <w:szCs w:val="21"/>
              </w:rPr>
              <w:t>根据供应商提供的项目保障措施进行综合评审:</w:t>
            </w:r>
          </w:p>
          <w:p>
            <w:pPr>
              <w:snapToGrid w:val="0"/>
              <w:spacing w:line="276" w:lineRule="auto"/>
              <w:jc w:val="left"/>
              <w:rPr>
                <w:rFonts w:ascii="宋体" w:hAnsi="宋体" w:eastAsia="宋体" w:cs="Times New Roman"/>
                <w:bCs/>
                <w:szCs w:val="21"/>
              </w:rPr>
            </w:pPr>
            <w:r>
              <w:rPr>
                <w:rFonts w:hint="eastAsia" w:ascii="宋体" w:hAnsi="宋体" w:eastAsia="宋体" w:cs="Times New Roman"/>
                <w:bCs/>
                <w:szCs w:val="21"/>
              </w:rPr>
              <w:t>1、拥有具体完善的项目服务质量保障，安全管理措施，可根据现场不同规划提供相应的备用材料，应急备案切实可行、具体有效，得</w:t>
            </w:r>
            <w:r>
              <w:rPr>
                <w:rFonts w:ascii="宋体" w:hAnsi="宋体" w:eastAsia="宋体" w:cs="Times New Roman"/>
                <w:bCs/>
                <w:szCs w:val="21"/>
              </w:rPr>
              <w:t>15</w:t>
            </w:r>
            <w:r>
              <w:rPr>
                <w:rFonts w:hint="eastAsia" w:ascii="宋体" w:hAnsi="宋体" w:eastAsia="宋体" w:cs="Times New Roman"/>
                <w:bCs/>
                <w:szCs w:val="21"/>
              </w:rPr>
              <w:t>分；</w:t>
            </w:r>
          </w:p>
          <w:p>
            <w:pPr>
              <w:snapToGrid w:val="0"/>
              <w:spacing w:line="276" w:lineRule="auto"/>
              <w:jc w:val="left"/>
              <w:rPr>
                <w:rFonts w:ascii="宋体" w:hAnsi="宋体" w:eastAsia="宋体" w:cs="Times New Roman"/>
                <w:bCs/>
                <w:szCs w:val="21"/>
              </w:rPr>
            </w:pPr>
            <w:r>
              <w:rPr>
                <w:rFonts w:hint="eastAsia" w:ascii="宋体" w:hAnsi="宋体" w:eastAsia="宋体" w:cs="Times New Roman"/>
                <w:bCs/>
                <w:szCs w:val="21"/>
              </w:rPr>
              <w:t>2、拥有较具体完善的项目服务质量保障，安全管理措施，可根据现场不同规划提供相应的备用材料，应急备案较切实可行、具体有效，得</w:t>
            </w:r>
            <w:r>
              <w:rPr>
                <w:rFonts w:ascii="宋体" w:hAnsi="宋体" w:eastAsia="宋体" w:cs="Times New Roman"/>
                <w:bCs/>
                <w:szCs w:val="21"/>
              </w:rPr>
              <w:t>10</w:t>
            </w:r>
            <w:r>
              <w:rPr>
                <w:rFonts w:hint="eastAsia" w:ascii="宋体" w:hAnsi="宋体" w:eastAsia="宋体" w:cs="Times New Roman"/>
                <w:bCs/>
                <w:szCs w:val="21"/>
              </w:rPr>
              <w:t>分；</w:t>
            </w:r>
          </w:p>
          <w:p>
            <w:pPr>
              <w:snapToGrid w:val="0"/>
              <w:spacing w:line="276" w:lineRule="auto"/>
              <w:jc w:val="left"/>
              <w:rPr>
                <w:rFonts w:ascii="宋体" w:hAnsi="宋体" w:eastAsia="宋体" w:cs="Times New Roman"/>
                <w:bCs/>
                <w:szCs w:val="21"/>
              </w:rPr>
            </w:pPr>
            <w:r>
              <w:rPr>
                <w:rFonts w:hint="eastAsia" w:ascii="宋体" w:hAnsi="宋体" w:eastAsia="宋体" w:cs="Times New Roman"/>
                <w:bCs/>
                <w:szCs w:val="21"/>
              </w:rPr>
              <w:t>3、拥有的项目服务质量保障，安全管理措施不够完善，具备一定的备用材料，应急备案具有一定可行性，得</w:t>
            </w:r>
            <w:r>
              <w:rPr>
                <w:rFonts w:ascii="宋体" w:hAnsi="宋体" w:eastAsia="宋体" w:cs="Times New Roman"/>
                <w:bCs/>
                <w:szCs w:val="21"/>
              </w:rPr>
              <w:t>5</w:t>
            </w:r>
            <w:r>
              <w:rPr>
                <w:rFonts w:hint="eastAsia" w:ascii="宋体" w:hAnsi="宋体" w:eastAsia="宋体" w:cs="Times New Roman"/>
                <w:bCs/>
                <w:szCs w:val="21"/>
              </w:rPr>
              <w:t>分；</w:t>
            </w:r>
          </w:p>
          <w:p>
            <w:pPr>
              <w:snapToGrid w:val="0"/>
              <w:spacing w:line="276" w:lineRule="auto"/>
              <w:jc w:val="left"/>
              <w:rPr>
                <w:rFonts w:ascii="宋体" w:hAnsi="宋体" w:eastAsia="宋体" w:cs="Times New Roman"/>
                <w:bCs/>
                <w:szCs w:val="21"/>
              </w:rPr>
            </w:pPr>
            <w:r>
              <w:rPr>
                <w:rFonts w:hint="eastAsia" w:ascii="宋体" w:hAnsi="宋体" w:eastAsia="宋体" w:cs="Times New Roman"/>
                <w:bCs/>
                <w:szCs w:val="21"/>
              </w:rPr>
              <w:t>4、无提供或其他不得分。</w:t>
            </w:r>
          </w:p>
        </w:tc>
        <w:tc>
          <w:tcPr>
            <w:tcW w:w="976" w:type="dxa"/>
            <w:tcBorders>
              <w:tl2br w:val="nil"/>
              <w:tr2bl w:val="nil"/>
            </w:tcBorders>
            <w:noWrap/>
            <w:vAlign w:val="center"/>
          </w:tcPr>
          <w:p>
            <w:pPr>
              <w:spacing w:line="276" w:lineRule="auto"/>
              <w:jc w:val="center"/>
              <w:rPr>
                <w:rFonts w:ascii="宋体" w:hAnsi="宋体" w:eastAsia="宋体" w:cs="宋体"/>
                <w:szCs w:val="21"/>
              </w:rPr>
            </w:pPr>
            <w:r>
              <w:rPr>
                <w:rFonts w:ascii="宋体" w:hAnsi="宋体" w:eastAsia="宋体" w:cs="宋体"/>
                <w:szCs w:val="21"/>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608" w:type="dxa"/>
            <w:gridSpan w:val="4"/>
            <w:tcBorders>
              <w:tl2br w:val="nil"/>
              <w:tr2bl w:val="nil"/>
            </w:tcBorders>
            <w:noWrap/>
            <w:vAlign w:val="center"/>
          </w:tcPr>
          <w:p>
            <w:pPr>
              <w:spacing w:line="276" w:lineRule="auto"/>
              <w:jc w:val="center"/>
              <w:rPr>
                <w:rFonts w:ascii="宋体" w:hAnsi="宋体" w:eastAsia="宋体" w:cs="宋体"/>
                <w:b/>
                <w:szCs w:val="21"/>
              </w:rPr>
            </w:pPr>
            <w:r>
              <w:rPr>
                <w:rFonts w:hint="eastAsia" w:ascii="宋体" w:hAnsi="宋体" w:eastAsia="宋体" w:cs="宋体"/>
                <w:b/>
                <w:szCs w:val="21"/>
              </w:rPr>
              <w:t>商务部分评审内容（</w:t>
            </w:r>
            <w:r>
              <w:rPr>
                <w:rFonts w:ascii="宋体" w:hAnsi="宋体" w:eastAsia="宋体" w:cs="宋体"/>
                <w:b/>
                <w:szCs w:val="21"/>
              </w:rPr>
              <w:t>30</w:t>
            </w:r>
            <w:r>
              <w:rPr>
                <w:rFonts w:hint="eastAsia" w:ascii="宋体" w:hAnsi="宋体" w:eastAsia="宋体" w:cs="宋体"/>
                <w:b/>
                <w:szCs w:val="21"/>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695" w:type="dxa"/>
            <w:tcBorders>
              <w:tl2br w:val="nil"/>
              <w:tr2bl w:val="nil"/>
            </w:tcBorders>
            <w:noWrap/>
            <w:vAlign w:val="center"/>
          </w:tcPr>
          <w:p>
            <w:pPr>
              <w:widowControl/>
              <w:spacing w:line="276" w:lineRule="auto"/>
              <w:jc w:val="center"/>
              <w:rPr>
                <w:rFonts w:ascii="宋体" w:hAnsi="宋体" w:eastAsia="宋体" w:cs="宋体"/>
                <w:b/>
                <w:kern w:val="0"/>
                <w:szCs w:val="21"/>
              </w:rPr>
            </w:pPr>
            <w:r>
              <w:rPr>
                <w:rFonts w:hint="eastAsia" w:ascii="宋体" w:hAnsi="宋体" w:eastAsia="宋体" w:cs="宋体"/>
                <w:b/>
                <w:kern w:val="0"/>
                <w:szCs w:val="21"/>
                <w:lang w:eastAsia="en-US"/>
              </w:rPr>
              <w:t>序号</w:t>
            </w:r>
          </w:p>
        </w:tc>
        <w:tc>
          <w:tcPr>
            <w:tcW w:w="1133" w:type="dxa"/>
            <w:tcBorders>
              <w:tl2br w:val="nil"/>
              <w:tr2bl w:val="nil"/>
            </w:tcBorders>
            <w:noWrap/>
            <w:vAlign w:val="center"/>
          </w:tcPr>
          <w:p>
            <w:pPr>
              <w:widowControl/>
              <w:spacing w:line="276" w:lineRule="auto"/>
              <w:jc w:val="center"/>
              <w:rPr>
                <w:rFonts w:ascii="宋体" w:hAnsi="宋体" w:eastAsia="宋体" w:cs="宋体"/>
                <w:b/>
                <w:kern w:val="0"/>
                <w:szCs w:val="21"/>
              </w:rPr>
            </w:pPr>
            <w:r>
              <w:rPr>
                <w:rFonts w:hint="eastAsia" w:ascii="宋体" w:hAnsi="宋体" w:eastAsia="宋体" w:cs="宋体"/>
                <w:b/>
                <w:kern w:val="0"/>
                <w:szCs w:val="21"/>
                <w:lang w:eastAsia="en-US"/>
              </w:rPr>
              <w:t>评审项</w:t>
            </w:r>
          </w:p>
        </w:tc>
        <w:tc>
          <w:tcPr>
            <w:tcW w:w="6804" w:type="dxa"/>
            <w:tcBorders>
              <w:tl2br w:val="nil"/>
              <w:tr2bl w:val="nil"/>
            </w:tcBorders>
            <w:noWrap/>
            <w:vAlign w:val="center"/>
          </w:tcPr>
          <w:p>
            <w:pPr>
              <w:snapToGrid w:val="0"/>
              <w:spacing w:line="276" w:lineRule="auto"/>
              <w:jc w:val="center"/>
              <w:rPr>
                <w:rFonts w:ascii="宋体" w:hAnsi="宋体" w:eastAsia="宋体" w:cs="宋体"/>
                <w:b/>
                <w:szCs w:val="21"/>
              </w:rPr>
            </w:pPr>
            <w:r>
              <w:rPr>
                <w:rFonts w:hint="eastAsia" w:ascii="宋体" w:hAnsi="宋体" w:eastAsia="宋体" w:cs="宋体"/>
                <w:b/>
                <w:szCs w:val="21"/>
              </w:rPr>
              <w:t>评审细则</w:t>
            </w:r>
          </w:p>
        </w:tc>
        <w:tc>
          <w:tcPr>
            <w:tcW w:w="976" w:type="dxa"/>
            <w:tcBorders>
              <w:tl2br w:val="nil"/>
              <w:tr2bl w:val="nil"/>
            </w:tcBorders>
            <w:noWrap/>
            <w:vAlign w:val="center"/>
          </w:tcPr>
          <w:p>
            <w:pPr>
              <w:spacing w:line="276" w:lineRule="auto"/>
              <w:jc w:val="center"/>
              <w:rPr>
                <w:rFonts w:ascii="宋体" w:hAnsi="宋体" w:eastAsia="宋体" w:cs="宋体"/>
                <w:b/>
                <w:szCs w:val="21"/>
              </w:rPr>
            </w:pPr>
            <w:r>
              <w:rPr>
                <w:rFonts w:hint="eastAsia" w:ascii="宋体" w:hAnsi="宋体" w:eastAsia="宋体" w:cs="宋体"/>
                <w:b/>
                <w:szCs w:val="21"/>
              </w:rPr>
              <w:t>分值（分）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695" w:type="dxa"/>
            <w:tcBorders>
              <w:tl2br w:val="nil"/>
              <w:tr2bl w:val="nil"/>
            </w:tcBorders>
            <w:noWrap/>
            <w:vAlign w:val="center"/>
          </w:tcPr>
          <w:p>
            <w:pPr>
              <w:pStyle w:val="162"/>
              <w:numPr>
                <w:ilvl w:val="0"/>
                <w:numId w:val="9"/>
              </w:numPr>
              <w:spacing w:line="276" w:lineRule="auto"/>
              <w:ind w:firstLineChars="0"/>
              <w:jc w:val="center"/>
              <w:rPr>
                <w:rFonts w:ascii="宋体" w:hAnsi="宋体" w:eastAsia="宋体" w:cs="宋体"/>
                <w:bCs/>
                <w:szCs w:val="21"/>
              </w:rPr>
            </w:pPr>
          </w:p>
        </w:tc>
        <w:tc>
          <w:tcPr>
            <w:tcW w:w="1133" w:type="dxa"/>
            <w:tcBorders>
              <w:tl2br w:val="nil"/>
              <w:tr2bl w:val="nil"/>
            </w:tcBorders>
            <w:noWrap/>
            <w:vAlign w:val="center"/>
          </w:tcPr>
          <w:p>
            <w:pPr>
              <w:widowControl/>
              <w:spacing w:line="276" w:lineRule="auto"/>
              <w:jc w:val="center"/>
              <w:rPr>
                <w:rFonts w:ascii="宋体" w:hAnsi="宋体" w:eastAsia="宋体" w:cs="宋体"/>
                <w:bCs/>
                <w:kern w:val="0"/>
                <w:szCs w:val="21"/>
              </w:rPr>
            </w:pPr>
            <w:r>
              <w:rPr>
                <w:rFonts w:hint="eastAsia" w:ascii="宋体" w:hAnsi="宋体" w:eastAsia="宋体"/>
                <w:szCs w:val="21"/>
              </w:rPr>
              <w:t>项目业绩</w:t>
            </w:r>
          </w:p>
        </w:tc>
        <w:tc>
          <w:tcPr>
            <w:tcW w:w="6804" w:type="dxa"/>
            <w:tcBorders>
              <w:tl2br w:val="nil"/>
              <w:tr2bl w:val="nil"/>
            </w:tcBorders>
            <w:noWrap/>
            <w:vAlign w:val="center"/>
          </w:tcPr>
          <w:p>
            <w:pPr>
              <w:widowControl/>
              <w:spacing w:line="276" w:lineRule="auto"/>
              <w:rPr>
                <w:rFonts w:ascii="宋体" w:hAnsi="宋体" w:eastAsia="宋体"/>
                <w:szCs w:val="21"/>
              </w:rPr>
            </w:pPr>
            <w:r>
              <w:rPr>
                <w:rFonts w:hint="eastAsia" w:ascii="宋体" w:hAnsi="宋体" w:eastAsia="宋体"/>
                <w:szCs w:val="21"/>
              </w:rPr>
              <w:t>根据2020年</w:t>
            </w:r>
            <w:r>
              <w:rPr>
                <w:rFonts w:ascii="宋体" w:hAnsi="宋体" w:eastAsia="宋体"/>
                <w:szCs w:val="21"/>
              </w:rPr>
              <w:t>1</w:t>
            </w:r>
            <w:r>
              <w:rPr>
                <w:rFonts w:hint="eastAsia" w:ascii="宋体" w:hAnsi="宋体" w:eastAsia="宋体"/>
                <w:szCs w:val="21"/>
              </w:rPr>
              <w:t>月</w:t>
            </w:r>
            <w:r>
              <w:rPr>
                <w:rFonts w:ascii="宋体" w:hAnsi="宋体" w:eastAsia="宋体"/>
                <w:szCs w:val="21"/>
              </w:rPr>
              <w:t>1</w:t>
            </w:r>
            <w:r>
              <w:rPr>
                <w:rFonts w:hint="eastAsia" w:ascii="宋体" w:hAnsi="宋体" w:eastAsia="宋体"/>
                <w:szCs w:val="21"/>
              </w:rPr>
              <w:t>日至今（以合同签订时间为准）供应商承接过与本项目相关的同类项目业绩进行评审，每提供一份业绩得</w:t>
            </w:r>
            <w:r>
              <w:rPr>
                <w:rFonts w:ascii="宋体" w:hAnsi="宋体" w:eastAsia="宋体"/>
                <w:szCs w:val="21"/>
              </w:rPr>
              <w:t>3</w:t>
            </w:r>
            <w:r>
              <w:rPr>
                <w:rFonts w:hint="eastAsia" w:ascii="宋体" w:hAnsi="宋体" w:eastAsia="宋体"/>
                <w:szCs w:val="21"/>
              </w:rPr>
              <w:t>分，最高得</w:t>
            </w:r>
            <w:r>
              <w:rPr>
                <w:rFonts w:ascii="宋体" w:hAnsi="宋体" w:eastAsia="宋体"/>
                <w:szCs w:val="21"/>
              </w:rPr>
              <w:t>15</w:t>
            </w:r>
            <w:r>
              <w:rPr>
                <w:rFonts w:hint="eastAsia" w:ascii="宋体" w:hAnsi="宋体" w:eastAsia="宋体"/>
                <w:szCs w:val="21"/>
              </w:rPr>
              <w:t>分。</w:t>
            </w:r>
          </w:p>
          <w:p>
            <w:pPr>
              <w:widowControl/>
              <w:spacing w:line="276" w:lineRule="auto"/>
              <w:rPr>
                <w:rFonts w:ascii="宋体" w:hAnsi="宋体" w:eastAsia="宋体" w:cs="宋体"/>
                <w:bCs/>
                <w:kern w:val="0"/>
                <w:szCs w:val="21"/>
              </w:rPr>
            </w:pPr>
            <w:r>
              <w:rPr>
                <w:rFonts w:hint="eastAsia" w:ascii="宋体" w:hAnsi="宋体" w:eastAsia="宋体"/>
                <w:szCs w:val="21"/>
              </w:rPr>
              <w:t>注：提供合同复印件，未按要求提供不得分。</w:t>
            </w:r>
          </w:p>
        </w:tc>
        <w:tc>
          <w:tcPr>
            <w:tcW w:w="976" w:type="dxa"/>
            <w:tcBorders>
              <w:tl2br w:val="nil"/>
              <w:tr2bl w:val="nil"/>
            </w:tcBorders>
            <w:noWrap/>
            <w:vAlign w:val="center"/>
          </w:tcPr>
          <w:p>
            <w:pPr>
              <w:spacing w:line="276" w:lineRule="auto"/>
              <w:jc w:val="center"/>
              <w:rPr>
                <w:rFonts w:ascii="宋体" w:hAnsi="宋体" w:eastAsia="宋体" w:cs="宋体"/>
                <w:bCs/>
                <w:szCs w:val="21"/>
              </w:rPr>
            </w:pPr>
            <w:r>
              <w:rPr>
                <w:rFonts w:hint="eastAsia" w:ascii="宋体" w:hAnsi="宋体" w:eastAsia="宋体" w:cs="宋体"/>
                <w:bCs/>
                <w:szCs w:val="21"/>
              </w:rPr>
              <w:t>1</w:t>
            </w:r>
            <w:r>
              <w:rPr>
                <w:rFonts w:ascii="宋体" w:hAnsi="宋体" w:eastAsia="宋体" w:cs="宋体"/>
                <w:bCs/>
                <w:szCs w:val="21"/>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695" w:type="dxa"/>
            <w:tcBorders>
              <w:tl2br w:val="nil"/>
              <w:tr2bl w:val="nil"/>
            </w:tcBorders>
            <w:noWrap/>
            <w:vAlign w:val="center"/>
          </w:tcPr>
          <w:p>
            <w:pPr>
              <w:pStyle w:val="162"/>
              <w:numPr>
                <w:ilvl w:val="0"/>
                <w:numId w:val="9"/>
              </w:numPr>
              <w:spacing w:line="276" w:lineRule="auto"/>
              <w:ind w:firstLineChars="0"/>
              <w:jc w:val="center"/>
              <w:rPr>
                <w:rFonts w:ascii="宋体" w:hAnsi="宋体" w:eastAsia="宋体" w:cs="宋体"/>
                <w:bCs/>
                <w:szCs w:val="21"/>
              </w:rPr>
            </w:pPr>
          </w:p>
        </w:tc>
        <w:tc>
          <w:tcPr>
            <w:tcW w:w="1133" w:type="dxa"/>
            <w:tcBorders>
              <w:tl2br w:val="nil"/>
              <w:tr2bl w:val="nil"/>
            </w:tcBorders>
            <w:noWrap/>
            <w:vAlign w:val="center"/>
          </w:tcPr>
          <w:p>
            <w:pPr>
              <w:widowControl/>
              <w:spacing w:line="276" w:lineRule="auto"/>
              <w:jc w:val="center"/>
              <w:rPr>
                <w:rFonts w:ascii="宋体" w:hAnsi="宋体" w:eastAsia="宋体" w:cs="宋体"/>
                <w:szCs w:val="21"/>
              </w:rPr>
            </w:pPr>
            <w:r>
              <w:rPr>
                <w:rFonts w:hint="eastAsia" w:ascii="宋体" w:hAnsi="宋体" w:eastAsia="宋体" w:cs="宋体"/>
                <w:szCs w:val="21"/>
              </w:rPr>
              <w:t>企业实力</w:t>
            </w:r>
          </w:p>
        </w:tc>
        <w:tc>
          <w:tcPr>
            <w:tcW w:w="6804" w:type="dxa"/>
            <w:tcBorders>
              <w:tl2br w:val="nil"/>
              <w:tr2bl w:val="nil"/>
            </w:tcBorders>
            <w:noWrap/>
            <w:vAlign w:val="center"/>
          </w:tcPr>
          <w:p>
            <w:pPr>
              <w:snapToGrid w:val="0"/>
              <w:spacing w:line="276" w:lineRule="auto"/>
              <w:jc w:val="left"/>
              <w:rPr>
                <w:rFonts w:ascii="宋体" w:hAnsi="宋体" w:eastAsia="宋体" w:cs="Times New Roman"/>
                <w:szCs w:val="21"/>
              </w:rPr>
            </w:pPr>
            <w:r>
              <w:rPr>
                <w:rFonts w:hint="eastAsia" w:ascii="宋体" w:hAnsi="宋体" w:eastAsia="宋体"/>
                <w:szCs w:val="21"/>
              </w:rPr>
              <w:t>1、供应商具有</w:t>
            </w:r>
            <w:r>
              <w:rPr>
                <w:rFonts w:ascii="宋体" w:hAnsi="宋体" w:eastAsia="宋体" w:cs="Times New Roman"/>
                <w:szCs w:val="21"/>
              </w:rPr>
              <w:t>大型文化展演活动策划创意、组织执行、文案写作、拍摄组织、包装制作、现场直播的专业团队和前后期设备，且专业团队具备较强的创新意识、合作精神；有良好的商业信誉、执行能力，能够随时配合修改发布仪式活动所需多种版本，</w:t>
            </w:r>
            <w:r>
              <w:rPr>
                <w:rFonts w:hint="eastAsia" w:ascii="宋体" w:hAnsi="宋体" w:eastAsia="宋体" w:cs="Times New Roman"/>
                <w:szCs w:val="21"/>
              </w:rPr>
              <w:t>得5分。（</w:t>
            </w:r>
            <w:r>
              <w:rPr>
                <w:rFonts w:ascii="宋体" w:hAnsi="宋体" w:eastAsia="宋体" w:cs="Times New Roman"/>
                <w:szCs w:val="21"/>
              </w:rPr>
              <w:t>提供相关证明。</w:t>
            </w:r>
            <w:r>
              <w:rPr>
                <w:rFonts w:hint="eastAsia" w:ascii="宋体" w:hAnsi="宋体" w:eastAsia="宋体" w:cs="Times New Roman"/>
                <w:szCs w:val="21"/>
              </w:rPr>
              <w:t>）</w:t>
            </w:r>
          </w:p>
          <w:p>
            <w:pPr>
              <w:rPr>
                <w:rFonts w:ascii="宋体" w:hAnsi="宋体" w:eastAsia="宋体"/>
                <w:szCs w:val="21"/>
              </w:rPr>
            </w:pPr>
            <w:r>
              <w:rPr>
                <w:rFonts w:hint="eastAsia" w:ascii="宋体" w:hAnsi="宋体" w:eastAsia="宋体"/>
                <w:szCs w:val="21"/>
              </w:rPr>
              <w:t>2、供应商</w:t>
            </w:r>
            <w:r>
              <w:rPr>
                <w:rFonts w:ascii="宋体" w:hAnsi="宋体" w:eastAsia="宋体"/>
                <w:szCs w:val="21"/>
              </w:rPr>
              <w:t>具有策划执行直播大型文化展演活动的经历和经验，</w:t>
            </w:r>
            <w:r>
              <w:rPr>
                <w:rFonts w:hint="eastAsia" w:ascii="宋体" w:hAnsi="宋体" w:eastAsia="宋体"/>
                <w:szCs w:val="21"/>
              </w:rPr>
              <w:t>得5分。（</w:t>
            </w:r>
            <w:r>
              <w:rPr>
                <w:rFonts w:ascii="宋体" w:hAnsi="宋体" w:eastAsia="宋体"/>
                <w:szCs w:val="21"/>
              </w:rPr>
              <w:t>提供近两年内</w:t>
            </w:r>
            <w:r>
              <w:rPr>
                <w:rFonts w:hint="eastAsia" w:ascii="宋体" w:hAnsi="宋体" w:eastAsia="宋体"/>
                <w:szCs w:val="21"/>
              </w:rPr>
              <w:t>的任一</w:t>
            </w:r>
            <w:r>
              <w:rPr>
                <w:rFonts w:ascii="宋体" w:hAnsi="宋体" w:eastAsia="宋体"/>
                <w:szCs w:val="21"/>
              </w:rPr>
              <w:t>相关项目成果呈现</w:t>
            </w:r>
            <w:r>
              <w:rPr>
                <w:rFonts w:hint="eastAsia" w:ascii="宋体" w:hAnsi="宋体" w:eastAsia="宋体"/>
                <w:szCs w:val="21"/>
              </w:rPr>
              <w:t>。）</w:t>
            </w:r>
          </w:p>
        </w:tc>
        <w:tc>
          <w:tcPr>
            <w:tcW w:w="976" w:type="dxa"/>
            <w:tcBorders>
              <w:tl2br w:val="nil"/>
              <w:tr2bl w:val="nil"/>
            </w:tcBorders>
            <w:noWrap/>
            <w:vAlign w:val="center"/>
          </w:tcPr>
          <w:p>
            <w:pPr>
              <w:spacing w:line="276" w:lineRule="auto"/>
              <w:jc w:val="center"/>
              <w:rPr>
                <w:rFonts w:ascii="宋体" w:hAnsi="宋体" w:eastAsia="宋体" w:cs="宋体"/>
                <w:bCs/>
                <w:szCs w:val="21"/>
              </w:rPr>
            </w:pPr>
            <w:r>
              <w:rPr>
                <w:rFonts w:hint="eastAsia" w:ascii="宋体" w:hAnsi="宋体" w:eastAsia="宋体" w:cs="宋体"/>
                <w:bCs/>
                <w:szCs w:val="21"/>
              </w:rPr>
              <w:t>1</w:t>
            </w:r>
            <w:r>
              <w:rPr>
                <w:rFonts w:ascii="宋体" w:hAnsi="宋体" w:eastAsia="宋体" w:cs="宋体"/>
                <w:bCs/>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695" w:type="dxa"/>
            <w:tcBorders>
              <w:tl2br w:val="nil"/>
              <w:tr2bl w:val="nil"/>
            </w:tcBorders>
            <w:noWrap/>
            <w:vAlign w:val="center"/>
          </w:tcPr>
          <w:p>
            <w:pPr>
              <w:pStyle w:val="162"/>
              <w:numPr>
                <w:ilvl w:val="0"/>
                <w:numId w:val="9"/>
              </w:numPr>
              <w:spacing w:line="276" w:lineRule="auto"/>
              <w:ind w:firstLineChars="0"/>
              <w:jc w:val="center"/>
              <w:rPr>
                <w:rFonts w:ascii="宋体" w:hAnsi="宋体" w:eastAsia="宋体" w:cs="宋体"/>
                <w:bCs/>
                <w:szCs w:val="21"/>
              </w:rPr>
            </w:pPr>
          </w:p>
        </w:tc>
        <w:tc>
          <w:tcPr>
            <w:tcW w:w="1133" w:type="dxa"/>
            <w:tcBorders>
              <w:tl2br w:val="nil"/>
              <w:tr2bl w:val="nil"/>
            </w:tcBorders>
            <w:noWrap/>
            <w:vAlign w:val="center"/>
          </w:tcPr>
          <w:p>
            <w:pPr>
              <w:widowControl/>
              <w:spacing w:line="276" w:lineRule="auto"/>
              <w:jc w:val="center"/>
              <w:rPr>
                <w:rFonts w:ascii="宋体" w:hAnsi="宋体" w:eastAsia="宋体" w:cs="宋体"/>
                <w:szCs w:val="21"/>
              </w:rPr>
            </w:pPr>
            <w:r>
              <w:rPr>
                <w:rFonts w:hint="eastAsia" w:ascii="宋体" w:hAnsi="宋体" w:eastAsia="宋体" w:cs="宋体"/>
                <w:szCs w:val="21"/>
              </w:rPr>
              <w:t>服务响应时间</w:t>
            </w:r>
          </w:p>
        </w:tc>
        <w:tc>
          <w:tcPr>
            <w:tcW w:w="6804" w:type="dxa"/>
            <w:tcBorders>
              <w:tl2br w:val="nil"/>
              <w:tr2bl w:val="nil"/>
            </w:tcBorders>
            <w:noWrap/>
            <w:vAlign w:val="center"/>
          </w:tcPr>
          <w:p>
            <w:pPr>
              <w:snapToGrid w:val="0"/>
              <w:spacing w:line="276" w:lineRule="auto"/>
              <w:jc w:val="left"/>
              <w:rPr>
                <w:rFonts w:ascii="宋体" w:hAnsi="宋体" w:eastAsia="宋体" w:cs="宋体"/>
                <w:kern w:val="0"/>
                <w:szCs w:val="21"/>
              </w:rPr>
            </w:pPr>
            <w:r>
              <w:rPr>
                <w:rFonts w:hint="eastAsia" w:ascii="宋体" w:hAnsi="宋体" w:eastAsia="宋体" w:cs="宋体"/>
                <w:kern w:val="0"/>
                <w:szCs w:val="21"/>
              </w:rPr>
              <w:t>1、供应商承诺在采购人提出服务要求后3</w:t>
            </w:r>
            <w:r>
              <w:rPr>
                <w:rFonts w:ascii="宋体" w:hAnsi="宋体" w:eastAsia="宋体" w:cs="宋体"/>
                <w:kern w:val="0"/>
                <w:szCs w:val="21"/>
              </w:rPr>
              <w:t>0</w:t>
            </w:r>
            <w:r>
              <w:rPr>
                <w:rFonts w:hint="eastAsia" w:ascii="宋体" w:hAnsi="宋体" w:eastAsia="宋体" w:cs="宋体"/>
                <w:kern w:val="0"/>
                <w:szCs w:val="21"/>
              </w:rPr>
              <w:t>分钟内响应并到达现场，得5分；</w:t>
            </w:r>
          </w:p>
          <w:p>
            <w:pPr>
              <w:snapToGrid w:val="0"/>
              <w:spacing w:line="276" w:lineRule="auto"/>
              <w:jc w:val="left"/>
              <w:rPr>
                <w:rFonts w:ascii="宋体" w:hAnsi="宋体" w:eastAsia="宋体" w:cs="宋体"/>
                <w:kern w:val="0"/>
                <w:szCs w:val="21"/>
              </w:rPr>
            </w:pPr>
            <w:r>
              <w:rPr>
                <w:rFonts w:ascii="宋体" w:hAnsi="宋体" w:eastAsia="宋体" w:cs="宋体"/>
                <w:kern w:val="0"/>
                <w:szCs w:val="21"/>
              </w:rPr>
              <w:t>2</w:t>
            </w:r>
            <w:r>
              <w:rPr>
                <w:rFonts w:hint="eastAsia" w:ascii="宋体" w:hAnsi="宋体" w:eastAsia="宋体" w:cs="宋体"/>
                <w:kern w:val="0"/>
                <w:szCs w:val="21"/>
              </w:rPr>
              <w:t>、供应商承诺在采购人提出服务要求后</w:t>
            </w:r>
            <w:r>
              <w:rPr>
                <w:rFonts w:ascii="宋体" w:hAnsi="宋体" w:eastAsia="宋体" w:cs="宋体"/>
                <w:kern w:val="0"/>
                <w:szCs w:val="21"/>
              </w:rPr>
              <w:t>45</w:t>
            </w:r>
            <w:r>
              <w:rPr>
                <w:rFonts w:hint="eastAsia" w:ascii="宋体" w:hAnsi="宋体" w:eastAsia="宋体" w:cs="宋体"/>
                <w:kern w:val="0"/>
                <w:szCs w:val="21"/>
              </w:rPr>
              <w:t>分钟内响应并到达现场，得</w:t>
            </w:r>
            <w:r>
              <w:rPr>
                <w:rFonts w:ascii="宋体" w:hAnsi="宋体" w:eastAsia="宋体" w:cs="宋体"/>
                <w:kern w:val="0"/>
                <w:szCs w:val="21"/>
              </w:rPr>
              <w:t>2</w:t>
            </w:r>
            <w:r>
              <w:rPr>
                <w:rFonts w:hint="eastAsia" w:ascii="宋体" w:hAnsi="宋体" w:eastAsia="宋体" w:cs="宋体"/>
                <w:kern w:val="0"/>
                <w:szCs w:val="21"/>
              </w:rPr>
              <w:t>分；</w:t>
            </w:r>
          </w:p>
          <w:p>
            <w:pPr>
              <w:snapToGrid w:val="0"/>
              <w:spacing w:line="276" w:lineRule="auto"/>
              <w:jc w:val="left"/>
              <w:rPr>
                <w:rFonts w:ascii="宋体" w:hAnsi="宋体" w:eastAsia="宋体" w:cs="宋体"/>
                <w:kern w:val="0"/>
                <w:szCs w:val="21"/>
              </w:rPr>
            </w:pPr>
            <w:r>
              <w:rPr>
                <w:rFonts w:hint="eastAsia" w:ascii="宋体" w:hAnsi="宋体" w:eastAsia="宋体" w:cs="宋体"/>
                <w:kern w:val="0"/>
                <w:szCs w:val="21"/>
              </w:rPr>
              <w:t>3、供应商承诺在采购人提出服务要求后</w:t>
            </w:r>
            <w:r>
              <w:rPr>
                <w:rFonts w:ascii="宋体" w:hAnsi="宋体" w:eastAsia="宋体" w:cs="宋体"/>
                <w:kern w:val="0"/>
                <w:szCs w:val="21"/>
              </w:rPr>
              <w:t>60</w:t>
            </w:r>
            <w:r>
              <w:rPr>
                <w:rFonts w:hint="eastAsia" w:ascii="宋体" w:hAnsi="宋体" w:eastAsia="宋体" w:cs="宋体"/>
                <w:kern w:val="0"/>
                <w:szCs w:val="21"/>
              </w:rPr>
              <w:t>分钟内响应并到达现场，得</w:t>
            </w:r>
            <w:r>
              <w:rPr>
                <w:rFonts w:ascii="宋体" w:hAnsi="宋体" w:eastAsia="宋体" w:cs="宋体"/>
                <w:kern w:val="0"/>
                <w:szCs w:val="21"/>
              </w:rPr>
              <w:t>1</w:t>
            </w:r>
            <w:r>
              <w:rPr>
                <w:rFonts w:hint="eastAsia" w:ascii="宋体" w:hAnsi="宋体" w:eastAsia="宋体" w:cs="宋体"/>
                <w:kern w:val="0"/>
                <w:szCs w:val="21"/>
              </w:rPr>
              <w:t>分。</w:t>
            </w:r>
          </w:p>
          <w:p>
            <w:pPr>
              <w:snapToGrid w:val="0"/>
              <w:spacing w:line="276" w:lineRule="auto"/>
              <w:jc w:val="left"/>
              <w:rPr>
                <w:rFonts w:ascii="宋体" w:hAnsi="宋体" w:eastAsia="宋体"/>
                <w:szCs w:val="21"/>
              </w:rPr>
            </w:pPr>
            <w:r>
              <w:rPr>
                <w:rFonts w:hint="eastAsia" w:ascii="宋体" w:hAnsi="宋体" w:eastAsia="宋体" w:cs="宋体"/>
                <w:kern w:val="0"/>
                <w:szCs w:val="21"/>
              </w:rPr>
              <w:t>注：提供承诺函并加盖公章，格式自拟。</w:t>
            </w:r>
          </w:p>
        </w:tc>
        <w:tc>
          <w:tcPr>
            <w:tcW w:w="976" w:type="dxa"/>
            <w:tcBorders>
              <w:tl2br w:val="nil"/>
              <w:tr2bl w:val="nil"/>
            </w:tcBorders>
            <w:noWrap/>
            <w:vAlign w:val="center"/>
          </w:tcPr>
          <w:p>
            <w:pPr>
              <w:spacing w:line="276" w:lineRule="auto"/>
              <w:jc w:val="center"/>
              <w:rPr>
                <w:rFonts w:ascii="宋体" w:hAnsi="宋体" w:eastAsia="宋体" w:cs="宋体"/>
                <w:bCs/>
                <w:szCs w:val="21"/>
              </w:rPr>
            </w:pPr>
            <w:r>
              <w:rPr>
                <w:rFonts w:hint="eastAsia" w:ascii="宋体" w:hAnsi="宋体" w:eastAsia="宋体" w:cs="宋体"/>
                <w:bCs/>
                <w:szCs w:val="21"/>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8632" w:type="dxa"/>
            <w:gridSpan w:val="3"/>
            <w:tcBorders>
              <w:tl2br w:val="nil"/>
              <w:tr2bl w:val="nil"/>
            </w:tcBorders>
            <w:noWrap/>
            <w:vAlign w:val="center"/>
          </w:tcPr>
          <w:p>
            <w:pPr>
              <w:snapToGrid w:val="0"/>
              <w:spacing w:line="276" w:lineRule="auto"/>
              <w:jc w:val="center"/>
              <w:rPr>
                <w:rFonts w:ascii="宋体" w:hAnsi="宋体" w:eastAsia="宋体" w:cs="宋体"/>
                <w:b/>
                <w:szCs w:val="21"/>
              </w:rPr>
            </w:pPr>
            <w:r>
              <w:rPr>
                <w:rFonts w:hint="eastAsia" w:ascii="宋体" w:hAnsi="宋体" w:eastAsia="宋体" w:cs="Times New Roman"/>
                <w:b/>
                <w:szCs w:val="21"/>
              </w:rPr>
              <w:t>技术商务评审表</w:t>
            </w:r>
            <w:r>
              <w:rPr>
                <w:rFonts w:hint="eastAsia" w:ascii="宋体" w:hAnsi="宋体" w:eastAsia="宋体" w:cs="宋体"/>
                <w:b/>
                <w:szCs w:val="21"/>
              </w:rPr>
              <w:t>合计</w:t>
            </w:r>
          </w:p>
        </w:tc>
        <w:tc>
          <w:tcPr>
            <w:tcW w:w="976" w:type="dxa"/>
            <w:tcBorders>
              <w:tl2br w:val="nil"/>
              <w:tr2bl w:val="nil"/>
            </w:tcBorders>
            <w:noWrap/>
            <w:vAlign w:val="center"/>
          </w:tcPr>
          <w:p>
            <w:pPr>
              <w:spacing w:line="276" w:lineRule="auto"/>
              <w:jc w:val="center"/>
              <w:rPr>
                <w:rFonts w:ascii="宋体" w:hAnsi="宋体" w:eastAsia="宋体" w:cs="宋体"/>
                <w:b/>
                <w:szCs w:val="21"/>
              </w:rPr>
            </w:pPr>
            <w:r>
              <w:rPr>
                <w:rFonts w:ascii="宋体" w:hAnsi="宋体" w:eastAsia="宋体" w:cs="宋体"/>
                <w:b/>
                <w:szCs w:val="21"/>
              </w:rPr>
              <w:t>80</w:t>
            </w:r>
          </w:p>
        </w:tc>
      </w:tr>
    </w:tbl>
    <w:p>
      <w:pPr>
        <w:spacing w:line="360" w:lineRule="auto"/>
        <w:outlineLvl w:val="1"/>
        <w:rPr>
          <w:rFonts w:ascii="宋体" w:hAnsi="宋体" w:eastAsia="黑体" w:cs="Times New Roman"/>
          <w:b/>
          <w:bCs/>
          <w:kern w:val="0"/>
          <w:szCs w:val="21"/>
          <w:lang w:val="zh-CN"/>
        </w:rPr>
      </w:pPr>
      <w:r>
        <w:rPr>
          <w:rFonts w:hint="eastAsia" w:ascii="宋体" w:hAnsi="宋体" w:eastAsia="黑体" w:cs="Times New Roman"/>
          <w:b/>
          <w:bCs/>
          <w:kern w:val="0"/>
          <w:szCs w:val="21"/>
          <w:lang w:val="zh-CN"/>
        </w:rPr>
        <w:t>附表三：价格评审表</w:t>
      </w:r>
    </w:p>
    <w:tbl>
      <w:tblPr>
        <w:tblStyle w:val="42"/>
        <w:tblW w:w="962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4"/>
        <w:gridCol w:w="1134"/>
        <w:gridCol w:w="6804"/>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9624" w:type="dxa"/>
            <w:gridSpan w:val="4"/>
            <w:vAlign w:val="center"/>
          </w:tcPr>
          <w:p>
            <w:pPr>
              <w:snapToGrid w:val="0"/>
              <w:spacing w:line="288" w:lineRule="auto"/>
              <w:jc w:val="center"/>
              <w:rPr>
                <w:rFonts w:ascii="宋体" w:hAnsi="宋体" w:eastAsia="宋体" w:cs="Times New Roman"/>
                <w:b/>
                <w:bCs/>
                <w:szCs w:val="21"/>
                <w:highlight w:val="lightGray"/>
              </w:rPr>
            </w:pPr>
            <w:r>
              <w:rPr>
                <w:rFonts w:hint="eastAsia" w:ascii="宋体" w:hAnsi="宋体" w:eastAsia="宋体" w:cs="Times New Roman"/>
                <w:b/>
                <w:szCs w:val="21"/>
              </w:rPr>
              <w:t>价格部分（</w:t>
            </w:r>
            <w:r>
              <w:rPr>
                <w:rFonts w:ascii="宋体" w:hAnsi="宋体" w:eastAsia="宋体" w:cs="Times New Roman"/>
                <w:b/>
                <w:szCs w:val="21"/>
              </w:rPr>
              <w:t>20</w:t>
            </w:r>
            <w:r>
              <w:rPr>
                <w:rFonts w:hint="eastAsia" w:ascii="宋体" w:hAnsi="宋体" w:eastAsia="宋体" w:cs="Times New Roman"/>
                <w:b/>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8" w:hRule="atLeast"/>
          <w:jc w:val="center"/>
        </w:trPr>
        <w:tc>
          <w:tcPr>
            <w:tcW w:w="694" w:type="dxa"/>
            <w:vAlign w:val="center"/>
          </w:tcPr>
          <w:p>
            <w:pPr>
              <w:widowControl/>
              <w:spacing w:line="240" w:lineRule="exact"/>
              <w:jc w:val="center"/>
              <w:rPr>
                <w:rFonts w:ascii="宋体" w:hAnsi="宋体" w:eastAsia="宋体" w:cs="宋体"/>
                <w:b/>
                <w:kern w:val="0"/>
                <w:szCs w:val="21"/>
                <w:lang w:eastAsia="en-US"/>
              </w:rPr>
            </w:pPr>
            <w:r>
              <w:rPr>
                <w:rFonts w:hint="eastAsia" w:ascii="宋体" w:hAnsi="宋体" w:eastAsia="宋体" w:cs="宋体"/>
                <w:b/>
                <w:kern w:val="0"/>
                <w:szCs w:val="21"/>
                <w:lang w:eastAsia="en-US"/>
              </w:rPr>
              <w:t>序号</w:t>
            </w:r>
          </w:p>
        </w:tc>
        <w:tc>
          <w:tcPr>
            <w:tcW w:w="1134" w:type="dxa"/>
            <w:vAlign w:val="center"/>
          </w:tcPr>
          <w:p>
            <w:pPr>
              <w:widowControl/>
              <w:spacing w:line="240" w:lineRule="exact"/>
              <w:jc w:val="center"/>
              <w:rPr>
                <w:rFonts w:ascii="宋体" w:hAnsi="宋体" w:eastAsia="宋体" w:cs="宋体"/>
                <w:b/>
                <w:kern w:val="0"/>
                <w:szCs w:val="21"/>
                <w:lang w:eastAsia="en-US"/>
              </w:rPr>
            </w:pPr>
            <w:r>
              <w:rPr>
                <w:rFonts w:hint="eastAsia" w:ascii="宋体" w:hAnsi="宋体" w:eastAsia="宋体" w:cs="宋体"/>
                <w:b/>
                <w:kern w:val="0"/>
                <w:szCs w:val="21"/>
                <w:lang w:eastAsia="en-US"/>
              </w:rPr>
              <w:t>评审因素</w:t>
            </w:r>
          </w:p>
        </w:tc>
        <w:tc>
          <w:tcPr>
            <w:tcW w:w="6804" w:type="dxa"/>
            <w:vAlign w:val="center"/>
          </w:tcPr>
          <w:p>
            <w:pPr>
              <w:widowControl/>
              <w:spacing w:line="240" w:lineRule="exact"/>
              <w:jc w:val="center"/>
              <w:rPr>
                <w:rFonts w:ascii="宋体" w:hAnsi="宋体" w:eastAsia="宋体" w:cs="宋体"/>
                <w:b/>
                <w:kern w:val="0"/>
                <w:szCs w:val="21"/>
                <w:lang w:eastAsia="en-US"/>
              </w:rPr>
            </w:pPr>
            <w:r>
              <w:rPr>
                <w:rFonts w:hint="eastAsia" w:ascii="宋体" w:hAnsi="宋体" w:eastAsia="宋体" w:cs="宋体"/>
                <w:b/>
                <w:kern w:val="0"/>
                <w:szCs w:val="21"/>
                <w:lang w:eastAsia="en-US"/>
              </w:rPr>
              <w:t>评分细则</w:t>
            </w:r>
          </w:p>
        </w:tc>
        <w:tc>
          <w:tcPr>
            <w:tcW w:w="992" w:type="dxa"/>
            <w:vAlign w:val="center"/>
          </w:tcPr>
          <w:p>
            <w:pPr>
              <w:widowControl/>
              <w:spacing w:line="240" w:lineRule="exact"/>
              <w:jc w:val="center"/>
              <w:rPr>
                <w:rFonts w:ascii="宋体" w:hAnsi="宋体" w:eastAsia="宋体" w:cs="宋体"/>
                <w:b/>
                <w:kern w:val="0"/>
                <w:szCs w:val="21"/>
                <w:lang w:eastAsia="en-US"/>
              </w:rPr>
            </w:pPr>
            <w:r>
              <w:rPr>
                <w:rFonts w:hint="eastAsia" w:ascii="宋体" w:hAnsi="宋体" w:eastAsia="宋体" w:cs="宋体"/>
                <w:b/>
                <w:kern w:val="0"/>
                <w:szCs w:val="21"/>
                <w:lang w:eastAsia="en-US"/>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8" w:hRule="atLeast"/>
          <w:jc w:val="center"/>
        </w:trPr>
        <w:tc>
          <w:tcPr>
            <w:tcW w:w="694" w:type="dxa"/>
            <w:vAlign w:val="center"/>
          </w:tcPr>
          <w:p>
            <w:pPr>
              <w:numPr>
                <w:ilvl w:val="0"/>
                <w:numId w:val="10"/>
              </w:numPr>
              <w:adjustRightInd w:val="0"/>
              <w:snapToGrid w:val="0"/>
              <w:spacing w:line="288" w:lineRule="auto"/>
              <w:jc w:val="center"/>
              <w:textAlignment w:val="baseline"/>
              <w:rPr>
                <w:rFonts w:ascii="宋体" w:hAnsi="宋体" w:eastAsia="宋体" w:cs="Times New Roman"/>
                <w:szCs w:val="21"/>
              </w:rPr>
            </w:pPr>
          </w:p>
        </w:tc>
        <w:tc>
          <w:tcPr>
            <w:tcW w:w="1134" w:type="dxa"/>
            <w:vAlign w:val="center"/>
          </w:tcPr>
          <w:p>
            <w:pPr>
              <w:snapToGrid w:val="0"/>
              <w:spacing w:line="360" w:lineRule="auto"/>
              <w:jc w:val="center"/>
              <w:rPr>
                <w:rFonts w:ascii="宋体" w:hAnsi="宋体" w:eastAsia="宋体" w:cs="Times New Roman"/>
                <w:szCs w:val="21"/>
              </w:rPr>
            </w:pPr>
            <w:r>
              <w:rPr>
                <w:rFonts w:hint="eastAsia" w:ascii="宋体" w:hAnsi="宋体" w:eastAsia="宋体" w:cs="Times New Roman"/>
                <w:szCs w:val="21"/>
              </w:rPr>
              <w:t>响应报价</w:t>
            </w:r>
          </w:p>
        </w:tc>
        <w:tc>
          <w:tcPr>
            <w:tcW w:w="6804" w:type="dxa"/>
            <w:vAlign w:val="center"/>
          </w:tcPr>
          <w:p>
            <w:pPr>
              <w:autoSpaceDE w:val="0"/>
              <w:autoSpaceDN w:val="0"/>
              <w:snapToGrid w:val="0"/>
              <w:spacing w:line="360" w:lineRule="auto"/>
              <w:rPr>
                <w:rFonts w:ascii="宋体" w:hAnsi="宋体" w:eastAsia="宋体" w:cs="宋体"/>
                <w:szCs w:val="21"/>
              </w:rPr>
            </w:pPr>
            <w:r>
              <w:rPr>
                <w:rFonts w:ascii="宋体" w:hAnsi="宋体" w:eastAsia="宋体" w:cs="宋体"/>
                <w:szCs w:val="21"/>
              </w:rPr>
              <w:t>价格分</w:t>
            </w:r>
            <w:r>
              <w:rPr>
                <w:rFonts w:hint="eastAsia" w:ascii="宋体" w:hAnsi="宋体" w:eastAsia="宋体" w:cs="宋体"/>
                <w:szCs w:val="21"/>
              </w:rPr>
              <w:t>应当采用低价优先法计算，即满足遴选文件要求且响应价格最低的响应报价为基准价，其价格分为满分。其他供应商的价格分统一按照下列公式计算：</w:t>
            </w:r>
          </w:p>
          <w:p>
            <w:pPr>
              <w:widowControl/>
              <w:snapToGrid w:val="0"/>
              <w:spacing w:line="360" w:lineRule="auto"/>
              <w:jc w:val="left"/>
              <w:rPr>
                <w:rFonts w:ascii="宋体" w:hAnsi="宋体" w:eastAsia="宋体" w:cs="宋体"/>
                <w:szCs w:val="21"/>
              </w:rPr>
            </w:pPr>
            <w:r>
              <w:rPr>
                <w:rFonts w:hint="eastAsia" w:ascii="宋体" w:hAnsi="宋体" w:eastAsia="宋体" w:cs="宋体"/>
                <w:szCs w:val="21"/>
              </w:rPr>
              <w:t>价格评分=（基准价÷</w:t>
            </w:r>
            <w:r>
              <w:rPr>
                <w:rFonts w:hint="eastAsia" w:ascii="宋体" w:hAnsi="宋体" w:eastAsia="宋体" w:cs="Times New Roman"/>
                <w:szCs w:val="21"/>
              </w:rPr>
              <w:t>响应报价</w:t>
            </w:r>
            <w:r>
              <w:rPr>
                <w:rFonts w:hint="eastAsia" w:ascii="宋体" w:hAnsi="宋体" w:eastAsia="宋体" w:cs="宋体"/>
                <w:szCs w:val="21"/>
              </w:rPr>
              <w:t>）×价格分分值</w:t>
            </w:r>
          </w:p>
          <w:p>
            <w:pPr>
              <w:widowControl/>
              <w:snapToGrid w:val="0"/>
              <w:spacing w:line="360" w:lineRule="auto"/>
              <w:jc w:val="left"/>
              <w:rPr>
                <w:rFonts w:ascii="宋体" w:hAnsi="宋体" w:eastAsia="宋体" w:cs="Times New Roman"/>
                <w:bCs/>
                <w:szCs w:val="21"/>
              </w:rPr>
            </w:pPr>
            <w:r>
              <w:rPr>
                <w:rFonts w:hint="eastAsia" w:ascii="宋体" w:hAnsi="宋体" w:eastAsia="宋体" w:cs="Times New Roman"/>
                <w:bCs/>
                <w:szCs w:val="21"/>
              </w:rPr>
              <w:t>备注：响应报价得分四舍五入后，</w:t>
            </w:r>
            <w:r>
              <w:rPr>
                <w:rFonts w:hint="eastAsia" w:ascii="宋体" w:hAnsi="宋体" w:eastAsia="宋体" w:cs="Arial"/>
                <w:szCs w:val="21"/>
              </w:rPr>
              <w:t>小数点后保留两位有效数。</w:t>
            </w:r>
          </w:p>
        </w:tc>
        <w:tc>
          <w:tcPr>
            <w:tcW w:w="992" w:type="dxa"/>
            <w:vAlign w:val="center"/>
          </w:tcPr>
          <w:p>
            <w:pPr>
              <w:snapToGrid w:val="0"/>
              <w:spacing w:line="360" w:lineRule="auto"/>
              <w:ind w:left="-77" w:leftChars="-37" w:right="-73" w:rightChars="-35"/>
              <w:jc w:val="center"/>
              <w:rPr>
                <w:rFonts w:ascii="宋体" w:hAnsi="宋体" w:eastAsia="宋体" w:cs="宋体"/>
                <w:szCs w:val="21"/>
              </w:rPr>
            </w:pPr>
            <w:r>
              <w:rPr>
                <w:rFonts w:ascii="宋体" w:hAnsi="宋体" w:eastAsia="宋体" w:cs="宋体"/>
                <w:szCs w:val="21"/>
              </w:rPr>
              <w:t>20</w:t>
            </w:r>
          </w:p>
        </w:tc>
      </w:tr>
    </w:tbl>
    <w:p>
      <w:pPr>
        <w:spacing w:after="120"/>
        <w:rPr>
          <w:rFonts w:ascii="Times New Roman" w:hAnsi="Times New Roman" w:eastAsia="宋体" w:cs="Times New Roman"/>
          <w:kern w:val="0"/>
          <w:sz w:val="20"/>
          <w:szCs w:val="24"/>
          <w:lang w:val="zh-CN"/>
        </w:rPr>
      </w:pPr>
    </w:p>
    <w:p>
      <w:pPr>
        <w:tabs>
          <w:tab w:val="left" w:pos="2269"/>
        </w:tabs>
        <w:spacing w:line="360" w:lineRule="auto"/>
        <w:rPr>
          <w:rFonts w:ascii="宋体" w:hAnsi="宋体" w:eastAsia="宋体" w:cs="Times New Roman"/>
          <w:szCs w:val="21"/>
        </w:rPr>
      </w:pPr>
      <w:r>
        <w:rPr>
          <w:rFonts w:ascii="宋体" w:hAnsi="宋体" w:eastAsia="宋体" w:cs="Times New Roman"/>
          <w:b/>
          <w:kern w:val="0"/>
          <w:sz w:val="28"/>
          <w:szCs w:val="28"/>
          <w:lang w:val="en-GB"/>
        </w:rPr>
        <w:br w:type="page"/>
      </w:r>
    </w:p>
    <w:p>
      <w:pPr>
        <w:rPr>
          <w:rFonts w:ascii="宋体" w:hAnsi="宋体" w:eastAsia="宋体" w:cs="Times New Roman"/>
          <w:szCs w:val="21"/>
        </w:rPr>
      </w:pPr>
    </w:p>
    <w:p>
      <w:pPr>
        <w:spacing w:line="360" w:lineRule="auto"/>
        <w:ind w:firstLine="400" w:firstLineChars="200"/>
        <w:rPr>
          <w:rFonts w:ascii="宋体" w:hAnsi="宋体" w:eastAsia="宋体" w:cs="Times New Roman"/>
          <w:kern w:val="0"/>
          <w:sz w:val="20"/>
          <w:szCs w:val="21"/>
          <w:lang w:val="zh-CN"/>
        </w:rPr>
      </w:pPr>
    </w:p>
    <w:p>
      <w:pPr>
        <w:spacing w:line="360" w:lineRule="auto"/>
        <w:ind w:firstLine="400" w:firstLineChars="200"/>
        <w:rPr>
          <w:rFonts w:ascii="宋体" w:hAnsi="宋体" w:eastAsia="宋体" w:cs="Times New Roman"/>
          <w:kern w:val="0"/>
          <w:sz w:val="20"/>
          <w:szCs w:val="21"/>
          <w:lang w:val="zh-CN"/>
        </w:rPr>
      </w:pPr>
    </w:p>
    <w:p>
      <w:pPr>
        <w:spacing w:line="360" w:lineRule="auto"/>
        <w:ind w:firstLine="400" w:firstLineChars="200"/>
        <w:rPr>
          <w:rFonts w:ascii="宋体" w:hAnsi="宋体" w:eastAsia="宋体" w:cs="Times New Roman"/>
          <w:kern w:val="0"/>
          <w:sz w:val="20"/>
          <w:szCs w:val="21"/>
          <w:lang w:val="zh-CN"/>
        </w:rPr>
      </w:pPr>
    </w:p>
    <w:p>
      <w:pPr>
        <w:spacing w:line="360" w:lineRule="auto"/>
        <w:ind w:firstLine="400" w:firstLineChars="200"/>
        <w:rPr>
          <w:rFonts w:ascii="宋体" w:hAnsi="宋体" w:eastAsia="宋体" w:cs="Times New Roman"/>
          <w:kern w:val="0"/>
          <w:sz w:val="20"/>
          <w:szCs w:val="21"/>
          <w:lang w:val="zh-CN"/>
        </w:rPr>
      </w:pPr>
    </w:p>
    <w:p>
      <w:pPr>
        <w:spacing w:line="360" w:lineRule="auto"/>
        <w:ind w:firstLine="400" w:firstLineChars="200"/>
        <w:rPr>
          <w:rFonts w:ascii="宋体" w:hAnsi="宋体" w:eastAsia="宋体" w:cs="Times New Roman"/>
          <w:kern w:val="0"/>
          <w:sz w:val="20"/>
          <w:szCs w:val="21"/>
          <w:lang w:val="zh-CN"/>
        </w:rPr>
      </w:pPr>
    </w:p>
    <w:p>
      <w:pPr>
        <w:spacing w:line="360" w:lineRule="auto"/>
        <w:ind w:firstLine="400" w:firstLineChars="200"/>
        <w:rPr>
          <w:rFonts w:ascii="宋体" w:hAnsi="宋体" w:eastAsia="宋体" w:cs="Times New Roman"/>
          <w:kern w:val="0"/>
          <w:sz w:val="20"/>
          <w:szCs w:val="21"/>
          <w:lang w:val="zh-CN"/>
        </w:rPr>
      </w:pPr>
    </w:p>
    <w:p>
      <w:pPr>
        <w:spacing w:line="360" w:lineRule="auto"/>
        <w:ind w:firstLine="400" w:firstLineChars="200"/>
        <w:rPr>
          <w:rFonts w:ascii="宋体" w:hAnsi="宋体" w:eastAsia="宋体" w:cs="Times New Roman"/>
          <w:kern w:val="0"/>
          <w:sz w:val="20"/>
          <w:szCs w:val="21"/>
          <w:lang w:val="zh-CN"/>
        </w:rPr>
      </w:pPr>
    </w:p>
    <w:p>
      <w:pPr>
        <w:spacing w:line="360" w:lineRule="auto"/>
        <w:ind w:firstLine="400" w:firstLineChars="200"/>
        <w:rPr>
          <w:rFonts w:ascii="宋体" w:hAnsi="宋体" w:eastAsia="宋体" w:cs="Times New Roman"/>
          <w:kern w:val="0"/>
          <w:sz w:val="20"/>
          <w:szCs w:val="21"/>
          <w:lang w:val="zh-CN"/>
        </w:rPr>
      </w:pPr>
    </w:p>
    <w:p>
      <w:pPr>
        <w:spacing w:line="360" w:lineRule="auto"/>
        <w:ind w:firstLine="400" w:firstLineChars="200"/>
        <w:rPr>
          <w:rFonts w:ascii="宋体" w:hAnsi="宋体" w:eastAsia="宋体" w:cs="Times New Roman"/>
          <w:kern w:val="0"/>
          <w:sz w:val="20"/>
          <w:szCs w:val="21"/>
          <w:lang w:val="zh-CN"/>
        </w:rPr>
      </w:pPr>
    </w:p>
    <w:p>
      <w:pPr>
        <w:spacing w:line="360" w:lineRule="auto"/>
        <w:ind w:firstLine="400" w:firstLineChars="200"/>
        <w:rPr>
          <w:rFonts w:ascii="宋体" w:hAnsi="宋体" w:eastAsia="宋体" w:cs="Times New Roman"/>
          <w:kern w:val="0"/>
          <w:sz w:val="20"/>
          <w:szCs w:val="21"/>
          <w:lang w:val="zh-CN"/>
        </w:rPr>
      </w:pPr>
    </w:p>
    <w:p>
      <w:pPr>
        <w:spacing w:line="360" w:lineRule="auto"/>
        <w:ind w:firstLine="400" w:firstLineChars="200"/>
        <w:rPr>
          <w:rFonts w:ascii="Times New Roman" w:hAnsi="Times New Roman" w:eastAsia="宋体" w:cs="Times New Roman"/>
          <w:kern w:val="0"/>
          <w:sz w:val="20"/>
          <w:szCs w:val="20"/>
          <w:lang w:val="zh-CN"/>
        </w:rPr>
      </w:pPr>
    </w:p>
    <w:p>
      <w:pPr>
        <w:autoSpaceDE w:val="0"/>
        <w:autoSpaceDN w:val="0"/>
        <w:adjustRightInd w:val="0"/>
        <w:snapToGrid w:val="0"/>
        <w:spacing w:line="360" w:lineRule="auto"/>
        <w:ind w:left="420" w:right="34" w:hanging="420"/>
        <w:jc w:val="center"/>
        <w:outlineLvl w:val="0"/>
        <w:rPr>
          <w:rFonts w:ascii="宋体" w:hAnsi="宋体" w:eastAsia="宋体" w:cs="Times New Roman"/>
          <w:b/>
          <w:kern w:val="0"/>
          <w:sz w:val="44"/>
          <w:szCs w:val="44"/>
        </w:rPr>
      </w:pPr>
      <w:bookmarkStart w:id="29" w:name="_Toc149143091"/>
      <w:r>
        <w:rPr>
          <w:rFonts w:hint="eastAsia" w:ascii="宋体" w:hAnsi="宋体" w:eastAsia="宋体" w:cs="Times New Roman"/>
          <w:b/>
          <w:kern w:val="0"/>
          <w:sz w:val="44"/>
          <w:szCs w:val="44"/>
        </w:rPr>
        <w:t>第五部分　合同书文本</w:t>
      </w:r>
      <w:bookmarkEnd w:id="29"/>
    </w:p>
    <w:p>
      <w:pPr>
        <w:spacing w:line="360" w:lineRule="auto"/>
        <w:jc w:val="center"/>
        <w:rPr>
          <w:rFonts w:ascii="宋体" w:hAnsi="宋体" w:eastAsia="宋体" w:cs="Times New Roman"/>
          <w:b/>
          <w:sz w:val="52"/>
          <w:szCs w:val="52"/>
        </w:rPr>
      </w:pPr>
      <w:r>
        <w:rPr>
          <w:rFonts w:ascii="Times New Roman" w:hAnsi="Times New Roman" w:eastAsia="宋体" w:cs="Times New Roman"/>
          <w:szCs w:val="24"/>
        </w:rPr>
        <w:br w:type="page"/>
      </w:r>
    </w:p>
    <w:p>
      <w:pPr>
        <w:spacing w:after="120"/>
        <w:rPr>
          <w:rFonts w:ascii="宋体" w:hAnsi="宋体" w:eastAsia="宋体" w:cs="Times New Roman"/>
          <w:kern w:val="0"/>
          <w:sz w:val="24"/>
          <w:szCs w:val="24"/>
          <w:lang w:val="zh-CN"/>
        </w:rPr>
      </w:pPr>
      <w:r>
        <w:rPr>
          <w:rFonts w:hint="eastAsia" w:ascii="宋体" w:hAnsi="宋体" w:eastAsia="宋体" w:cs="Times New Roman"/>
          <w:kern w:val="0"/>
          <w:sz w:val="24"/>
          <w:szCs w:val="24"/>
          <w:lang w:val="zh-CN"/>
        </w:rPr>
        <w:t xml:space="preserve"> </w:t>
      </w:r>
    </w:p>
    <w:p>
      <w:pPr>
        <w:spacing w:after="120"/>
        <w:rPr>
          <w:rFonts w:ascii="宋体" w:hAnsi="宋体" w:eastAsia="宋体" w:cs="Times New Roman"/>
          <w:kern w:val="0"/>
          <w:sz w:val="24"/>
          <w:szCs w:val="24"/>
          <w:lang w:val="zh-CN"/>
        </w:rPr>
      </w:pPr>
      <w:r>
        <w:rPr>
          <w:rFonts w:hint="eastAsia" w:ascii="宋体" w:hAnsi="宋体" w:eastAsia="宋体" w:cs="Times New Roman"/>
          <w:kern w:val="0"/>
          <w:sz w:val="24"/>
          <w:szCs w:val="24"/>
          <w:lang w:val="zh-CN"/>
        </w:rPr>
        <w:t xml:space="preserve"> </w:t>
      </w:r>
    </w:p>
    <w:p>
      <w:pPr>
        <w:spacing w:after="120"/>
        <w:rPr>
          <w:rFonts w:ascii="宋体" w:hAnsi="宋体" w:eastAsia="宋体" w:cs="Times New Roman"/>
          <w:kern w:val="0"/>
          <w:sz w:val="24"/>
          <w:szCs w:val="24"/>
          <w:lang w:val="zh-CN"/>
        </w:rPr>
      </w:pPr>
    </w:p>
    <w:p>
      <w:pPr>
        <w:spacing w:after="120"/>
        <w:rPr>
          <w:rFonts w:ascii="宋体" w:hAnsi="宋体" w:eastAsia="宋体" w:cs="Times New Roman"/>
          <w:kern w:val="0"/>
          <w:sz w:val="24"/>
          <w:szCs w:val="24"/>
          <w:lang w:val="zh-CN"/>
        </w:rPr>
      </w:pPr>
    </w:p>
    <w:p>
      <w:pPr>
        <w:spacing w:after="120"/>
        <w:rPr>
          <w:rFonts w:ascii="宋体" w:hAnsi="宋体" w:eastAsia="宋体" w:cs="Times New Roman"/>
          <w:kern w:val="0"/>
          <w:sz w:val="24"/>
          <w:szCs w:val="24"/>
          <w:lang w:val="zh-CN"/>
        </w:rPr>
      </w:pPr>
    </w:p>
    <w:p>
      <w:pPr>
        <w:spacing w:after="120"/>
        <w:rPr>
          <w:rFonts w:ascii="宋体" w:hAnsi="宋体" w:eastAsia="宋体" w:cs="Times New Roman"/>
          <w:kern w:val="0"/>
          <w:sz w:val="24"/>
          <w:szCs w:val="24"/>
          <w:lang w:val="zh-CN"/>
        </w:rPr>
      </w:pPr>
    </w:p>
    <w:p>
      <w:pPr>
        <w:spacing w:after="120"/>
        <w:rPr>
          <w:rFonts w:ascii="宋体" w:hAnsi="宋体" w:eastAsia="宋体" w:cs="Times New Roman"/>
          <w:kern w:val="0"/>
          <w:sz w:val="24"/>
          <w:szCs w:val="24"/>
          <w:lang w:val="zh-CN"/>
        </w:rPr>
      </w:pPr>
      <w:r>
        <w:rPr>
          <w:rFonts w:hint="eastAsia" w:ascii="宋体" w:hAnsi="宋体" w:eastAsia="宋体" w:cs="Times New Roman"/>
          <w:kern w:val="0"/>
          <w:sz w:val="24"/>
          <w:szCs w:val="24"/>
          <w:lang w:val="zh-CN"/>
        </w:rPr>
        <w:t xml:space="preserve"> </w:t>
      </w:r>
    </w:p>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 xml:space="preserve"> </w:t>
      </w:r>
    </w:p>
    <w:p>
      <w:pPr>
        <w:spacing w:line="360" w:lineRule="auto"/>
        <w:jc w:val="center"/>
        <w:rPr>
          <w:rFonts w:ascii="宋体" w:hAnsi="宋体" w:eastAsia="宋体" w:cs="Times New Roman"/>
          <w:b/>
          <w:sz w:val="72"/>
          <w:szCs w:val="72"/>
        </w:rPr>
      </w:pPr>
      <w:r>
        <w:rPr>
          <w:rFonts w:hint="eastAsia" w:ascii="宋体" w:hAnsi="宋体" w:eastAsia="宋体" w:cs="Times New Roman"/>
          <w:b/>
          <w:sz w:val="72"/>
          <w:szCs w:val="72"/>
        </w:rPr>
        <w:t>合 同 书</w:t>
      </w:r>
    </w:p>
    <w:p>
      <w:pPr>
        <w:spacing w:line="360" w:lineRule="auto"/>
        <w:rPr>
          <w:rFonts w:ascii="宋体" w:hAnsi="宋体" w:eastAsia="宋体" w:cs="Times New Roman"/>
          <w:b/>
          <w:sz w:val="44"/>
          <w:szCs w:val="44"/>
        </w:rPr>
      </w:pPr>
    </w:p>
    <w:p>
      <w:pPr>
        <w:spacing w:line="360" w:lineRule="auto"/>
        <w:rPr>
          <w:rFonts w:ascii="宋体" w:hAnsi="宋体" w:eastAsia="宋体" w:cs="Times New Roman"/>
          <w:b/>
          <w:sz w:val="28"/>
          <w:szCs w:val="28"/>
        </w:rPr>
      </w:pPr>
      <w:r>
        <w:rPr>
          <w:rFonts w:hint="eastAsia" w:ascii="宋体" w:hAnsi="宋体" w:eastAsia="宋体" w:cs="Times New Roman"/>
          <w:b/>
          <w:sz w:val="28"/>
          <w:szCs w:val="28"/>
        </w:rPr>
        <w:t xml:space="preserve"> </w:t>
      </w:r>
    </w:p>
    <w:p>
      <w:pPr>
        <w:spacing w:line="360" w:lineRule="auto"/>
        <w:rPr>
          <w:rFonts w:ascii="宋体" w:hAnsi="宋体" w:eastAsia="宋体" w:cs="Times New Roman"/>
          <w:b/>
          <w:sz w:val="28"/>
          <w:szCs w:val="28"/>
        </w:rPr>
      </w:pPr>
      <w:r>
        <w:rPr>
          <w:rFonts w:hint="eastAsia" w:ascii="宋体" w:hAnsi="宋体" w:eastAsia="宋体" w:cs="Times New Roman"/>
          <w:b/>
          <w:sz w:val="28"/>
          <w:szCs w:val="28"/>
        </w:rPr>
        <w:t xml:space="preserve"> </w:t>
      </w:r>
    </w:p>
    <w:p>
      <w:pPr>
        <w:spacing w:line="360" w:lineRule="auto"/>
        <w:rPr>
          <w:rFonts w:ascii="宋体" w:hAnsi="宋体" w:eastAsia="宋体" w:cs="Times New Roman"/>
          <w:b/>
          <w:sz w:val="28"/>
          <w:szCs w:val="28"/>
        </w:rPr>
      </w:pPr>
      <w:r>
        <w:rPr>
          <w:rFonts w:hint="eastAsia" w:ascii="宋体" w:hAnsi="宋体" w:eastAsia="宋体" w:cs="Times New Roman"/>
          <w:b/>
          <w:sz w:val="28"/>
          <w:szCs w:val="28"/>
        </w:rPr>
        <w:t xml:space="preserve"> </w:t>
      </w:r>
    </w:p>
    <w:tbl>
      <w:tblPr>
        <w:tblStyle w:val="42"/>
        <w:tblW w:w="8862" w:type="dxa"/>
        <w:jc w:val="center"/>
        <w:tblLayout w:type="fixed"/>
        <w:tblCellMar>
          <w:top w:w="0" w:type="dxa"/>
          <w:left w:w="108" w:type="dxa"/>
          <w:bottom w:w="0" w:type="dxa"/>
          <w:right w:w="108" w:type="dxa"/>
        </w:tblCellMar>
      </w:tblPr>
      <w:tblGrid>
        <w:gridCol w:w="8862"/>
      </w:tblGrid>
      <w:tr>
        <w:tblPrEx>
          <w:tblCellMar>
            <w:top w:w="0" w:type="dxa"/>
            <w:left w:w="108" w:type="dxa"/>
            <w:bottom w:w="0" w:type="dxa"/>
            <w:right w:w="108" w:type="dxa"/>
          </w:tblCellMar>
        </w:tblPrEx>
        <w:trPr>
          <w:trHeight w:val="446" w:hRule="atLeast"/>
          <w:jc w:val="center"/>
        </w:trPr>
        <w:tc>
          <w:tcPr>
            <w:tcW w:w="8862" w:type="dxa"/>
            <w:tcBorders>
              <w:top w:val="nil"/>
              <w:left w:val="nil"/>
              <w:bottom w:val="nil"/>
              <w:right w:val="nil"/>
            </w:tcBorders>
          </w:tcPr>
          <w:p>
            <w:pPr>
              <w:spacing w:line="360" w:lineRule="auto"/>
              <w:rPr>
                <w:rFonts w:ascii="宋体" w:hAnsi="宋体" w:eastAsia="宋体" w:cs="Times New Roman"/>
                <w:b/>
                <w:sz w:val="28"/>
                <w:szCs w:val="28"/>
                <w:u w:val="single"/>
              </w:rPr>
            </w:pPr>
            <w:r>
              <w:rPr>
                <w:rFonts w:hint="eastAsia" w:ascii="宋体" w:hAnsi="宋体" w:eastAsia="宋体" w:cs="Times New Roman"/>
                <w:b/>
                <w:sz w:val="28"/>
                <w:szCs w:val="28"/>
              </w:rPr>
              <w:t>项目编号：</w:t>
            </w:r>
            <w:r>
              <w:rPr>
                <w:rFonts w:ascii="宋体" w:hAnsi="宋体" w:eastAsia="宋体" w:cs="Times New Roman"/>
                <w:b/>
                <w:sz w:val="28"/>
                <w:szCs w:val="28"/>
              </w:rPr>
              <w:t>ZJZB-2023-19859</w:t>
            </w:r>
          </w:p>
        </w:tc>
      </w:tr>
      <w:tr>
        <w:tblPrEx>
          <w:tblCellMar>
            <w:top w:w="0" w:type="dxa"/>
            <w:left w:w="108" w:type="dxa"/>
            <w:bottom w:w="0" w:type="dxa"/>
            <w:right w:w="108" w:type="dxa"/>
          </w:tblCellMar>
        </w:tblPrEx>
        <w:trPr>
          <w:trHeight w:val="446" w:hRule="atLeast"/>
          <w:jc w:val="center"/>
        </w:trPr>
        <w:tc>
          <w:tcPr>
            <w:tcW w:w="8862" w:type="dxa"/>
            <w:tcBorders>
              <w:top w:val="nil"/>
              <w:left w:val="nil"/>
              <w:bottom w:val="nil"/>
              <w:right w:val="nil"/>
            </w:tcBorders>
          </w:tcPr>
          <w:p>
            <w:pPr>
              <w:spacing w:line="360" w:lineRule="auto"/>
              <w:rPr>
                <w:rFonts w:ascii="宋体" w:hAnsi="宋体" w:eastAsia="宋体" w:cs="Times New Roman"/>
                <w:b/>
                <w:sz w:val="28"/>
                <w:szCs w:val="28"/>
                <w:u w:val="single"/>
              </w:rPr>
            </w:pPr>
          </w:p>
        </w:tc>
      </w:tr>
      <w:tr>
        <w:tblPrEx>
          <w:tblCellMar>
            <w:top w:w="0" w:type="dxa"/>
            <w:left w:w="108" w:type="dxa"/>
            <w:bottom w:w="0" w:type="dxa"/>
            <w:right w:w="108" w:type="dxa"/>
          </w:tblCellMar>
        </w:tblPrEx>
        <w:trPr>
          <w:trHeight w:val="446" w:hRule="atLeast"/>
          <w:jc w:val="center"/>
        </w:trPr>
        <w:tc>
          <w:tcPr>
            <w:tcW w:w="8862" w:type="dxa"/>
            <w:tcBorders>
              <w:top w:val="nil"/>
              <w:left w:val="nil"/>
              <w:bottom w:val="nil"/>
              <w:right w:val="nil"/>
            </w:tcBorders>
          </w:tcPr>
          <w:p>
            <w:pPr>
              <w:spacing w:line="360" w:lineRule="auto"/>
              <w:ind w:left="1391" w:hanging="1386" w:hangingChars="495"/>
              <w:rPr>
                <w:rFonts w:ascii="宋体" w:hAnsi="宋体" w:eastAsia="宋体" w:cs="Times New Roman"/>
                <w:b/>
                <w:sz w:val="28"/>
                <w:szCs w:val="28"/>
              </w:rPr>
            </w:pPr>
            <w:r>
              <w:rPr>
                <w:rFonts w:hint="eastAsia" w:ascii="宋体" w:hAnsi="宋体" w:eastAsia="宋体" w:cs="Times New Roman"/>
                <w:b/>
                <w:sz w:val="28"/>
                <w:szCs w:val="28"/>
              </w:rPr>
              <w:t>项目名称：“南粤消防忠诚卫士”发布仪式遴选项目</w:t>
            </w:r>
          </w:p>
        </w:tc>
      </w:tr>
      <w:tr>
        <w:tblPrEx>
          <w:tblCellMar>
            <w:top w:w="0" w:type="dxa"/>
            <w:left w:w="108" w:type="dxa"/>
            <w:bottom w:w="0" w:type="dxa"/>
            <w:right w:w="108" w:type="dxa"/>
          </w:tblCellMar>
        </w:tblPrEx>
        <w:trPr>
          <w:trHeight w:val="460" w:hRule="atLeast"/>
          <w:jc w:val="center"/>
        </w:trPr>
        <w:tc>
          <w:tcPr>
            <w:tcW w:w="8862" w:type="dxa"/>
            <w:tcBorders>
              <w:top w:val="nil"/>
              <w:left w:val="nil"/>
              <w:bottom w:val="nil"/>
              <w:right w:val="nil"/>
            </w:tcBorders>
          </w:tcPr>
          <w:p>
            <w:pPr>
              <w:spacing w:line="360" w:lineRule="auto"/>
              <w:rPr>
                <w:rFonts w:ascii="宋体" w:hAnsi="宋体" w:eastAsia="宋体" w:cs="Times New Roman"/>
                <w:b/>
                <w:sz w:val="28"/>
                <w:szCs w:val="28"/>
              </w:rPr>
            </w:pPr>
          </w:p>
        </w:tc>
      </w:tr>
    </w:tbl>
    <w:p>
      <w:pPr>
        <w:spacing w:line="360" w:lineRule="auto"/>
        <w:rPr>
          <w:rFonts w:ascii="宋体" w:hAnsi="宋体" w:eastAsia="宋体" w:cs="Times New Roman"/>
          <w:b/>
          <w:sz w:val="28"/>
          <w:szCs w:val="28"/>
        </w:rPr>
      </w:pPr>
      <w:r>
        <w:rPr>
          <w:rFonts w:hint="eastAsia" w:ascii="宋体" w:hAnsi="宋体" w:eastAsia="宋体" w:cs="Times New Roman"/>
          <w:b/>
          <w:sz w:val="28"/>
          <w:szCs w:val="28"/>
        </w:rPr>
        <w:t xml:space="preserve"> </w:t>
      </w:r>
    </w:p>
    <w:p>
      <w:pPr>
        <w:spacing w:line="360" w:lineRule="auto"/>
        <w:rPr>
          <w:rFonts w:ascii="宋体" w:hAnsi="宋体" w:eastAsia="宋体" w:cs="Times New Roman"/>
          <w:sz w:val="28"/>
          <w:szCs w:val="28"/>
        </w:rPr>
      </w:pPr>
      <w:r>
        <w:rPr>
          <w:rFonts w:hint="eastAsia" w:ascii="宋体" w:hAnsi="宋体" w:eastAsia="宋体" w:cs="Times New Roman"/>
          <w:sz w:val="28"/>
          <w:szCs w:val="28"/>
        </w:rPr>
        <w:t xml:space="preserve"> </w:t>
      </w:r>
    </w:p>
    <w:p>
      <w:pPr>
        <w:spacing w:line="360" w:lineRule="auto"/>
        <w:jc w:val="center"/>
        <w:rPr>
          <w:rFonts w:ascii="宋体" w:hAnsi="宋体" w:eastAsia="宋体" w:cs="Times New Roman"/>
          <w:b/>
          <w:sz w:val="28"/>
          <w:szCs w:val="28"/>
        </w:rPr>
      </w:pPr>
      <w:r>
        <w:rPr>
          <w:rFonts w:hint="eastAsia" w:ascii="宋体" w:hAnsi="宋体" w:eastAsia="宋体" w:cs="Times New Roman"/>
          <w:b/>
          <w:sz w:val="24"/>
          <w:szCs w:val="24"/>
        </w:rPr>
        <w:t>（注：本合同仅为合同的参考文本，合同签订双方可根据项目的具体要求进行修订，但不得偏离实质性条款。）</w:t>
      </w:r>
    </w:p>
    <w:p>
      <w:pPr>
        <w:ind w:firstLine="420"/>
        <w:rPr>
          <w:rFonts w:ascii="Times New Roman" w:hAnsi="Times New Roman" w:eastAsia="宋体" w:cs="Times New Roman"/>
          <w:kern w:val="0"/>
          <w:sz w:val="20"/>
          <w:szCs w:val="20"/>
          <w:lang w:val="zh-CN"/>
        </w:rPr>
      </w:pPr>
      <w:r>
        <w:rPr>
          <w:rFonts w:hint="eastAsia" w:ascii="Times New Roman" w:hAnsi="Times New Roman" w:eastAsia="宋体" w:cs="Times New Roman"/>
          <w:kern w:val="0"/>
          <w:sz w:val="20"/>
          <w:szCs w:val="20"/>
          <w:lang w:val="zh-CN"/>
        </w:rPr>
        <w:br w:type="page"/>
      </w:r>
      <w:r>
        <w:rPr>
          <w:rFonts w:ascii="Times New Roman" w:hAnsi="Times New Roman" w:eastAsia="宋体" w:cs="Times New Roman"/>
          <w:kern w:val="0"/>
          <w:sz w:val="20"/>
          <w:szCs w:val="20"/>
          <w:lang w:val="zh-CN"/>
        </w:rPr>
        <w:t xml:space="preserve"> </w:t>
      </w:r>
    </w:p>
    <w:p>
      <w:pPr>
        <w:spacing w:line="360" w:lineRule="auto"/>
        <w:rPr>
          <w:rFonts w:ascii="宋体" w:hAnsi="宋体" w:eastAsia="宋体" w:cs="Times New Roman"/>
          <w:b/>
          <w:sz w:val="24"/>
          <w:szCs w:val="24"/>
        </w:rPr>
      </w:pPr>
      <w:r>
        <w:rPr>
          <w:rFonts w:hint="eastAsia" w:ascii="宋体" w:hAnsi="宋体" w:eastAsia="宋体" w:cs="Times New Roman"/>
          <w:b/>
          <w:sz w:val="24"/>
          <w:szCs w:val="24"/>
        </w:rPr>
        <w:t>甲    方：广东省消防救援总队</w:t>
      </w:r>
    </w:p>
    <w:p>
      <w:pPr>
        <w:spacing w:line="360" w:lineRule="auto"/>
        <w:rPr>
          <w:rFonts w:ascii="宋体" w:hAnsi="宋体" w:eastAsia="宋体" w:cs="Times New Roman"/>
          <w:b/>
          <w:sz w:val="24"/>
          <w:szCs w:val="24"/>
        </w:rPr>
      </w:pPr>
      <w:r>
        <w:rPr>
          <w:rFonts w:hint="eastAsia" w:ascii="宋体" w:hAnsi="宋体" w:eastAsia="宋体" w:cs="Times New Roman"/>
          <w:b/>
          <w:sz w:val="24"/>
          <w:szCs w:val="24"/>
        </w:rPr>
        <w:t>负 责 人：</w:t>
      </w:r>
    </w:p>
    <w:p>
      <w:pPr>
        <w:spacing w:line="360" w:lineRule="auto"/>
        <w:rPr>
          <w:rFonts w:ascii="宋体" w:hAnsi="宋体" w:eastAsia="宋体" w:cs="Times New Roman"/>
          <w:sz w:val="24"/>
          <w:szCs w:val="24"/>
        </w:rPr>
      </w:pPr>
      <w:r>
        <w:rPr>
          <w:rFonts w:hint="eastAsia" w:ascii="宋体" w:hAnsi="宋体" w:eastAsia="宋体" w:cs="Times New Roman"/>
          <w:sz w:val="24"/>
          <w:szCs w:val="24"/>
        </w:rPr>
        <w:t>电    话：           　   传  真：           地  址：</w:t>
      </w:r>
    </w:p>
    <w:p>
      <w:pPr>
        <w:spacing w:line="360" w:lineRule="auto"/>
        <w:rPr>
          <w:rFonts w:ascii="宋体" w:hAnsi="宋体" w:eastAsia="宋体" w:cs="Times New Roman"/>
          <w:b/>
          <w:sz w:val="24"/>
          <w:szCs w:val="24"/>
        </w:rPr>
      </w:pPr>
      <w:r>
        <w:rPr>
          <w:rFonts w:hint="eastAsia" w:ascii="宋体" w:hAnsi="宋体" w:eastAsia="宋体" w:cs="Times New Roman"/>
          <w:b/>
          <w:sz w:val="24"/>
          <w:szCs w:val="24"/>
        </w:rPr>
        <w:t>乙    方：</w:t>
      </w:r>
    </w:p>
    <w:p>
      <w:pPr>
        <w:spacing w:line="360" w:lineRule="auto"/>
        <w:rPr>
          <w:rFonts w:ascii="宋体" w:hAnsi="宋体" w:eastAsia="宋体" w:cs="Times New Roman"/>
          <w:b/>
          <w:sz w:val="24"/>
          <w:szCs w:val="24"/>
        </w:rPr>
      </w:pPr>
      <w:r>
        <w:rPr>
          <w:rFonts w:hint="eastAsia" w:ascii="宋体" w:hAnsi="宋体" w:eastAsia="宋体" w:cs="Times New Roman"/>
          <w:b/>
          <w:sz w:val="24"/>
          <w:szCs w:val="24"/>
        </w:rPr>
        <w:t>法定代表人：</w:t>
      </w:r>
    </w:p>
    <w:p>
      <w:pPr>
        <w:spacing w:line="360" w:lineRule="auto"/>
        <w:rPr>
          <w:rFonts w:ascii="宋体" w:hAnsi="宋体" w:eastAsia="宋体" w:cs="Times New Roman"/>
          <w:sz w:val="24"/>
          <w:szCs w:val="24"/>
        </w:rPr>
      </w:pPr>
      <w:r>
        <w:rPr>
          <w:rFonts w:hint="eastAsia" w:ascii="宋体" w:hAnsi="宋体" w:eastAsia="宋体" w:cs="Times New Roman"/>
          <w:sz w:val="24"/>
          <w:szCs w:val="24"/>
        </w:rPr>
        <w:t xml:space="preserve">电    话：                传  真：           地  址：   </w:t>
      </w:r>
    </w:p>
    <w:p>
      <w:pPr>
        <w:spacing w:line="360" w:lineRule="auto"/>
        <w:ind w:firstLine="367" w:firstLineChars="175"/>
        <w:rPr>
          <w:rFonts w:ascii="宋体" w:hAnsi="宋体" w:eastAsia="宋体" w:cs="宋体"/>
          <w:szCs w:val="21"/>
        </w:rPr>
      </w:pPr>
      <w:r>
        <w:rPr>
          <w:rFonts w:hint="eastAsia" w:ascii="宋体" w:hAnsi="宋体" w:eastAsia="宋体" w:cs="宋体"/>
          <w:szCs w:val="21"/>
        </w:rPr>
        <w:t>根据</w:t>
      </w:r>
      <w:r>
        <w:rPr>
          <w:rFonts w:hint="eastAsia" w:ascii="宋体" w:hAnsi="宋体" w:eastAsia="宋体" w:cs="宋体"/>
          <w:szCs w:val="21"/>
          <w:u w:val="single"/>
        </w:rPr>
        <w:t>“南粤消防忠诚卫士”发布仪式遴选项目</w:t>
      </w:r>
      <w:r>
        <w:rPr>
          <w:rFonts w:hint="eastAsia" w:ascii="宋体" w:hAnsi="宋体" w:eastAsia="宋体" w:cs="宋体"/>
          <w:szCs w:val="21"/>
        </w:rPr>
        <w:t>的采购结果，参照《中华人民共和国民法典》的相关规定，</w:t>
      </w:r>
      <w:r>
        <w:rPr>
          <w:rFonts w:hint="eastAsia" w:ascii="宋体" w:hAnsi="宋体" w:eastAsia="宋体" w:cs="宋体"/>
          <w:kern w:val="28"/>
          <w:szCs w:val="21"/>
        </w:rPr>
        <w:t>经双方协商，</w:t>
      </w:r>
      <w:r>
        <w:rPr>
          <w:rFonts w:hint="eastAsia" w:ascii="宋体" w:hAnsi="宋体" w:eastAsia="宋体" w:cs="宋体"/>
          <w:szCs w:val="21"/>
        </w:rPr>
        <w:t>本着平等互利和诚实信用的原则，</w:t>
      </w:r>
      <w:r>
        <w:rPr>
          <w:rFonts w:hint="eastAsia" w:ascii="宋体" w:hAnsi="宋体" w:eastAsia="宋体" w:cs="宋体"/>
          <w:kern w:val="28"/>
          <w:szCs w:val="21"/>
        </w:rPr>
        <w:t>一致同意签订本合同如下。</w:t>
      </w:r>
    </w:p>
    <w:p>
      <w:pPr>
        <w:numPr>
          <w:ilvl w:val="0"/>
          <w:numId w:val="11"/>
        </w:numPr>
        <w:tabs>
          <w:tab w:val="left" w:pos="426"/>
        </w:tabs>
        <w:autoSpaceDE w:val="0"/>
        <w:autoSpaceDN w:val="0"/>
        <w:adjustRightInd w:val="0"/>
        <w:spacing w:line="276" w:lineRule="auto"/>
        <w:ind w:left="443" w:hanging="441" w:hangingChars="210"/>
        <w:jc w:val="left"/>
        <w:textAlignment w:val="baseline"/>
        <w:outlineLvl w:val="3"/>
        <w:rPr>
          <w:rFonts w:ascii="宋体" w:hAnsi="宋体" w:eastAsia="宋体" w:cs="Times New Roman"/>
          <w:b/>
          <w:szCs w:val="21"/>
        </w:rPr>
      </w:pPr>
      <w:r>
        <w:rPr>
          <w:rFonts w:hint="eastAsia" w:ascii="宋体" w:hAnsi="宋体" w:eastAsia="宋体" w:cs="Times New Roman"/>
          <w:b/>
          <w:szCs w:val="21"/>
        </w:rPr>
        <w:t>采购标的、数量</w:t>
      </w:r>
    </w:p>
    <w:tbl>
      <w:tblPr>
        <w:tblStyle w:val="42"/>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242"/>
        <w:gridCol w:w="5022"/>
        <w:gridCol w:w="31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2" w:type="dxa"/>
          </w:tcPr>
          <w:p>
            <w:pPr>
              <w:tabs>
                <w:tab w:val="left" w:pos="426"/>
              </w:tabs>
              <w:autoSpaceDE w:val="0"/>
              <w:autoSpaceDN w:val="0"/>
              <w:spacing w:line="276" w:lineRule="auto"/>
              <w:jc w:val="center"/>
              <w:rPr>
                <w:rFonts w:ascii="宋体" w:hAnsi="宋体" w:eastAsia="宋体"/>
                <w:b/>
                <w:szCs w:val="21"/>
              </w:rPr>
            </w:pPr>
            <w:r>
              <w:rPr>
                <w:rFonts w:hint="eastAsia" w:ascii="宋体" w:hAnsi="宋体" w:eastAsia="宋体"/>
                <w:b/>
                <w:szCs w:val="21"/>
              </w:rPr>
              <w:t>序号</w:t>
            </w:r>
          </w:p>
        </w:tc>
        <w:tc>
          <w:tcPr>
            <w:tcW w:w="5022" w:type="dxa"/>
          </w:tcPr>
          <w:p>
            <w:pPr>
              <w:tabs>
                <w:tab w:val="left" w:pos="426"/>
              </w:tabs>
              <w:autoSpaceDE w:val="0"/>
              <w:autoSpaceDN w:val="0"/>
              <w:spacing w:line="276" w:lineRule="auto"/>
              <w:jc w:val="center"/>
              <w:rPr>
                <w:rFonts w:ascii="宋体" w:hAnsi="宋体" w:eastAsia="宋体"/>
                <w:b/>
                <w:bCs/>
                <w:szCs w:val="21"/>
              </w:rPr>
            </w:pPr>
            <w:r>
              <w:rPr>
                <w:rFonts w:hint="eastAsia" w:ascii="宋体" w:hAnsi="宋体" w:eastAsia="宋体"/>
                <w:b/>
                <w:bCs/>
                <w:szCs w:val="21"/>
              </w:rPr>
              <w:t>采购内容</w:t>
            </w:r>
          </w:p>
        </w:tc>
        <w:tc>
          <w:tcPr>
            <w:tcW w:w="3132" w:type="dxa"/>
          </w:tcPr>
          <w:p>
            <w:pPr>
              <w:tabs>
                <w:tab w:val="left" w:pos="426"/>
              </w:tabs>
              <w:autoSpaceDE w:val="0"/>
              <w:autoSpaceDN w:val="0"/>
              <w:spacing w:line="276" w:lineRule="auto"/>
              <w:jc w:val="center"/>
              <w:rPr>
                <w:rFonts w:ascii="宋体" w:hAnsi="宋体" w:eastAsia="宋体"/>
                <w:b/>
                <w:szCs w:val="21"/>
              </w:rPr>
            </w:pPr>
            <w:r>
              <w:rPr>
                <w:rFonts w:hint="eastAsia" w:ascii="宋体" w:hAnsi="宋体" w:eastAsia="宋体"/>
                <w:b/>
                <w:szCs w:val="21"/>
              </w:rPr>
              <w:t>数量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2" w:type="dxa"/>
          </w:tcPr>
          <w:p>
            <w:pPr>
              <w:tabs>
                <w:tab w:val="left" w:pos="426"/>
              </w:tabs>
              <w:autoSpaceDE w:val="0"/>
              <w:autoSpaceDN w:val="0"/>
              <w:spacing w:line="276" w:lineRule="auto"/>
              <w:jc w:val="center"/>
              <w:rPr>
                <w:rFonts w:ascii="宋体" w:hAnsi="宋体" w:eastAsia="宋体"/>
                <w:szCs w:val="21"/>
              </w:rPr>
            </w:pPr>
            <w:r>
              <w:rPr>
                <w:rFonts w:hint="eastAsia" w:ascii="宋体" w:hAnsi="宋体" w:eastAsia="宋体"/>
                <w:szCs w:val="21"/>
              </w:rPr>
              <w:t>1</w:t>
            </w:r>
          </w:p>
        </w:tc>
        <w:tc>
          <w:tcPr>
            <w:tcW w:w="5022" w:type="dxa"/>
          </w:tcPr>
          <w:p>
            <w:pPr>
              <w:tabs>
                <w:tab w:val="left" w:pos="426"/>
              </w:tabs>
              <w:autoSpaceDE w:val="0"/>
              <w:autoSpaceDN w:val="0"/>
              <w:spacing w:line="276" w:lineRule="auto"/>
              <w:jc w:val="left"/>
              <w:rPr>
                <w:rFonts w:ascii="宋体" w:hAnsi="宋体" w:eastAsia="宋体"/>
                <w:szCs w:val="21"/>
              </w:rPr>
            </w:pPr>
          </w:p>
        </w:tc>
        <w:tc>
          <w:tcPr>
            <w:tcW w:w="3132" w:type="dxa"/>
          </w:tcPr>
          <w:p>
            <w:pPr>
              <w:tabs>
                <w:tab w:val="left" w:pos="426"/>
              </w:tabs>
              <w:autoSpaceDE w:val="0"/>
              <w:autoSpaceDN w:val="0"/>
              <w:spacing w:line="276" w:lineRule="auto"/>
              <w:jc w:val="left"/>
              <w:rPr>
                <w:rFonts w:ascii="宋体" w:hAnsi="宋体" w:eastAsia="宋体"/>
                <w:szCs w:val="21"/>
              </w:rPr>
            </w:pPr>
          </w:p>
        </w:tc>
      </w:tr>
    </w:tbl>
    <w:p>
      <w:pPr>
        <w:spacing w:line="360" w:lineRule="auto"/>
        <w:ind w:firstLine="367" w:firstLineChars="175"/>
        <w:rPr>
          <w:rFonts w:ascii="宋体" w:hAnsi="宋体" w:eastAsia="宋体" w:cs="宋体"/>
          <w:szCs w:val="21"/>
        </w:rPr>
      </w:pPr>
      <w:r>
        <w:rPr>
          <w:rFonts w:hint="eastAsia" w:ascii="宋体" w:hAnsi="宋体" w:eastAsia="宋体" w:cs="宋体"/>
          <w:szCs w:val="21"/>
        </w:rPr>
        <w:t>合同总额包括</w:t>
      </w:r>
      <w:r>
        <w:rPr>
          <w:rFonts w:ascii="宋体" w:hAnsi="宋体" w:eastAsia="宋体" w:cs="宋体"/>
          <w:szCs w:val="21"/>
        </w:rPr>
        <w:t>根据发布活动需要的其他事项，在彩排和正式发布活动期间，</w:t>
      </w:r>
      <w:r>
        <w:rPr>
          <w:rFonts w:hint="eastAsia" w:ascii="宋体" w:hAnsi="宋体" w:eastAsia="宋体" w:cs="宋体"/>
          <w:szCs w:val="21"/>
        </w:rPr>
        <w:t>乙方</w:t>
      </w:r>
      <w:r>
        <w:rPr>
          <w:rFonts w:ascii="宋体" w:hAnsi="宋体" w:eastAsia="宋体" w:cs="宋体"/>
          <w:szCs w:val="21"/>
        </w:rPr>
        <w:t>需负责提供包括但不限于主持人、演出人员</w:t>
      </w:r>
      <w:r>
        <w:rPr>
          <w:rFonts w:hint="eastAsia" w:ascii="宋体" w:hAnsi="宋体" w:eastAsia="宋体" w:cs="宋体"/>
          <w:szCs w:val="21"/>
        </w:rPr>
        <w:t>，</w:t>
      </w:r>
      <w:r>
        <w:rPr>
          <w:rFonts w:ascii="宋体" w:hAnsi="宋体" w:eastAsia="宋体" w:cs="宋体"/>
          <w:szCs w:val="21"/>
        </w:rPr>
        <w:t>服装</w:t>
      </w:r>
      <w:r>
        <w:rPr>
          <w:rFonts w:hint="eastAsia" w:ascii="宋体" w:hAnsi="宋体" w:eastAsia="宋体" w:cs="宋体"/>
          <w:szCs w:val="21"/>
        </w:rPr>
        <w:t>、</w:t>
      </w:r>
      <w:r>
        <w:rPr>
          <w:rFonts w:ascii="宋体" w:hAnsi="宋体" w:eastAsia="宋体" w:cs="宋体"/>
          <w:szCs w:val="21"/>
        </w:rPr>
        <w:t>道具</w:t>
      </w:r>
      <w:r>
        <w:rPr>
          <w:rFonts w:hint="eastAsia" w:ascii="宋体" w:hAnsi="宋体" w:eastAsia="宋体" w:cs="宋体"/>
          <w:szCs w:val="21"/>
        </w:rPr>
        <w:t>、</w:t>
      </w:r>
      <w:r>
        <w:rPr>
          <w:rFonts w:ascii="宋体" w:hAnsi="宋体" w:eastAsia="宋体" w:cs="宋体"/>
          <w:szCs w:val="21"/>
        </w:rPr>
        <w:t>妆效，设备租赁及人工等费用</w:t>
      </w:r>
      <w:r>
        <w:rPr>
          <w:rFonts w:hint="eastAsia" w:ascii="宋体" w:hAnsi="宋体" w:eastAsia="宋体" w:cs="宋体"/>
          <w:szCs w:val="21"/>
        </w:rPr>
        <w:t>、各项税费及合同实施过程中不可预见费用等项目相关的一切费用。</w:t>
      </w:r>
    </w:p>
    <w:p>
      <w:pPr>
        <w:numPr>
          <w:ilvl w:val="0"/>
          <w:numId w:val="11"/>
        </w:numPr>
        <w:tabs>
          <w:tab w:val="left" w:pos="426"/>
        </w:tabs>
        <w:autoSpaceDE w:val="0"/>
        <w:autoSpaceDN w:val="0"/>
        <w:adjustRightInd w:val="0"/>
        <w:spacing w:line="360" w:lineRule="auto"/>
        <w:ind w:left="443" w:hanging="441" w:hangingChars="210"/>
        <w:jc w:val="left"/>
        <w:textAlignment w:val="baseline"/>
        <w:outlineLvl w:val="3"/>
        <w:rPr>
          <w:rFonts w:ascii="宋体" w:hAnsi="宋体" w:eastAsia="宋体" w:cs="Times New Roman"/>
          <w:b/>
          <w:szCs w:val="21"/>
        </w:rPr>
      </w:pPr>
      <w:bookmarkStart w:id="30" w:name="_Toc435540759"/>
      <w:r>
        <w:rPr>
          <w:rFonts w:hint="eastAsia" w:ascii="宋体" w:hAnsi="宋体" w:eastAsia="宋体" w:cs="Times New Roman"/>
          <w:b/>
          <w:szCs w:val="21"/>
        </w:rPr>
        <w:t>合同金额</w:t>
      </w:r>
      <w:bookmarkEnd w:id="30"/>
      <w:r>
        <w:rPr>
          <w:rFonts w:hint="eastAsia" w:ascii="宋体" w:hAnsi="宋体" w:eastAsia="宋体" w:cs="Times New Roman"/>
          <w:b/>
          <w:szCs w:val="21"/>
        </w:rPr>
        <w:t>（含税）</w:t>
      </w:r>
    </w:p>
    <w:p>
      <w:pPr>
        <w:spacing w:line="360" w:lineRule="auto"/>
        <w:ind w:firstLine="420" w:firstLineChars="200"/>
        <w:rPr>
          <w:rFonts w:ascii="宋体" w:hAnsi="宋体" w:eastAsia="宋体" w:cs="Times New Roman"/>
          <w:kern w:val="0"/>
          <w:szCs w:val="21"/>
          <w:lang w:val="zh-CN"/>
        </w:rPr>
      </w:pPr>
      <w:r>
        <w:rPr>
          <w:rFonts w:hint="eastAsia" w:ascii="宋体" w:hAnsi="宋体" w:eastAsia="宋体" w:cs="Times New Roman"/>
          <w:kern w:val="0"/>
          <w:szCs w:val="21"/>
          <w:lang w:val="zh-CN"/>
        </w:rPr>
        <w:t>合同金额为（大写）：_________________元（</w:t>
      </w:r>
      <w:r>
        <w:rPr>
          <w:rFonts w:ascii="宋体" w:hAnsi="宋体" w:eastAsia="宋体" w:cs="Arial"/>
          <w:kern w:val="0"/>
          <w:szCs w:val="21"/>
          <w:lang w:val="zh-CN"/>
        </w:rPr>
        <w:t>￥</w:t>
      </w:r>
      <w:r>
        <w:rPr>
          <w:rFonts w:hint="eastAsia" w:ascii="宋体" w:hAnsi="宋体" w:eastAsia="宋体" w:cs="Times New Roman"/>
          <w:kern w:val="0"/>
          <w:szCs w:val="21"/>
          <w:lang w:val="zh-CN"/>
        </w:rPr>
        <w:t>_______________元）。</w:t>
      </w:r>
    </w:p>
    <w:p>
      <w:pPr>
        <w:numPr>
          <w:ilvl w:val="0"/>
          <w:numId w:val="11"/>
        </w:numPr>
        <w:tabs>
          <w:tab w:val="left" w:pos="426"/>
        </w:tabs>
        <w:autoSpaceDE w:val="0"/>
        <w:autoSpaceDN w:val="0"/>
        <w:adjustRightInd w:val="0"/>
        <w:spacing w:line="360" w:lineRule="auto"/>
        <w:ind w:left="443" w:hanging="441" w:hangingChars="210"/>
        <w:jc w:val="left"/>
        <w:textAlignment w:val="baseline"/>
        <w:outlineLvl w:val="3"/>
        <w:rPr>
          <w:rFonts w:ascii="宋体" w:hAnsi="宋体" w:eastAsia="宋体" w:cs="Times New Roman"/>
          <w:b/>
          <w:szCs w:val="21"/>
        </w:rPr>
      </w:pPr>
      <w:bookmarkStart w:id="31" w:name="_Toc435540764"/>
      <w:r>
        <w:rPr>
          <w:rFonts w:hint="eastAsia" w:ascii="宋体" w:hAnsi="宋体" w:eastAsia="宋体" w:cs="Times New Roman"/>
          <w:b/>
          <w:szCs w:val="21"/>
        </w:rPr>
        <w:t>整体服务内容</w:t>
      </w:r>
    </w:p>
    <w:p>
      <w:pPr>
        <w:spacing w:line="360" w:lineRule="auto"/>
        <w:ind w:firstLine="367" w:firstLineChars="175"/>
        <w:rPr>
          <w:rFonts w:ascii="宋体" w:hAnsi="宋体" w:eastAsia="宋体" w:cs="宋体"/>
          <w:szCs w:val="21"/>
        </w:rPr>
      </w:pPr>
      <w:r>
        <w:rPr>
          <w:rFonts w:ascii="宋体" w:hAnsi="宋体" w:eastAsia="宋体" w:cs="宋体"/>
          <w:szCs w:val="21"/>
        </w:rPr>
        <w:t>1.提供发布仪式创意构思，设计制作方案，方案包括本活动创意制作的节目、视频以及文字描述。</w:t>
      </w:r>
    </w:p>
    <w:p>
      <w:pPr>
        <w:spacing w:line="360" w:lineRule="auto"/>
        <w:ind w:firstLine="367" w:firstLineChars="175"/>
        <w:rPr>
          <w:rFonts w:ascii="宋体" w:hAnsi="宋体" w:eastAsia="宋体" w:cs="宋体"/>
          <w:szCs w:val="21"/>
        </w:rPr>
      </w:pPr>
      <w:r>
        <w:rPr>
          <w:rFonts w:ascii="宋体" w:hAnsi="宋体" w:eastAsia="宋体" w:cs="宋体"/>
          <w:szCs w:val="21"/>
        </w:rPr>
        <w:t>2.提供活动发布活动场地，并根据活动需要和现场环境，负责提供屏幕、灯光、音响、道具等设备，</w:t>
      </w:r>
      <w:r>
        <w:rPr>
          <w:rFonts w:hint="eastAsia" w:ascii="宋体" w:hAnsi="宋体" w:eastAsia="宋体" w:cs="宋体"/>
          <w:szCs w:val="21"/>
        </w:rPr>
        <w:t>根据本项目主体布置场地，</w:t>
      </w:r>
      <w:r>
        <w:rPr>
          <w:rFonts w:ascii="宋体" w:hAnsi="宋体" w:eastAsia="宋体" w:cs="宋体"/>
          <w:szCs w:val="21"/>
        </w:rPr>
        <w:t>展现庄重大气的舞美效果。</w:t>
      </w:r>
    </w:p>
    <w:p>
      <w:pPr>
        <w:spacing w:line="360" w:lineRule="auto"/>
        <w:ind w:firstLine="367" w:firstLineChars="175"/>
        <w:rPr>
          <w:rFonts w:ascii="宋体" w:hAnsi="宋体" w:eastAsia="宋体" w:cs="宋体"/>
          <w:szCs w:val="21"/>
        </w:rPr>
      </w:pPr>
      <w:r>
        <w:rPr>
          <w:rFonts w:ascii="宋体" w:hAnsi="宋体" w:eastAsia="宋体" w:cs="宋体"/>
          <w:szCs w:val="21"/>
        </w:rPr>
        <w:t>3.注重消防职业属性，在设计上体现创新效果；在舞台感觉上，讲究庄重大气，仪式感强，环节流畅；在技巧上，讲究艺术性、追求技术性，注重表现手法多样。</w:t>
      </w:r>
    </w:p>
    <w:p>
      <w:pPr>
        <w:spacing w:line="360" w:lineRule="auto"/>
        <w:ind w:firstLine="367" w:firstLineChars="175"/>
        <w:rPr>
          <w:rFonts w:ascii="宋体" w:hAnsi="宋体" w:eastAsia="宋体" w:cs="宋体"/>
          <w:szCs w:val="21"/>
        </w:rPr>
      </w:pPr>
      <w:r>
        <w:rPr>
          <w:rFonts w:ascii="宋体" w:hAnsi="宋体" w:eastAsia="宋体" w:cs="宋体"/>
          <w:szCs w:val="21"/>
        </w:rPr>
        <w:t>4.乙方需负责整个活动的节目创作、编排，音乐设计、制作、包装，设备租赁等。</w:t>
      </w:r>
    </w:p>
    <w:p>
      <w:pPr>
        <w:spacing w:line="360" w:lineRule="auto"/>
        <w:ind w:firstLine="367" w:firstLineChars="175"/>
        <w:rPr>
          <w:rFonts w:ascii="宋体" w:hAnsi="宋体" w:eastAsia="宋体" w:cs="宋体"/>
          <w:szCs w:val="21"/>
        </w:rPr>
      </w:pPr>
      <w:r>
        <w:rPr>
          <w:rFonts w:ascii="宋体" w:hAnsi="宋体" w:eastAsia="宋体" w:cs="宋体"/>
          <w:szCs w:val="21"/>
        </w:rPr>
        <w:t>5.乙方需统筹文字内容，包括但不限于主持词、人物事迹挖掘等，并根据发布活动主题要求，对文字进行润色完善。</w:t>
      </w:r>
    </w:p>
    <w:p>
      <w:pPr>
        <w:spacing w:line="360" w:lineRule="auto"/>
        <w:ind w:firstLine="367" w:firstLineChars="175"/>
        <w:rPr>
          <w:rFonts w:ascii="宋体" w:hAnsi="宋体" w:eastAsia="宋体" w:cs="宋体"/>
          <w:szCs w:val="21"/>
        </w:rPr>
      </w:pPr>
      <w:r>
        <w:rPr>
          <w:rFonts w:ascii="宋体" w:hAnsi="宋体" w:eastAsia="宋体" w:cs="宋体"/>
          <w:szCs w:val="21"/>
        </w:rPr>
        <w:t>6.乙方需负责发布仪式视频的后期编辑制作，提供全程直播视频成片及花絮等。</w:t>
      </w:r>
    </w:p>
    <w:p>
      <w:pPr>
        <w:spacing w:line="360" w:lineRule="auto"/>
        <w:ind w:firstLine="367" w:firstLineChars="175"/>
        <w:rPr>
          <w:rFonts w:ascii="宋体" w:hAnsi="宋体" w:eastAsia="宋体" w:cs="宋体"/>
          <w:szCs w:val="21"/>
        </w:rPr>
      </w:pPr>
      <w:r>
        <w:rPr>
          <w:rFonts w:ascii="宋体" w:hAnsi="宋体" w:eastAsia="宋体" w:cs="宋体"/>
          <w:szCs w:val="21"/>
        </w:rPr>
        <w:t>7.根据发布活动需要的其他事项，在彩排和正式发布活动期间，乙方需负责提供包括但不限于</w:t>
      </w:r>
      <w:r>
        <w:rPr>
          <w:rFonts w:hint="eastAsia" w:ascii="宋体" w:hAnsi="宋体" w:eastAsia="宋体" w:cs="宋体"/>
          <w:szCs w:val="21"/>
        </w:rPr>
        <w:t>活动场地、</w:t>
      </w:r>
      <w:r>
        <w:rPr>
          <w:rFonts w:ascii="宋体" w:hAnsi="宋体" w:eastAsia="宋体" w:cs="宋体"/>
          <w:szCs w:val="21"/>
        </w:rPr>
        <w:t>主持人、演出人员，服装、道具、妆效，设备租赁及人工等费用。</w:t>
      </w:r>
    </w:p>
    <w:p>
      <w:pPr>
        <w:numPr>
          <w:ilvl w:val="0"/>
          <w:numId w:val="11"/>
        </w:numPr>
        <w:tabs>
          <w:tab w:val="left" w:pos="426"/>
        </w:tabs>
        <w:autoSpaceDE w:val="0"/>
        <w:autoSpaceDN w:val="0"/>
        <w:adjustRightInd w:val="0"/>
        <w:spacing w:line="360" w:lineRule="auto"/>
        <w:ind w:left="443" w:hanging="441" w:hangingChars="210"/>
        <w:jc w:val="left"/>
        <w:textAlignment w:val="baseline"/>
        <w:outlineLvl w:val="3"/>
        <w:rPr>
          <w:rFonts w:ascii="宋体" w:hAnsi="宋体" w:eastAsia="宋体" w:cs="Times New Roman"/>
          <w:b/>
          <w:szCs w:val="21"/>
        </w:rPr>
      </w:pPr>
      <w:r>
        <w:rPr>
          <w:rFonts w:hint="eastAsia" w:ascii="宋体" w:hAnsi="宋体" w:eastAsia="宋体" w:cs="Times New Roman"/>
          <w:b/>
          <w:szCs w:val="21"/>
        </w:rPr>
        <w:t>项目进度要求</w:t>
      </w:r>
    </w:p>
    <w:p>
      <w:pPr>
        <w:spacing w:line="360" w:lineRule="auto"/>
        <w:ind w:firstLine="367" w:firstLineChars="175"/>
        <w:rPr>
          <w:rFonts w:ascii="宋体" w:hAnsi="宋体" w:eastAsia="宋体" w:cs="宋体"/>
          <w:szCs w:val="21"/>
        </w:rPr>
      </w:pPr>
      <w:r>
        <w:rPr>
          <w:rFonts w:hint="eastAsia" w:ascii="宋体" w:hAnsi="宋体" w:eastAsia="宋体" w:cs="宋体"/>
          <w:szCs w:val="21"/>
        </w:rPr>
        <w:t>乙方应当根据甲方的要求于【】年【】月【】日前完成项目活动现场的策划及布置，并于【】年【】</w:t>
      </w:r>
    </w:p>
    <w:p>
      <w:pPr>
        <w:spacing w:line="360" w:lineRule="auto"/>
        <w:ind w:firstLine="367" w:firstLineChars="175"/>
        <w:rPr>
          <w:rFonts w:ascii="宋体" w:hAnsi="宋体" w:eastAsia="宋体" w:cs="宋体"/>
          <w:szCs w:val="21"/>
        </w:rPr>
      </w:pPr>
      <w:r>
        <w:rPr>
          <w:rFonts w:hint="eastAsia" w:ascii="宋体" w:hAnsi="宋体" w:eastAsia="宋体" w:cs="宋体"/>
          <w:szCs w:val="21"/>
        </w:rPr>
        <w:t>月【】日按时正式发布活动。</w:t>
      </w:r>
    </w:p>
    <w:p>
      <w:pPr>
        <w:numPr>
          <w:ilvl w:val="0"/>
          <w:numId w:val="11"/>
        </w:numPr>
        <w:tabs>
          <w:tab w:val="left" w:pos="426"/>
        </w:tabs>
        <w:autoSpaceDE w:val="0"/>
        <w:autoSpaceDN w:val="0"/>
        <w:adjustRightInd w:val="0"/>
        <w:spacing w:line="360" w:lineRule="auto"/>
        <w:ind w:left="443" w:hanging="441" w:hangingChars="210"/>
        <w:jc w:val="left"/>
        <w:textAlignment w:val="baseline"/>
        <w:outlineLvl w:val="3"/>
        <w:rPr>
          <w:rFonts w:ascii="宋体" w:hAnsi="宋体" w:eastAsia="宋体" w:cs="Times New Roman"/>
          <w:b/>
          <w:szCs w:val="21"/>
        </w:rPr>
      </w:pPr>
      <w:r>
        <w:rPr>
          <w:rFonts w:hint="eastAsia" w:ascii="宋体" w:hAnsi="宋体" w:eastAsia="宋体" w:cs="Times New Roman"/>
          <w:b/>
          <w:szCs w:val="21"/>
        </w:rPr>
        <w:t>具体服务事项</w:t>
      </w:r>
    </w:p>
    <w:p>
      <w:pPr>
        <w:spacing w:line="360" w:lineRule="auto"/>
        <w:ind w:firstLine="367" w:firstLineChars="175"/>
        <w:rPr>
          <w:rFonts w:ascii="宋体" w:hAnsi="宋体" w:eastAsia="宋体" w:cs="宋体"/>
          <w:szCs w:val="21"/>
        </w:rPr>
      </w:pPr>
      <w:r>
        <w:rPr>
          <w:rFonts w:hint="eastAsia" w:ascii="宋体" w:hAnsi="宋体" w:eastAsia="宋体" w:cs="宋体"/>
          <w:szCs w:val="21"/>
        </w:rPr>
        <w:t>（一）舞台置景、灯光工程、音响工程、</w:t>
      </w:r>
      <w:r>
        <w:rPr>
          <w:rFonts w:ascii="宋体" w:hAnsi="宋体" w:eastAsia="宋体" w:cs="宋体"/>
          <w:szCs w:val="21"/>
        </w:rPr>
        <w:t>LED屏幕（≥1600平方演播厅）包含但不限于以下内容：</w:t>
      </w:r>
    </w:p>
    <w:p>
      <w:pPr>
        <w:spacing w:line="360" w:lineRule="auto"/>
        <w:ind w:firstLine="367" w:firstLineChars="175"/>
        <w:rPr>
          <w:rFonts w:ascii="宋体" w:hAnsi="宋体" w:eastAsia="宋体" w:cs="宋体"/>
          <w:szCs w:val="21"/>
        </w:rPr>
      </w:pPr>
      <w:r>
        <w:rPr>
          <w:rFonts w:ascii="宋体" w:hAnsi="宋体" w:eastAsia="宋体" w:cs="宋体"/>
          <w:szCs w:val="21"/>
        </w:rPr>
        <w:t>1. 舞美设计、置景；</w:t>
      </w:r>
    </w:p>
    <w:p>
      <w:pPr>
        <w:spacing w:line="360" w:lineRule="auto"/>
        <w:ind w:firstLine="367" w:firstLineChars="175"/>
        <w:rPr>
          <w:rFonts w:ascii="宋体" w:hAnsi="宋体" w:eastAsia="宋体" w:cs="宋体"/>
          <w:szCs w:val="21"/>
        </w:rPr>
      </w:pPr>
      <w:r>
        <w:rPr>
          <w:rFonts w:ascii="宋体" w:hAnsi="宋体" w:eastAsia="宋体" w:cs="宋体"/>
          <w:szCs w:val="21"/>
        </w:rPr>
        <w:t>2. 灯光设计、工程；</w:t>
      </w:r>
    </w:p>
    <w:p>
      <w:pPr>
        <w:spacing w:line="360" w:lineRule="auto"/>
        <w:ind w:firstLine="367" w:firstLineChars="175"/>
        <w:rPr>
          <w:rFonts w:ascii="宋体" w:hAnsi="宋体" w:eastAsia="宋体" w:cs="宋体"/>
          <w:szCs w:val="21"/>
        </w:rPr>
      </w:pPr>
      <w:r>
        <w:rPr>
          <w:rFonts w:ascii="宋体" w:hAnsi="宋体" w:eastAsia="宋体" w:cs="宋体"/>
          <w:szCs w:val="21"/>
        </w:rPr>
        <w:t>3. 音响设计、工程；</w:t>
      </w:r>
    </w:p>
    <w:p>
      <w:pPr>
        <w:spacing w:line="360" w:lineRule="auto"/>
        <w:ind w:firstLine="367" w:firstLineChars="175"/>
        <w:rPr>
          <w:rFonts w:ascii="宋体" w:hAnsi="宋体" w:eastAsia="宋体" w:cs="宋体"/>
          <w:szCs w:val="21"/>
        </w:rPr>
      </w:pPr>
      <w:r>
        <w:rPr>
          <w:rFonts w:ascii="宋体" w:hAnsi="宋体" w:eastAsia="宋体" w:cs="宋体"/>
          <w:szCs w:val="21"/>
        </w:rPr>
        <w:t xml:space="preserve">4. LED屏幕、冰屏； </w:t>
      </w:r>
    </w:p>
    <w:p>
      <w:pPr>
        <w:spacing w:line="360" w:lineRule="auto"/>
        <w:ind w:firstLine="367" w:firstLineChars="175"/>
        <w:rPr>
          <w:rFonts w:ascii="宋体" w:hAnsi="宋体" w:eastAsia="宋体" w:cs="宋体"/>
          <w:szCs w:val="21"/>
        </w:rPr>
      </w:pPr>
      <w:r>
        <w:rPr>
          <w:rFonts w:ascii="宋体" w:hAnsi="宋体" w:eastAsia="宋体" w:cs="宋体"/>
          <w:szCs w:val="21"/>
        </w:rPr>
        <w:t>5. 舞台特效；</w:t>
      </w:r>
    </w:p>
    <w:p>
      <w:pPr>
        <w:spacing w:line="360" w:lineRule="auto"/>
        <w:ind w:firstLine="367" w:firstLineChars="175"/>
        <w:rPr>
          <w:rFonts w:ascii="宋体" w:hAnsi="宋体" w:eastAsia="宋体" w:cs="宋体"/>
          <w:szCs w:val="21"/>
        </w:rPr>
      </w:pPr>
      <w:r>
        <w:rPr>
          <w:rFonts w:ascii="宋体" w:hAnsi="宋体" w:eastAsia="宋体" w:cs="宋体"/>
          <w:szCs w:val="21"/>
        </w:rPr>
        <w:t>6，演出场地及设备租赁使用费。</w:t>
      </w:r>
    </w:p>
    <w:p>
      <w:pPr>
        <w:spacing w:line="360" w:lineRule="auto"/>
        <w:ind w:firstLine="367" w:firstLineChars="175"/>
        <w:rPr>
          <w:rFonts w:ascii="宋体" w:hAnsi="宋体" w:eastAsia="宋体" w:cs="宋体"/>
          <w:szCs w:val="21"/>
        </w:rPr>
      </w:pPr>
      <w:r>
        <w:rPr>
          <w:rFonts w:hint="eastAsia" w:ascii="宋体" w:hAnsi="宋体" w:eastAsia="宋体" w:cs="宋体"/>
          <w:szCs w:val="21"/>
        </w:rPr>
        <w:t>（二）音乐创作、制作：</w:t>
      </w:r>
    </w:p>
    <w:p>
      <w:pPr>
        <w:spacing w:line="360" w:lineRule="auto"/>
        <w:ind w:firstLine="367" w:firstLineChars="175"/>
        <w:rPr>
          <w:rFonts w:ascii="宋体" w:hAnsi="宋体" w:eastAsia="宋体" w:cs="宋体"/>
          <w:szCs w:val="21"/>
        </w:rPr>
      </w:pPr>
      <w:r>
        <w:rPr>
          <w:rFonts w:hint="eastAsia" w:ascii="宋体" w:hAnsi="宋体" w:eastAsia="宋体" w:cs="宋体"/>
          <w:szCs w:val="21"/>
        </w:rPr>
        <w:t>包含但不限于与作曲、编曲、配器、配乐、录音，版权等。</w:t>
      </w:r>
    </w:p>
    <w:p>
      <w:pPr>
        <w:spacing w:line="360" w:lineRule="auto"/>
        <w:ind w:firstLine="367" w:firstLineChars="175"/>
        <w:rPr>
          <w:rFonts w:ascii="宋体" w:hAnsi="宋体" w:eastAsia="宋体" w:cs="宋体"/>
          <w:szCs w:val="21"/>
        </w:rPr>
      </w:pPr>
      <w:r>
        <w:rPr>
          <w:rFonts w:hint="eastAsia" w:ascii="宋体" w:hAnsi="宋体" w:eastAsia="宋体" w:cs="宋体"/>
          <w:szCs w:val="21"/>
        </w:rPr>
        <w:t>（三）演出团体、嘉宾、演员劳务（包括但不限于以下演出人员）：</w:t>
      </w:r>
      <w:r>
        <w:rPr>
          <w:rFonts w:ascii="宋体" w:hAnsi="宋体" w:eastAsia="宋体" w:cs="宋体"/>
          <w:szCs w:val="21"/>
        </w:rPr>
        <w:t xml:space="preserve"> </w:t>
      </w:r>
    </w:p>
    <w:p>
      <w:pPr>
        <w:spacing w:line="360" w:lineRule="auto"/>
        <w:ind w:firstLine="367" w:firstLineChars="175"/>
        <w:rPr>
          <w:rFonts w:ascii="宋体" w:hAnsi="宋体" w:eastAsia="宋体" w:cs="宋体"/>
          <w:szCs w:val="21"/>
        </w:rPr>
      </w:pPr>
      <w:r>
        <w:rPr>
          <w:rFonts w:hint="eastAsia" w:ascii="宋体" w:hAnsi="宋体" w:eastAsia="宋体" w:cs="宋体"/>
          <w:szCs w:val="21"/>
        </w:rPr>
        <w:t>（</w:t>
      </w:r>
      <w:r>
        <w:rPr>
          <w:rFonts w:ascii="宋体" w:hAnsi="宋体" w:eastAsia="宋体" w:cs="宋体"/>
          <w:szCs w:val="21"/>
        </w:rPr>
        <w:t>1）朗诵</w:t>
      </w:r>
    </w:p>
    <w:p>
      <w:pPr>
        <w:spacing w:line="360" w:lineRule="auto"/>
        <w:ind w:firstLine="367" w:firstLineChars="175"/>
        <w:rPr>
          <w:rFonts w:ascii="宋体" w:hAnsi="宋体" w:eastAsia="宋体" w:cs="宋体"/>
          <w:szCs w:val="21"/>
        </w:rPr>
      </w:pPr>
      <w:r>
        <w:rPr>
          <w:rFonts w:hint="eastAsia" w:ascii="宋体" w:hAnsi="宋体" w:eastAsia="宋体" w:cs="宋体"/>
          <w:szCs w:val="21"/>
        </w:rPr>
        <w:t>（</w:t>
      </w:r>
      <w:r>
        <w:rPr>
          <w:rFonts w:ascii="宋体" w:hAnsi="宋体" w:eastAsia="宋体" w:cs="宋体"/>
          <w:szCs w:val="21"/>
        </w:rPr>
        <w:t xml:space="preserve">2）主持人 </w:t>
      </w:r>
    </w:p>
    <w:p>
      <w:pPr>
        <w:spacing w:line="360" w:lineRule="auto"/>
        <w:ind w:firstLine="367" w:firstLineChars="175"/>
        <w:rPr>
          <w:rFonts w:ascii="宋体" w:hAnsi="宋体" w:eastAsia="宋体" w:cs="宋体"/>
          <w:szCs w:val="21"/>
        </w:rPr>
      </w:pPr>
      <w:r>
        <w:rPr>
          <w:rFonts w:hint="eastAsia" w:ascii="宋体" w:hAnsi="宋体" w:eastAsia="宋体" w:cs="宋体"/>
          <w:szCs w:val="21"/>
        </w:rPr>
        <w:t>（</w:t>
      </w:r>
      <w:r>
        <w:rPr>
          <w:rFonts w:ascii="宋体" w:hAnsi="宋体" w:eastAsia="宋体" w:cs="宋体"/>
          <w:szCs w:val="21"/>
        </w:rPr>
        <w:t>3）广州歌手</w:t>
      </w:r>
    </w:p>
    <w:p>
      <w:pPr>
        <w:spacing w:line="360" w:lineRule="auto"/>
        <w:ind w:firstLine="367" w:firstLineChars="175"/>
        <w:rPr>
          <w:rFonts w:ascii="宋体" w:hAnsi="宋体" w:eastAsia="宋体" w:cs="宋体"/>
          <w:szCs w:val="21"/>
        </w:rPr>
      </w:pPr>
      <w:r>
        <w:rPr>
          <w:rFonts w:hint="eastAsia" w:ascii="宋体" w:hAnsi="宋体" w:eastAsia="宋体" w:cs="宋体"/>
          <w:szCs w:val="21"/>
        </w:rPr>
        <w:t>（</w:t>
      </w:r>
      <w:r>
        <w:rPr>
          <w:rFonts w:ascii="宋体" w:hAnsi="宋体" w:eastAsia="宋体" w:cs="宋体"/>
          <w:szCs w:val="21"/>
        </w:rPr>
        <w:t>4）其他团体：</w:t>
      </w:r>
    </w:p>
    <w:p>
      <w:pPr>
        <w:spacing w:line="360" w:lineRule="auto"/>
        <w:ind w:firstLine="367" w:firstLineChars="175"/>
        <w:rPr>
          <w:rFonts w:ascii="宋体" w:hAnsi="宋体" w:eastAsia="宋体" w:cs="宋体"/>
          <w:szCs w:val="21"/>
        </w:rPr>
      </w:pPr>
      <w:r>
        <w:rPr>
          <w:rFonts w:hint="eastAsia" w:ascii="宋体" w:hAnsi="宋体" w:eastAsia="宋体" w:cs="宋体"/>
          <w:szCs w:val="21"/>
        </w:rPr>
        <w:t>（四）乙方需负责节目的编、导、创作、排练，及承担相关人员的劳务费用。</w:t>
      </w:r>
    </w:p>
    <w:p>
      <w:pPr>
        <w:spacing w:line="360" w:lineRule="auto"/>
        <w:ind w:firstLine="367" w:firstLineChars="175"/>
        <w:rPr>
          <w:rFonts w:ascii="宋体" w:hAnsi="宋体" w:eastAsia="宋体" w:cs="宋体"/>
          <w:szCs w:val="21"/>
        </w:rPr>
      </w:pPr>
      <w:r>
        <w:rPr>
          <w:rFonts w:hint="eastAsia" w:ascii="宋体" w:hAnsi="宋体" w:eastAsia="宋体" w:cs="宋体"/>
          <w:szCs w:val="21"/>
        </w:rPr>
        <w:t>（五）乙方需提供与项目相关的人员服装，化妆、造型设计，道具等。</w:t>
      </w:r>
    </w:p>
    <w:p>
      <w:pPr>
        <w:spacing w:line="360" w:lineRule="auto"/>
        <w:ind w:firstLine="367" w:firstLineChars="175"/>
        <w:rPr>
          <w:rFonts w:ascii="宋体" w:hAnsi="宋体" w:eastAsia="宋体" w:cs="宋体"/>
          <w:szCs w:val="21"/>
        </w:rPr>
      </w:pPr>
      <w:r>
        <w:rPr>
          <w:rFonts w:hint="eastAsia" w:ascii="宋体" w:hAnsi="宋体" w:eastAsia="宋体" w:cs="宋体"/>
          <w:szCs w:val="21"/>
        </w:rPr>
        <w:t>（六）乙方需承担电视录制及导播设备租赁、人员交通费、餐费、资料费</w:t>
      </w:r>
      <w:r>
        <w:rPr>
          <w:rFonts w:ascii="宋体" w:hAnsi="宋体" w:eastAsia="宋体" w:cs="宋体"/>
          <w:szCs w:val="21"/>
        </w:rPr>
        <w:t xml:space="preserve"> 、剧杂费等与项目相关的费用</w:t>
      </w:r>
      <w:r>
        <w:rPr>
          <w:rFonts w:hint="eastAsia" w:ascii="宋体" w:hAnsi="宋体" w:eastAsia="宋体" w:cs="宋体"/>
          <w:szCs w:val="21"/>
        </w:rPr>
        <w:t>。</w:t>
      </w:r>
    </w:p>
    <w:p>
      <w:pPr>
        <w:numPr>
          <w:ilvl w:val="0"/>
          <w:numId w:val="11"/>
        </w:numPr>
        <w:tabs>
          <w:tab w:val="left" w:pos="426"/>
        </w:tabs>
        <w:autoSpaceDE w:val="0"/>
        <w:autoSpaceDN w:val="0"/>
        <w:adjustRightInd w:val="0"/>
        <w:spacing w:line="360" w:lineRule="auto"/>
        <w:ind w:left="443" w:hanging="441" w:hangingChars="210"/>
        <w:jc w:val="left"/>
        <w:textAlignment w:val="baseline"/>
        <w:outlineLvl w:val="3"/>
        <w:rPr>
          <w:rFonts w:ascii="宋体" w:hAnsi="宋体" w:eastAsia="宋体" w:cs="Times New Roman"/>
          <w:b/>
          <w:szCs w:val="21"/>
        </w:rPr>
      </w:pPr>
      <w:r>
        <w:rPr>
          <w:rFonts w:hint="eastAsia" w:ascii="宋体" w:hAnsi="宋体" w:eastAsia="宋体" w:cs="Times New Roman"/>
          <w:b/>
          <w:bCs/>
          <w:szCs w:val="21"/>
        </w:rPr>
        <w:t>付款方式</w:t>
      </w:r>
    </w:p>
    <w:p>
      <w:pPr>
        <w:autoSpaceDE w:val="0"/>
        <w:autoSpaceDN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1、项目完成后，乙方凭以下资料向甲方提出支付申请，甲方收到材料并核实无误后在</w:t>
      </w:r>
      <w:r>
        <w:rPr>
          <w:rFonts w:ascii="宋体" w:hAnsi="宋体" w:eastAsia="宋体" w:cs="Times New Roman"/>
          <w:szCs w:val="21"/>
        </w:rPr>
        <w:t>30个工作日内向乙方支付合同总金额的100%；</w:t>
      </w:r>
    </w:p>
    <w:p>
      <w:pPr>
        <w:autoSpaceDE w:val="0"/>
        <w:autoSpaceDN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1）合同；</w:t>
      </w:r>
    </w:p>
    <w:p>
      <w:pPr>
        <w:autoSpaceDE w:val="0"/>
        <w:autoSpaceDN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2）乙方开具的等额合法有效的正式增值税发票。</w:t>
      </w:r>
    </w:p>
    <w:p>
      <w:pPr>
        <w:autoSpaceDE w:val="0"/>
        <w:autoSpaceDN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（3）已完成后期编辑的视频成果。</w:t>
      </w:r>
    </w:p>
    <w:p>
      <w:pPr>
        <w:autoSpaceDE w:val="0"/>
        <w:autoSpaceDN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2、因甲方使用财政资金付款，需执行财政国库集中支付制度及单位内部资金支付管理审批等有关规定，乙方同意如因财政支付审查、财政支付管理流程、预算下达及单位内部支付审批流程等非甲方主观原因导致合同价款实际到达乙方账户时间延迟的，不视为甲方违约，乙方亦不得以此为由迟延履行或不履行合同义务。</w:t>
      </w:r>
    </w:p>
    <w:p>
      <w:pPr>
        <w:autoSpaceDE w:val="0"/>
        <w:autoSpaceDN w:val="0"/>
        <w:spacing w:line="360" w:lineRule="auto"/>
        <w:ind w:firstLine="420" w:firstLineChars="200"/>
        <w:rPr>
          <w:rFonts w:ascii="宋体" w:hAnsi="宋体" w:eastAsia="宋体" w:cs="Times New Roman"/>
          <w:szCs w:val="21"/>
        </w:rPr>
      </w:pPr>
      <w:r>
        <w:rPr>
          <w:rFonts w:ascii="宋体" w:hAnsi="宋体" w:eastAsia="宋体" w:cs="Times New Roman"/>
          <w:szCs w:val="21"/>
        </w:rPr>
        <w:t>3.乙方确认收款账户信息如下：</w:t>
      </w:r>
    </w:p>
    <w:p>
      <w:pPr>
        <w:autoSpaceDE w:val="0"/>
        <w:autoSpaceDN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账户名：</w:t>
      </w:r>
    </w:p>
    <w:p>
      <w:pPr>
        <w:autoSpaceDE w:val="0"/>
        <w:autoSpaceDN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账号：</w:t>
      </w:r>
    </w:p>
    <w:p>
      <w:pPr>
        <w:autoSpaceDE w:val="0"/>
        <w:autoSpaceDN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开户行：</w:t>
      </w:r>
    </w:p>
    <w:p>
      <w:pPr>
        <w:autoSpaceDE w:val="0"/>
        <w:autoSpaceDN w:val="0"/>
        <w:spacing w:line="360" w:lineRule="auto"/>
        <w:ind w:firstLine="420" w:firstLineChars="200"/>
        <w:rPr>
          <w:rFonts w:ascii="宋体" w:hAnsi="宋体" w:eastAsia="宋体" w:cs="Times New Roman"/>
          <w:szCs w:val="21"/>
        </w:rPr>
      </w:pPr>
      <w:r>
        <w:rPr>
          <w:rFonts w:ascii="宋体" w:hAnsi="宋体" w:eastAsia="宋体" w:cs="Times New Roman"/>
          <w:szCs w:val="21"/>
        </w:rPr>
        <w:t>4. 乙方对其向甲方提供的收款银行账户信息的真实性、合法性、有效性、准确性、完整性负责。乙</w:t>
      </w:r>
      <w:r>
        <w:rPr>
          <w:rFonts w:hint="eastAsia" w:ascii="宋体" w:hAnsi="宋体" w:eastAsia="宋体" w:cs="Times New Roman"/>
          <w:szCs w:val="21"/>
        </w:rPr>
        <w:t>方需变更其收款账户的，应当提前</w:t>
      </w:r>
      <w:r>
        <w:rPr>
          <w:rFonts w:ascii="宋体" w:hAnsi="宋体" w:eastAsia="宋体" w:cs="Times New Roman"/>
          <w:szCs w:val="21"/>
        </w:rPr>
        <w:t xml:space="preserve"> 3 日以书面方式通知甲方，如因乙方提供的银行账户原因（包括但不</w:t>
      </w:r>
      <w:r>
        <w:rPr>
          <w:rFonts w:hint="eastAsia" w:ascii="宋体" w:hAnsi="宋体" w:eastAsia="宋体" w:cs="Times New Roman"/>
          <w:szCs w:val="21"/>
        </w:rPr>
        <w:t>限于账号错误、被注销、被冻结等）或乙方不适当、不及时通知甲方，导致费用的支付发生任何不利后果的，由乙方承担全部责任。</w:t>
      </w:r>
    </w:p>
    <w:p>
      <w:pPr>
        <w:numPr>
          <w:ilvl w:val="0"/>
          <w:numId w:val="11"/>
        </w:numPr>
        <w:tabs>
          <w:tab w:val="left" w:pos="426"/>
        </w:tabs>
        <w:autoSpaceDE w:val="0"/>
        <w:autoSpaceDN w:val="0"/>
        <w:adjustRightInd w:val="0"/>
        <w:spacing w:line="360" w:lineRule="auto"/>
        <w:ind w:left="443" w:hanging="441" w:hangingChars="210"/>
        <w:jc w:val="left"/>
        <w:textAlignment w:val="baseline"/>
        <w:outlineLvl w:val="3"/>
        <w:rPr>
          <w:rFonts w:ascii="宋体" w:hAnsi="宋体" w:eastAsia="宋体" w:cs="Times New Roman"/>
          <w:b/>
          <w:szCs w:val="21"/>
        </w:rPr>
      </w:pPr>
      <w:r>
        <w:rPr>
          <w:rFonts w:hint="eastAsia" w:ascii="宋体" w:hAnsi="宋体" w:eastAsia="宋体" w:cs="Times New Roman"/>
          <w:b/>
          <w:szCs w:val="21"/>
        </w:rPr>
        <w:t>知识产权归属</w:t>
      </w:r>
      <w:bookmarkEnd w:id="31"/>
    </w:p>
    <w:p>
      <w:pPr>
        <w:spacing w:line="360" w:lineRule="auto"/>
        <w:ind w:firstLine="420" w:firstLineChars="200"/>
        <w:rPr>
          <w:rFonts w:ascii="宋体" w:hAnsi="宋体" w:eastAsia="宋体" w:cs="宋体"/>
          <w:szCs w:val="21"/>
        </w:rPr>
      </w:pPr>
      <w:r>
        <w:rPr>
          <w:rFonts w:hint="eastAsia" w:ascii="宋体" w:hAnsi="宋体" w:eastAsia="宋体" w:cs="宋体"/>
          <w:szCs w:val="21"/>
        </w:rPr>
        <w:t>乙方应保证本项目的响应技术、产品、服务或其任何一部分不会产生因第三方提出侵犯其专利权、商标权或其他知识产权而引起的法律和经济纠纷；如因第三方提出其专利权、商标权或其他知识产权的侵权之诉，导致该第三方追究甲方责任的，乙方应负责解决并赔偿因此给甲方造成的全部损失，包括且不限于甲方因此支出的律师费、诉讼费、执行费、差旅费等，另应额外向甲方支付本合同总金额</w:t>
      </w:r>
      <w:r>
        <w:rPr>
          <w:rFonts w:ascii="宋体" w:hAnsi="宋体" w:eastAsia="宋体" w:cs="宋体"/>
          <w:szCs w:val="21"/>
        </w:rPr>
        <w:t>20%的</w:t>
      </w:r>
      <w:r>
        <w:rPr>
          <w:rFonts w:hint="eastAsia" w:ascii="宋体" w:hAnsi="宋体" w:eastAsia="宋体" w:cs="宋体"/>
          <w:szCs w:val="21"/>
        </w:rPr>
        <w:t>违约金。</w:t>
      </w:r>
    </w:p>
    <w:p>
      <w:pPr>
        <w:numPr>
          <w:ilvl w:val="0"/>
          <w:numId w:val="11"/>
        </w:numPr>
        <w:tabs>
          <w:tab w:val="left" w:pos="426"/>
        </w:tabs>
        <w:autoSpaceDE w:val="0"/>
        <w:autoSpaceDN w:val="0"/>
        <w:adjustRightInd w:val="0"/>
        <w:spacing w:line="360" w:lineRule="auto"/>
        <w:ind w:left="443" w:hanging="441" w:hangingChars="210"/>
        <w:jc w:val="left"/>
        <w:textAlignment w:val="baseline"/>
        <w:outlineLvl w:val="3"/>
        <w:rPr>
          <w:rFonts w:ascii="宋体" w:hAnsi="宋体" w:eastAsia="宋体" w:cs="Times New Roman"/>
          <w:b/>
          <w:szCs w:val="21"/>
        </w:rPr>
      </w:pPr>
      <w:bookmarkStart w:id="32" w:name="_Toc435540765"/>
      <w:r>
        <w:rPr>
          <w:rFonts w:hint="eastAsia" w:ascii="宋体" w:hAnsi="宋体" w:eastAsia="宋体" w:cs="Times New Roman"/>
          <w:b/>
          <w:szCs w:val="21"/>
        </w:rPr>
        <w:t>保密</w:t>
      </w:r>
      <w:bookmarkEnd w:id="32"/>
    </w:p>
    <w:p>
      <w:pPr>
        <w:numPr>
          <w:ilvl w:val="0"/>
          <w:numId w:val="12"/>
        </w:numPr>
        <w:tabs>
          <w:tab w:val="left" w:pos="284"/>
          <w:tab w:val="left" w:pos="567"/>
        </w:tabs>
        <w:adjustRightInd w:val="0"/>
        <w:spacing w:before="156" w:after="156" w:line="360" w:lineRule="auto"/>
        <w:textAlignment w:val="baseline"/>
        <w:rPr>
          <w:rFonts w:ascii="宋体" w:hAnsi="宋体" w:eastAsia="宋体" w:cs="宋体"/>
          <w:szCs w:val="21"/>
        </w:rPr>
      </w:pPr>
      <w:r>
        <w:rPr>
          <w:rFonts w:hint="eastAsia" w:ascii="宋体" w:hAnsi="宋体" w:eastAsia="宋体" w:cs="宋体"/>
          <w:szCs w:val="21"/>
        </w:rPr>
        <w:t>项目实施过程中至乙方正式向甲方交付技术文档资料时止，乙方必须采取措施对本项目实施过程中的数据、源代码、技术文档等资料保密，否则，由于乙方过错导致的上述资料泄密的，乙方必须承担一切责任。项目完成后，甲、乙双方均有责任对本项目的技术保密承担责任。</w:t>
      </w:r>
    </w:p>
    <w:p>
      <w:pPr>
        <w:numPr>
          <w:ilvl w:val="0"/>
          <w:numId w:val="12"/>
        </w:numPr>
        <w:tabs>
          <w:tab w:val="left" w:pos="284"/>
          <w:tab w:val="left" w:pos="567"/>
        </w:tabs>
        <w:adjustRightInd w:val="0"/>
        <w:spacing w:before="156" w:after="156" w:line="360" w:lineRule="auto"/>
        <w:ind w:left="567" w:hanging="567"/>
        <w:textAlignment w:val="baseline"/>
        <w:rPr>
          <w:rFonts w:ascii="宋体" w:hAnsi="宋体" w:eastAsia="宋体" w:cs="宋体"/>
          <w:szCs w:val="21"/>
        </w:rPr>
      </w:pPr>
      <w:r>
        <w:rPr>
          <w:rFonts w:hint="eastAsia" w:ascii="宋体" w:hAnsi="宋体" w:eastAsia="宋体" w:cs="Times New Roman"/>
          <w:szCs w:val="21"/>
        </w:rPr>
        <w:t>未经甲方事先书面同意，乙方不得将由甲方为本合同提供的条文、规格、计划、图纸、模型、样品或资料提供给与本合同无关的任何第三方，不得将其用于履行本合同之外的其它用途。即使向与履行本合同有关的人员提供，也应注意保密并限于履行合同所必需的范围。</w:t>
      </w:r>
    </w:p>
    <w:p>
      <w:pPr>
        <w:numPr>
          <w:ilvl w:val="0"/>
          <w:numId w:val="12"/>
        </w:numPr>
        <w:tabs>
          <w:tab w:val="left" w:pos="284"/>
          <w:tab w:val="left" w:pos="567"/>
        </w:tabs>
        <w:adjustRightInd w:val="0"/>
        <w:spacing w:before="156" w:after="156" w:line="360" w:lineRule="auto"/>
        <w:ind w:left="567" w:hanging="567"/>
        <w:textAlignment w:val="baseline"/>
        <w:rPr>
          <w:rFonts w:ascii="宋体" w:hAnsi="宋体" w:eastAsia="宋体" w:cs="宋体"/>
          <w:szCs w:val="21"/>
        </w:rPr>
      </w:pPr>
      <w:r>
        <w:rPr>
          <w:rFonts w:hint="eastAsia" w:ascii="宋体" w:hAnsi="宋体" w:eastAsia="宋体" w:cs="Times New Roman"/>
          <w:szCs w:val="21"/>
        </w:rPr>
        <w:t>除了合同本身之外，上款所列举的任何物件均是甲方的财产。如果甲方有要求，乙方在完成合同后应将这些物件及全部复制件还给甲方。</w:t>
      </w:r>
    </w:p>
    <w:p>
      <w:pPr>
        <w:numPr>
          <w:ilvl w:val="0"/>
          <w:numId w:val="11"/>
        </w:numPr>
        <w:tabs>
          <w:tab w:val="left" w:pos="426"/>
        </w:tabs>
        <w:autoSpaceDE w:val="0"/>
        <w:autoSpaceDN w:val="0"/>
        <w:adjustRightInd w:val="0"/>
        <w:spacing w:line="360" w:lineRule="auto"/>
        <w:ind w:left="443" w:hanging="441" w:hangingChars="210"/>
        <w:jc w:val="left"/>
        <w:textAlignment w:val="baseline"/>
        <w:outlineLvl w:val="3"/>
        <w:rPr>
          <w:rFonts w:ascii="宋体" w:hAnsi="宋体" w:eastAsia="宋体" w:cs="Times New Roman"/>
          <w:b/>
          <w:szCs w:val="21"/>
        </w:rPr>
      </w:pPr>
      <w:bookmarkStart w:id="33" w:name="_Toc435540766"/>
      <w:r>
        <w:rPr>
          <w:rFonts w:hint="eastAsia" w:ascii="宋体" w:hAnsi="宋体" w:eastAsia="宋体" w:cs="Times New Roman"/>
          <w:b/>
          <w:szCs w:val="21"/>
        </w:rPr>
        <w:t>违约责任与赔偿损失</w:t>
      </w:r>
      <w:bookmarkEnd w:id="33"/>
    </w:p>
    <w:p>
      <w:pPr>
        <w:numPr>
          <w:ilvl w:val="0"/>
          <w:numId w:val="13"/>
        </w:numPr>
        <w:tabs>
          <w:tab w:val="left" w:pos="567"/>
        </w:tabs>
        <w:adjustRightInd w:val="0"/>
        <w:spacing w:before="156" w:after="156" w:line="360" w:lineRule="auto"/>
        <w:ind w:left="567" w:hanging="567"/>
        <w:textAlignment w:val="baseline"/>
        <w:rPr>
          <w:rFonts w:ascii="宋体" w:hAnsi="宋体" w:eastAsia="宋体" w:cs="Times New Roman"/>
          <w:szCs w:val="21"/>
        </w:rPr>
      </w:pPr>
      <w:r>
        <w:rPr>
          <w:rFonts w:hint="eastAsia" w:ascii="宋体" w:hAnsi="宋体" w:eastAsia="宋体" w:cs="Times New Roman"/>
          <w:szCs w:val="21"/>
        </w:rPr>
        <w:t>乙方提供的服务不符合采购文件、响应文件或本合同约定的，甲方有权拒收，并且乙方须向甲方支付本合同总价5%的违约金。</w:t>
      </w:r>
    </w:p>
    <w:p>
      <w:pPr>
        <w:numPr>
          <w:ilvl w:val="0"/>
          <w:numId w:val="13"/>
        </w:numPr>
        <w:tabs>
          <w:tab w:val="left" w:pos="567"/>
          <w:tab w:val="left" w:pos="720"/>
        </w:tabs>
        <w:adjustRightInd w:val="0"/>
        <w:spacing w:before="156" w:after="156" w:line="360" w:lineRule="auto"/>
        <w:ind w:left="567" w:right="51" w:hanging="567"/>
        <w:textAlignment w:val="baseline"/>
        <w:rPr>
          <w:rFonts w:ascii="宋体" w:hAnsi="宋体" w:eastAsia="宋体" w:cs="Times New Roman"/>
          <w:szCs w:val="21"/>
        </w:rPr>
      </w:pPr>
      <w:r>
        <w:rPr>
          <w:rFonts w:hint="eastAsia" w:ascii="宋体" w:hAnsi="宋体" w:eastAsia="宋体" w:cs="Times New Roman"/>
          <w:szCs w:val="21"/>
        </w:rPr>
        <w:t>乙方未能按本合同约定的交货时间交付货物的/提供服务，从逾期之日起每日按本合同总价</w:t>
      </w:r>
      <w:r>
        <w:rPr>
          <w:rFonts w:hint="eastAsia" w:ascii="宋体" w:hAnsi="宋体" w:eastAsia="宋体" w:cs="Times New Roman"/>
          <w:szCs w:val="21"/>
          <w:u w:val="single"/>
        </w:rPr>
        <w:t>3‰</w:t>
      </w:r>
      <w:r>
        <w:rPr>
          <w:rFonts w:hint="eastAsia" w:ascii="宋体" w:hAnsi="宋体" w:eastAsia="宋体" w:cs="Times New Roman"/>
          <w:szCs w:val="21"/>
        </w:rPr>
        <w:t>的数额向甲方支付违约金；逾期15天以上（含15天）的，甲方有权终止合同，要求乙方按照合同总金额2</w:t>
      </w:r>
      <w:r>
        <w:rPr>
          <w:rFonts w:ascii="宋体" w:hAnsi="宋体" w:eastAsia="宋体" w:cs="Times New Roman"/>
          <w:szCs w:val="21"/>
        </w:rPr>
        <w:t>0%</w:t>
      </w:r>
      <w:r>
        <w:rPr>
          <w:rFonts w:hint="eastAsia" w:ascii="宋体" w:hAnsi="宋体" w:eastAsia="宋体" w:cs="Times New Roman"/>
          <w:szCs w:val="21"/>
        </w:rPr>
        <w:t>，并且给甲方造成的经济损失由乙方承担赔偿责任。</w:t>
      </w:r>
    </w:p>
    <w:p>
      <w:pPr>
        <w:numPr>
          <w:ilvl w:val="0"/>
          <w:numId w:val="13"/>
        </w:numPr>
        <w:tabs>
          <w:tab w:val="left" w:pos="567"/>
        </w:tabs>
        <w:adjustRightInd w:val="0"/>
        <w:spacing w:before="156" w:after="156" w:line="360" w:lineRule="auto"/>
        <w:textAlignment w:val="baseline"/>
        <w:rPr>
          <w:rFonts w:ascii="宋体" w:hAnsi="宋体" w:eastAsia="宋体" w:cs="Times New Roman"/>
          <w:szCs w:val="21"/>
        </w:rPr>
      </w:pPr>
      <w:r>
        <w:rPr>
          <w:rFonts w:hint="eastAsia" w:ascii="宋体" w:hAnsi="宋体" w:eastAsia="宋体" w:cs="Times New Roman"/>
          <w:szCs w:val="21"/>
        </w:rPr>
        <w:t>甲方无正当理由拒收接受服务，到期拒付服务款项的，甲方向乙方偿付本合同总价5%的违约金。甲方逾期付款，则每日按本合同总价的</w:t>
      </w:r>
      <w:r>
        <w:rPr>
          <w:rFonts w:hint="eastAsia" w:ascii="宋体" w:hAnsi="宋体" w:eastAsia="宋体" w:cs="Times New Roman"/>
          <w:szCs w:val="21"/>
          <w:u w:val="single"/>
        </w:rPr>
        <w:t>0</w:t>
      </w:r>
      <w:r>
        <w:rPr>
          <w:rFonts w:ascii="宋体" w:hAnsi="宋体" w:eastAsia="宋体" w:cs="Times New Roman"/>
          <w:szCs w:val="21"/>
          <w:u w:val="single"/>
        </w:rPr>
        <w:t>.</w:t>
      </w:r>
      <w:r>
        <w:rPr>
          <w:rFonts w:hint="eastAsia" w:ascii="宋体" w:hAnsi="宋体" w:eastAsia="宋体" w:cs="Times New Roman"/>
          <w:szCs w:val="21"/>
          <w:u w:val="single"/>
        </w:rPr>
        <w:t>3‰</w:t>
      </w:r>
      <w:r>
        <w:rPr>
          <w:rFonts w:hint="eastAsia" w:ascii="宋体" w:hAnsi="宋体" w:eastAsia="宋体" w:cs="Times New Roman"/>
          <w:szCs w:val="21"/>
        </w:rPr>
        <w:t>向乙方偿付违约金，违约金额总额不超过本合同总金额的</w:t>
      </w:r>
      <w:r>
        <w:rPr>
          <w:rFonts w:ascii="宋体" w:hAnsi="宋体" w:eastAsia="宋体" w:cs="Times New Roman"/>
          <w:szCs w:val="21"/>
        </w:rPr>
        <w:t xml:space="preserve"> 5%，因财政支付审批流程导致付款延期的，不视为甲方逾期付款</w:t>
      </w:r>
      <w:r>
        <w:rPr>
          <w:rFonts w:hint="eastAsia" w:ascii="宋体" w:hAnsi="宋体" w:eastAsia="宋体" w:cs="Times New Roman"/>
          <w:szCs w:val="21"/>
        </w:rPr>
        <w:t>。</w:t>
      </w:r>
    </w:p>
    <w:p>
      <w:pPr>
        <w:numPr>
          <w:ilvl w:val="0"/>
          <w:numId w:val="13"/>
        </w:numPr>
        <w:tabs>
          <w:tab w:val="left" w:pos="567"/>
        </w:tabs>
        <w:adjustRightInd w:val="0"/>
        <w:spacing w:before="156" w:after="156" w:line="360" w:lineRule="auto"/>
        <w:ind w:left="567" w:hanging="567"/>
        <w:textAlignment w:val="baseline"/>
        <w:rPr>
          <w:rFonts w:ascii="宋体" w:hAnsi="宋体" w:eastAsia="宋体" w:cs="Times New Roman"/>
          <w:bCs/>
          <w:szCs w:val="21"/>
        </w:rPr>
      </w:pPr>
      <w:r>
        <w:rPr>
          <w:rFonts w:hint="eastAsia" w:ascii="宋体" w:hAnsi="宋体" w:eastAsia="宋体" w:cs="Times New Roman"/>
          <w:bCs/>
          <w:szCs w:val="21"/>
        </w:rPr>
        <w:t>其它违约责任按《中华人民共和国民法典》处理。</w:t>
      </w:r>
    </w:p>
    <w:p>
      <w:pPr>
        <w:numPr>
          <w:ilvl w:val="0"/>
          <w:numId w:val="11"/>
        </w:numPr>
        <w:tabs>
          <w:tab w:val="left" w:pos="426"/>
        </w:tabs>
        <w:autoSpaceDE w:val="0"/>
        <w:autoSpaceDN w:val="0"/>
        <w:adjustRightInd w:val="0"/>
        <w:spacing w:line="360" w:lineRule="auto"/>
        <w:ind w:left="443" w:hanging="441" w:hangingChars="210"/>
        <w:jc w:val="left"/>
        <w:textAlignment w:val="baseline"/>
        <w:outlineLvl w:val="3"/>
        <w:rPr>
          <w:rFonts w:ascii="宋体" w:hAnsi="宋体" w:eastAsia="宋体" w:cs="Times New Roman"/>
          <w:b/>
          <w:szCs w:val="21"/>
        </w:rPr>
      </w:pPr>
      <w:bookmarkStart w:id="34" w:name="_Toc435540767"/>
      <w:r>
        <w:rPr>
          <w:rFonts w:hint="eastAsia" w:ascii="宋体" w:hAnsi="宋体" w:eastAsia="宋体" w:cs="Times New Roman"/>
          <w:b/>
          <w:szCs w:val="21"/>
        </w:rPr>
        <w:t>争端的解决</w:t>
      </w:r>
      <w:bookmarkEnd w:id="34"/>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合同执行过程中发生的任何争议，如双方不能通过友好协商解决，甲、乙双方一致同意向甲方所在地人民法院提起诉讼。</w:t>
      </w:r>
    </w:p>
    <w:p>
      <w:pPr>
        <w:numPr>
          <w:ilvl w:val="0"/>
          <w:numId w:val="11"/>
        </w:numPr>
        <w:tabs>
          <w:tab w:val="left" w:pos="426"/>
        </w:tabs>
        <w:autoSpaceDE w:val="0"/>
        <w:autoSpaceDN w:val="0"/>
        <w:adjustRightInd w:val="0"/>
        <w:spacing w:line="360" w:lineRule="auto"/>
        <w:ind w:left="443" w:hanging="441" w:hangingChars="210"/>
        <w:jc w:val="left"/>
        <w:textAlignment w:val="baseline"/>
        <w:outlineLvl w:val="3"/>
        <w:rPr>
          <w:rFonts w:ascii="宋体" w:hAnsi="宋体" w:eastAsia="宋体" w:cs="Times New Roman"/>
          <w:b/>
          <w:szCs w:val="21"/>
        </w:rPr>
      </w:pPr>
      <w:bookmarkStart w:id="35" w:name="_Toc435540768"/>
      <w:r>
        <w:rPr>
          <w:rFonts w:hint="eastAsia" w:ascii="宋体" w:hAnsi="宋体" w:eastAsia="宋体" w:cs="Times New Roman"/>
          <w:b/>
          <w:szCs w:val="21"/>
        </w:rPr>
        <w:t>不可抗力</w:t>
      </w:r>
      <w:bookmarkEnd w:id="35"/>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numPr>
          <w:ilvl w:val="0"/>
          <w:numId w:val="11"/>
        </w:numPr>
        <w:tabs>
          <w:tab w:val="left" w:pos="426"/>
        </w:tabs>
        <w:autoSpaceDE w:val="0"/>
        <w:autoSpaceDN w:val="0"/>
        <w:adjustRightInd w:val="0"/>
        <w:spacing w:line="360" w:lineRule="auto"/>
        <w:ind w:left="443" w:hanging="441" w:hangingChars="210"/>
        <w:jc w:val="left"/>
        <w:textAlignment w:val="baseline"/>
        <w:outlineLvl w:val="3"/>
        <w:rPr>
          <w:rFonts w:ascii="宋体" w:hAnsi="宋体" w:eastAsia="宋体" w:cs="Times New Roman"/>
          <w:b/>
          <w:szCs w:val="21"/>
        </w:rPr>
      </w:pPr>
      <w:bookmarkStart w:id="36" w:name="_Toc435540769"/>
      <w:r>
        <w:rPr>
          <w:rFonts w:hint="eastAsia" w:ascii="宋体" w:hAnsi="宋体" w:eastAsia="宋体" w:cs="Times New Roman"/>
          <w:b/>
          <w:szCs w:val="21"/>
        </w:rPr>
        <w:t>税费</w:t>
      </w:r>
      <w:bookmarkEnd w:id="36"/>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在中国境内、外发生的与本合同执行有关的一切税费均由乙方负担。</w:t>
      </w:r>
    </w:p>
    <w:p>
      <w:pPr>
        <w:numPr>
          <w:ilvl w:val="0"/>
          <w:numId w:val="11"/>
        </w:numPr>
        <w:tabs>
          <w:tab w:val="left" w:pos="426"/>
        </w:tabs>
        <w:autoSpaceDE w:val="0"/>
        <w:autoSpaceDN w:val="0"/>
        <w:adjustRightInd w:val="0"/>
        <w:spacing w:line="360" w:lineRule="auto"/>
        <w:ind w:left="443" w:hanging="441" w:hangingChars="210"/>
        <w:jc w:val="left"/>
        <w:textAlignment w:val="baseline"/>
        <w:outlineLvl w:val="3"/>
        <w:rPr>
          <w:rFonts w:ascii="宋体" w:hAnsi="宋体" w:eastAsia="宋体" w:cs="Times New Roman"/>
          <w:b/>
          <w:szCs w:val="21"/>
        </w:rPr>
      </w:pPr>
      <w:bookmarkStart w:id="37" w:name="_Toc435540770"/>
      <w:r>
        <w:rPr>
          <w:rFonts w:hint="eastAsia" w:ascii="宋体" w:hAnsi="宋体" w:eastAsia="宋体" w:cs="Times New Roman"/>
          <w:b/>
          <w:szCs w:val="21"/>
        </w:rPr>
        <w:t>其它</w:t>
      </w:r>
      <w:bookmarkEnd w:id="37"/>
    </w:p>
    <w:p>
      <w:pPr>
        <w:numPr>
          <w:ilvl w:val="0"/>
          <w:numId w:val="14"/>
        </w:numPr>
        <w:tabs>
          <w:tab w:val="left" w:pos="567"/>
        </w:tabs>
        <w:adjustRightInd w:val="0"/>
        <w:spacing w:before="156" w:after="156" w:line="360" w:lineRule="auto"/>
        <w:ind w:left="567" w:hanging="567"/>
        <w:textAlignment w:val="baseline"/>
        <w:rPr>
          <w:rFonts w:ascii="宋体" w:hAnsi="宋体" w:eastAsia="宋体" w:cs="Times New Roman"/>
          <w:b/>
          <w:szCs w:val="21"/>
        </w:rPr>
      </w:pPr>
      <w:r>
        <w:rPr>
          <w:rFonts w:hint="eastAsia" w:ascii="宋体" w:hAnsi="宋体" w:eastAsia="宋体" w:cs="Times New Roman"/>
          <w:szCs w:val="21"/>
        </w:rPr>
        <w:t>本合同所有附件、遴选文件、响应文件、成交通知书均为合同的有效组成部分，与本合同具有同等法律效力。</w:t>
      </w:r>
    </w:p>
    <w:p>
      <w:pPr>
        <w:numPr>
          <w:ilvl w:val="0"/>
          <w:numId w:val="14"/>
        </w:numPr>
        <w:tabs>
          <w:tab w:val="left" w:pos="567"/>
        </w:tabs>
        <w:adjustRightInd w:val="0"/>
        <w:spacing w:before="156" w:after="156" w:line="360" w:lineRule="auto"/>
        <w:ind w:left="567" w:hanging="567"/>
        <w:textAlignment w:val="baseline"/>
        <w:rPr>
          <w:rFonts w:ascii="宋体" w:hAnsi="宋体" w:eastAsia="宋体" w:cs="Times New Roman"/>
          <w:szCs w:val="21"/>
        </w:rPr>
      </w:pPr>
      <w:r>
        <w:rPr>
          <w:rFonts w:hint="eastAsia" w:ascii="宋体" w:hAnsi="宋体" w:eastAsia="宋体" w:cs="Times New Roman"/>
          <w:szCs w:val="21"/>
        </w:rPr>
        <w:t>在执行本合同的过程中，所有经双方签署确认的文件（包括会议纪要、补充协议、往来信函）即成为本合同的有效组成部分。</w:t>
      </w:r>
    </w:p>
    <w:p>
      <w:pPr>
        <w:numPr>
          <w:ilvl w:val="0"/>
          <w:numId w:val="14"/>
        </w:numPr>
        <w:tabs>
          <w:tab w:val="left" w:pos="567"/>
        </w:tabs>
        <w:adjustRightInd w:val="0"/>
        <w:spacing w:before="156" w:after="156" w:line="360" w:lineRule="auto"/>
        <w:textAlignment w:val="baseline"/>
        <w:rPr>
          <w:rFonts w:ascii="宋体" w:hAnsi="宋体" w:eastAsia="宋体" w:cs="Times New Roman"/>
          <w:szCs w:val="21"/>
        </w:rPr>
      </w:pPr>
      <w:r>
        <w:rPr>
          <w:rFonts w:hint="eastAsia" w:ascii="宋体" w:hAnsi="宋体" w:eastAsia="宋体" w:cs="Times New Roman"/>
          <w:szCs w:val="21"/>
        </w:rPr>
        <w:t xml:space="preserve">双方确保本合同首部所提供的通讯地址为有效地址，一方及有权机关（包括但不限于人民法院、仲裁委员会、公证处）按此地址发出信函、文书等材料即视为相对方收到，如一方地址、电话、传真号码有变更，应在变更当日内书面通知对方，否则，应承担相应责任。 </w:t>
      </w:r>
    </w:p>
    <w:p>
      <w:pPr>
        <w:numPr>
          <w:ilvl w:val="0"/>
          <w:numId w:val="14"/>
        </w:numPr>
        <w:tabs>
          <w:tab w:val="left" w:pos="567"/>
        </w:tabs>
        <w:adjustRightInd w:val="0"/>
        <w:spacing w:before="156" w:after="156" w:line="360" w:lineRule="auto"/>
        <w:ind w:left="567" w:hanging="567"/>
        <w:textAlignment w:val="baseline"/>
        <w:rPr>
          <w:rFonts w:ascii="宋体" w:hAnsi="宋体" w:eastAsia="宋体" w:cs="Times New Roman"/>
          <w:szCs w:val="21"/>
        </w:rPr>
      </w:pPr>
      <w:r>
        <w:rPr>
          <w:rFonts w:hint="eastAsia" w:ascii="宋体" w:hAnsi="宋体" w:eastAsia="宋体" w:cs="Times New Roman"/>
          <w:szCs w:val="21"/>
        </w:rPr>
        <w:t>除甲方事先书面同意外，乙方不得部分或全部转让其应履行的合同项下的义务。</w:t>
      </w:r>
    </w:p>
    <w:p>
      <w:pPr>
        <w:numPr>
          <w:ilvl w:val="0"/>
          <w:numId w:val="11"/>
        </w:numPr>
        <w:tabs>
          <w:tab w:val="left" w:pos="426"/>
        </w:tabs>
        <w:autoSpaceDE w:val="0"/>
        <w:autoSpaceDN w:val="0"/>
        <w:adjustRightInd w:val="0"/>
        <w:spacing w:line="360" w:lineRule="auto"/>
        <w:ind w:left="443" w:hanging="441" w:hangingChars="210"/>
        <w:jc w:val="left"/>
        <w:textAlignment w:val="baseline"/>
        <w:outlineLvl w:val="3"/>
        <w:rPr>
          <w:rFonts w:ascii="宋体" w:hAnsi="宋体" w:eastAsia="宋体" w:cs="Times New Roman"/>
          <w:b/>
          <w:szCs w:val="21"/>
        </w:rPr>
      </w:pPr>
      <w:bookmarkStart w:id="38" w:name="_Toc435540771"/>
      <w:r>
        <w:rPr>
          <w:rFonts w:hint="eastAsia" w:ascii="宋体" w:hAnsi="宋体" w:eastAsia="宋体" w:cs="Times New Roman"/>
          <w:b/>
          <w:szCs w:val="21"/>
        </w:rPr>
        <w:t>合同生效</w:t>
      </w:r>
      <w:bookmarkEnd w:id="38"/>
    </w:p>
    <w:p>
      <w:pPr>
        <w:numPr>
          <w:ilvl w:val="0"/>
          <w:numId w:val="15"/>
        </w:numPr>
        <w:tabs>
          <w:tab w:val="left" w:pos="567"/>
        </w:tabs>
        <w:adjustRightInd w:val="0"/>
        <w:spacing w:before="156" w:after="156" w:line="360" w:lineRule="auto"/>
        <w:textAlignment w:val="baseline"/>
        <w:rPr>
          <w:rFonts w:ascii="宋体" w:hAnsi="宋体" w:eastAsia="宋体" w:cs="宋体"/>
          <w:szCs w:val="21"/>
        </w:rPr>
      </w:pPr>
      <w:r>
        <w:rPr>
          <w:rFonts w:hint="eastAsia" w:ascii="宋体" w:hAnsi="宋体" w:eastAsia="宋体" w:cs="宋体"/>
          <w:szCs w:val="21"/>
        </w:rPr>
        <w:t>合同自甲乙双方法人代表或其授权代表签字并加盖公章之日起生效。</w:t>
      </w:r>
    </w:p>
    <w:p>
      <w:pPr>
        <w:numPr>
          <w:ilvl w:val="0"/>
          <w:numId w:val="15"/>
        </w:numPr>
        <w:tabs>
          <w:tab w:val="left" w:pos="567"/>
        </w:tabs>
        <w:adjustRightInd w:val="0"/>
        <w:spacing w:before="156" w:after="156" w:line="360" w:lineRule="auto"/>
        <w:textAlignment w:val="baseline"/>
        <w:rPr>
          <w:rFonts w:ascii="宋体" w:hAnsi="宋体" w:eastAsia="宋体" w:cs="Times New Roman"/>
          <w:szCs w:val="21"/>
        </w:rPr>
      </w:pPr>
      <w:r>
        <w:rPr>
          <w:rFonts w:hint="eastAsia" w:ascii="宋体" w:hAnsi="宋体" w:eastAsia="宋体" w:cs="宋体"/>
          <w:szCs w:val="21"/>
        </w:rPr>
        <w:t>合同壹式</w:t>
      </w:r>
      <w:r>
        <w:rPr>
          <w:rFonts w:hint="eastAsia" w:ascii="宋体" w:hAnsi="宋体" w:eastAsia="宋体" w:cs="宋体"/>
          <w:szCs w:val="21"/>
          <w:u w:val="single"/>
        </w:rPr>
        <w:t xml:space="preserve">  </w:t>
      </w:r>
      <w:r>
        <w:rPr>
          <w:rFonts w:hint="eastAsia" w:ascii="宋体" w:hAnsi="宋体" w:eastAsia="宋体" w:cs="宋体"/>
          <w:szCs w:val="21"/>
        </w:rPr>
        <w:t>份，其中甲乙双方各执</w:t>
      </w:r>
      <w:r>
        <w:rPr>
          <w:rFonts w:hint="eastAsia" w:ascii="宋体" w:hAnsi="宋体" w:eastAsia="宋体" w:cs="宋体"/>
          <w:szCs w:val="21"/>
          <w:u w:val="single"/>
        </w:rPr>
        <w:t xml:space="preserve">  </w:t>
      </w:r>
      <w:r>
        <w:rPr>
          <w:rFonts w:hint="eastAsia" w:ascii="宋体" w:hAnsi="宋体" w:eastAsia="宋体" w:cs="宋体"/>
          <w:szCs w:val="21"/>
        </w:rPr>
        <w:t>份</w:t>
      </w:r>
      <w:r>
        <w:rPr>
          <w:rFonts w:hint="eastAsia" w:ascii="宋体" w:hAnsi="宋体" w:eastAsia="宋体" w:cs="Times New Roman"/>
          <w:szCs w:val="21"/>
        </w:rPr>
        <w:t>。</w:t>
      </w:r>
    </w:p>
    <w:p>
      <w:pPr>
        <w:numPr>
          <w:ilvl w:val="0"/>
          <w:numId w:val="15"/>
        </w:numPr>
        <w:tabs>
          <w:tab w:val="left" w:pos="567"/>
        </w:tabs>
        <w:adjustRightInd w:val="0"/>
        <w:spacing w:before="156" w:after="156" w:line="360" w:lineRule="auto"/>
        <w:textAlignment w:val="baseline"/>
        <w:rPr>
          <w:rFonts w:ascii="宋体" w:hAnsi="宋体" w:eastAsia="宋体" w:cs="Times New Roman"/>
          <w:szCs w:val="21"/>
        </w:rPr>
      </w:pPr>
      <w:r>
        <w:rPr>
          <w:rFonts w:hint="eastAsia" w:ascii="宋体" w:hAnsi="宋体" w:eastAsia="宋体" w:cs="Times New Roman"/>
          <w:szCs w:val="21"/>
        </w:rPr>
        <w:t>合同签订地点：广州市天河区。</w:t>
      </w:r>
    </w:p>
    <w:p>
      <w:pPr>
        <w:tabs>
          <w:tab w:val="left" w:pos="567"/>
        </w:tabs>
        <w:adjustRightInd w:val="0"/>
        <w:spacing w:before="156" w:after="156" w:line="360" w:lineRule="auto"/>
        <w:ind w:left="420"/>
        <w:textAlignment w:val="baseline"/>
        <w:rPr>
          <w:rFonts w:ascii="宋体" w:hAnsi="宋体" w:eastAsia="宋体" w:cs="Times New Roman"/>
          <w:szCs w:val="21"/>
        </w:rPr>
      </w:pPr>
      <w:r>
        <w:rPr>
          <w:rFonts w:hint="eastAsia" w:ascii="宋体" w:hAnsi="宋体" w:eastAsia="宋体" w:cs="Times New Roman"/>
          <w:szCs w:val="21"/>
        </w:rPr>
        <w:t>（以下无正文，为本合同签署页）</w:t>
      </w:r>
    </w:p>
    <w:p>
      <w:pPr>
        <w:tabs>
          <w:tab w:val="left" w:pos="567"/>
        </w:tabs>
        <w:spacing w:before="156" w:after="156" w:line="360" w:lineRule="auto"/>
        <w:ind w:firstLine="420"/>
        <w:rPr>
          <w:rFonts w:ascii="宋体" w:hAnsi="宋体" w:eastAsia="宋体" w:cs="Times New Roman"/>
          <w:szCs w:val="21"/>
        </w:rPr>
      </w:pPr>
    </w:p>
    <w:p>
      <w:pPr>
        <w:snapToGrid w:val="0"/>
        <w:spacing w:line="360" w:lineRule="auto"/>
        <w:rPr>
          <w:rFonts w:ascii="宋体" w:hAnsi="宋体" w:eastAsia="宋体" w:cs="宋体"/>
          <w:szCs w:val="21"/>
        </w:rPr>
      </w:pPr>
      <w:r>
        <w:rPr>
          <w:rFonts w:hint="eastAsia" w:ascii="宋体" w:hAnsi="宋体" w:eastAsia="宋体" w:cs="宋体"/>
          <w:szCs w:val="21"/>
        </w:rPr>
        <w:t>甲方（盖章）：                           乙方（盖章）：</w:t>
      </w:r>
    </w:p>
    <w:p>
      <w:pPr>
        <w:snapToGrid w:val="0"/>
        <w:spacing w:line="360" w:lineRule="auto"/>
        <w:rPr>
          <w:rFonts w:ascii="宋体" w:hAnsi="宋体" w:eastAsia="宋体" w:cs="宋体"/>
          <w:szCs w:val="21"/>
        </w:rPr>
      </w:pPr>
      <w:r>
        <w:rPr>
          <w:rFonts w:hint="eastAsia" w:ascii="宋体" w:hAnsi="宋体" w:eastAsia="宋体" w:cs="宋体"/>
          <w:szCs w:val="21"/>
        </w:rPr>
        <w:t xml:space="preserve">授权代表：                              授权代表： </w:t>
      </w:r>
      <w:bookmarkStart w:id="56" w:name="_GoBack"/>
      <w:bookmarkEnd w:id="56"/>
    </w:p>
    <w:p>
      <w:pPr>
        <w:snapToGrid w:val="0"/>
        <w:spacing w:line="360" w:lineRule="auto"/>
        <w:rPr>
          <w:rFonts w:ascii="宋体" w:hAnsi="宋体" w:eastAsia="宋体" w:cs="宋体"/>
          <w:szCs w:val="21"/>
        </w:rPr>
      </w:pPr>
      <w:r>
        <w:rPr>
          <w:rFonts w:hint="eastAsia" w:ascii="宋体" w:hAnsi="宋体" w:eastAsia="宋体" w:cs="宋体"/>
          <w:szCs w:val="21"/>
        </w:rPr>
        <w:t>签定地点：</w:t>
      </w:r>
    </w:p>
    <w:p>
      <w:pPr>
        <w:snapToGrid w:val="0"/>
        <w:spacing w:line="360" w:lineRule="auto"/>
        <w:rPr>
          <w:rFonts w:ascii="宋体" w:hAnsi="宋体" w:eastAsia="宋体" w:cs="宋体"/>
          <w:szCs w:val="21"/>
        </w:rPr>
      </w:pPr>
      <w:r>
        <w:rPr>
          <w:rFonts w:hint="eastAsia" w:ascii="宋体" w:hAnsi="宋体" w:eastAsia="宋体" w:cs="宋体"/>
          <w:szCs w:val="21"/>
        </w:rPr>
        <w:t xml:space="preserve">签定日期：        年     月    日       签定日期：        年     月     日    </w:t>
      </w:r>
    </w:p>
    <w:p>
      <w:pPr>
        <w:spacing w:line="360" w:lineRule="auto"/>
        <w:jc w:val="center"/>
        <w:outlineLvl w:val="1"/>
        <w:rPr>
          <w:rFonts w:ascii="Arial" w:hAnsi="Arial" w:eastAsia="黑体" w:cs="Times New Roman"/>
          <w:bCs/>
          <w:kern w:val="0"/>
          <w:sz w:val="32"/>
          <w:szCs w:val="32"/>
          <w:lang w:val="zh-CN"/>
        </w:rPr>
      </w:pPr>
      <w:r>
        <w:rPr>
          <w:rFonts w:ascii="Arial" w:hAnsi="Arial" w:eastAsia="黑体" w:cs="Times New Roman"/>
          <w:bCs/>
          <w:kern w:val="0"/>
          <w:sz w:val="32"/>
          <w:szCs w:val="32"/>
          <w:lang w:val="zh-CN"/>
        </w:rPr>
        <w:br w:type="page"/>
      </w:r>
    </w:p>
    <w:p>
      <w:pPr>
        <w:rPr>
          <w:rFonts w:ascii="Times New Roman" w:hAnsi="Times New Roman" w:eastAsia="宋体" w:cs="Times New Roman"/>
          <w:szCs w:val="24"/>
        </w:rPr>
      </w:pPr>
    </w:p>
    <w:p>
      <w:pPr>
        <w:spacing w:after="120"/>
        <w:rPr>
          <w:rFonts w:ascii="Times New Roman" w:hAnsi="Times New Roman" w:eastAsia="宋体" w:cs="Times New Roman"/>
          <w:kern w:val="0"/>
          <w:sz w:val="20"/>
          <w:szCs w:val="24"/>
          <w:lang w:val="zh-CN"/>
        </w:rPr>
      </w:pPr>
    </w:p>
    <w:p>
      <w:pPr>
        <w:rPr>
          <w:rFonts w:ascii="Times New Roman" w:hAnsi="Times New Roman" w:eastAsia="宋体" w:cs="Times New Roman"/>
          <w:szCs w:val="24"/>
        </w:rPr>
      </w:pPr>
    </w:p>
    <w:p>
      <w:pPr>
        <w:spacing w:after="120"/>
        <w:rPr>
          <w:rFonts w:ascii="Times New Roman" w:hAnsi="Times New Roman" w:eastAsia="宋体" w:cs="Times New Roman"/>
          <w:kern w:val="0"/>
          <w:sz w:val="20"/>
          <w:szCs w:val="24"/>
          <w:lang w:val="zh-CN"/>
        </w:rPr>
      </w:pPr>
    </w:p>
    <w:p>
      <w:pPr>
        <w:rPr>
          <w:rFonts w:ascii="Times New Roman" w:hAnsi="Times New Roman" w:eastAsia="宋体" w:cs="Times New Roman"/>
          <w:szCs w:val="24"/>
        </w:rPr>
      </w:pPr>
    </w:p>
    <w:p>
      <w:pPr>
        <w:spacing w:after="120"/>
        <w:rPr>
          <w:rFonts w:ascii="Times New Roman" w:hAnsi="Times New Roman" w:eastAsia="宋体" w:cs="Times New Roman"/>
          <w:kern w:val="0"/>
          <w:sz w:val="20"/>
          <w:szCs w:val="24"/>
          <w:lang w:val="zh-CN"/>
        </w:rPr>
      </w:pPr>
    </w:p>
    <w:p>
      <w:pPr>
        <w:rPr>
          <w:rFonts w:ascii="Times New Roman" w:hAnsi="Times New Roman" w:eastAsia="宋体" w:cs="Times New Roman"/>
          <w:szCs w:val="24"/>
        </w:rPr>
      </w:pPr>
    </w:p>
    <w:p>
      <w:pPr>
        <w:spacing w:after="120"/>
        <w:rPr>
          <w:rFonts w:ascii="Times New Roman" w:hAnsi="Times New Roman" w:eastAsia="宋体" w:cs="Times New Roman"/>
          <w:kern w:val="0"/>
          <w:sz w:val="20"/>
          <w:szCs w:val="24"/>
          <w:lang w:val="zh-CN"/>
        </w:rPr>
      </w:pPr>
    </w:p>
    <w:p>
      <w:pPr>
        <w:rPr>
          <w:rFonts w:ascii="Times New Roman" w:hAnsi="Times New Roman" w:eastAsia="宋体" w:cs="Times New Roman"/>
          <w:szCs w:val="24"/>
        </w:rPr>
      </w:pPr>
    </w:p>
    <w:p>
      <w:pPr>
        <w:spacing w:after="120"/>
        <w:rPr>
          <w:rFonts w:ascii="Times New Roman" w:hAnsi="Times New Roman" w:eastAsia="宋体" w:cs="Times New Roman"/>
          <w:kern w:val="0"/>
          <w:sz w:val="20"/>
          <w:szCs w:val="24"/>
          <w:lang w:val="zh-CN"/>
        </w:rPr>
      </w:pPr>
    </w:p>
    <w:p>
      <w:pPr>
        <w:rPr>
          <w:rFonts w:ascii="Times New Roman" w:hAnsi="Times New Roman" w:eastAsia="宋体" w:cs="Times New Roman"/>
          <w:szCs w:val="24"/>
        </w:rPr>
      </w:pPr>
    </w:p>
    <w:p>
      <w:pPr>
        <w:spacing w:after="120"/>
        <w:rPr>
          <w:rFonts w:ascii="Times New Roman" w:hAnsi="Times New Roman" w:eastAsia="宋体" w:cs="Times New Roman"/>
          <w:kern w:val="0"/>
          <w:sz w:val="20"/>
          <w:szCs w:val="24"/>
          <w:lang w:val="zh-CN"/>
        </w:rPr>
      </w:pPr>
    </w:p>
    <w:p>
      <w:pPr>
        <w:rPr>
          <w:rFonts w:ascii="Times New Roman" w:hAnsi="Times New Roman" w:eastAsia="宋体" w:cs="Times New Roman"/>
          <w:szCs w:val="24"/>
        </w:rPr>
      </w:pPr>
    </w:p>
    <w:p>
      <w:pPr>
        <w:jc w:val="center"/>
        <w:outlineLvl w:val="0"/>
        <w:rPr>
          <w:rFonts w:ascii="宋体" w:hAnsi="宋体" w:eastAsia="宋体" w:cs="Times New Roman"/>
          <w:b/>
          <w:kern w:val="0"/>
          <w:sz w:val="44"/>
          <w:szCs w:val="44"/>
        </w:rPr>
      </w:pPr>
      <w:bookmarkStart w:id="39" w:name="_Toc149143092"/>
      <w:bookmarkStart w:id="40" w:name="_Toc48049631"/>
      <w:r>
        <w:rPr>
          <w:rFonts w:hint="eastAsia" w:ascii="宋体" w:hAnsi="宋体" w:eastAsia="宋体" w:cs="Times New Roman"/>
          <w:b/>
          <w:kern w:val="0"/>
          <w:sz w:val="44"/>
          <w:szCs w:val="44"/>
        </w:rPr>
        <w:t>第六部分 响应文件格式</w:t>
      </w:r>
      <w:bookmarkEnd w:id="39"/>
    </w:p>
    <w:p>
      <w:pPr>
        <w:keepNext/>
        <w:keepLines/>
        <w:spacing w:line="360" w:lineRule="auto"/>
        <w:jc w:val="left"/>
        <w:rPr>
          <w:rFonts w:ascii="Times New Roman" w:hAnsi="Times New Roman" w:eastAsia="宋体" w:cs="Times New Roman"/>
          <w:szCs w:val="24"/>
        </w:rPr>
      </w:pPr>
      <w:r>
        <w:rPr>
          <w:rFonts w:ascii="宋体" w:hAnsi="宋体" w:eastAsia="宋体" w:cs="Times New Roman"/>
          <w:szCs w:val="21"/>
        </w:rPr>
        <w:br w:type="page"/>
      </w:r>
    </w:p>
    <w:p>
      <w:pPr>
        <w:rPr>
          <w:rFonts w:ascii="Times New Roman" w:hAnsi="Times New Roman" w:eastAsia="宋体" w:cs="Times New Roman"/>
          <w:szCs w:val="24"/>
        </w:rPr>
      </w:pPr>
    </w:p>
    <w:p>
      <w:pPr>
        <w:tabs>
          <w:tab w:val="left" w:pos="1260"/>
        </w:tabs>
        <w:spacing w:line="360" w:lineRule="auto"/>
        <w:jc w:val="center"/>
        <w:rPr>
          <w:rFonts w:ascii="宋体" w:hAnsi="宋体" w:eastAsia="宋体" w:cs="Times New Roman"/>
          <w:b/>
          <w:spacing w:val="100"/>
          <w:w w:val="110"/>
          <w:kern w:val="0"/>
          <w:sz w:val="44"/>
          <w:szCs w:val="44"/>
          <w:lang w:val="zh-CN"/>
        </w:rPr>
      </w:pPr>
      <w:r>
        <w:rPr>
          <w:rFonts w:hint="eastAsia" w:ascii="宋体" w:hAnsi="宋体" w:eastAsia="宋体" w:cs="Times New Roman"/>
          <w:b/>
          <w:spacing w:val="100"/>
          <w:w w:val="110"/>
          <w:kern w:val="0"/>
          <w:sz w:val="44"/>
          <w:szCs w:val="44"/>
          <w:lang w:val="zh-CN"/>
        </w:rPr>
        <w:t>“南粤消防忠诚卫士”发布仪式遴选项目</w:t>
      </w:r>
    </w:p>
    <w:p>
      <w:pPr>
        <w:tabs>
          <w:tab w:val="left" w:pos="1260"/>
        </w:tabs>
        <w:spacing w:line="360" w:lineRule="auto"/>
        <w:jc w:val="center"/>
        <w:rPr>
          <w:rFonts w:ascii="宋体" w:hAnsi="宋体" w:eastAsia="宋体" w:cs="Times New Roman"/>
          <w:b/>
          <w:spacing w:val="100"/>
          <w:w w:val="110"/>
          <w:kern w:val="0"/>
          <w:sz w:val="44"/>
          <w:szCs w:val="44"/>
          <w:lang w:val="zh-CN"/>
        </w:rPr>
      </w:pPr>
    </w:p>
    <w:p>
      <w:pPr>
        <w:spacing w:line="360" w:lineRule="auto"/>
        <w:jc w:val="center"/>
        <w:rPr>
          <w:rFonts w:ascii="宋体" w:hAnsi="宋体" w:eastAsia="宋体" w:cs="Times New Roman"/>
          <w:b/>
          <w:kern w:val="0"/>
          <w:sz w:val="20"/>
          <w:szCs w:val="21"/>
          <w:lang w:val="zh-CN"/>
        </w:rPr>
      </w:pPr>
    </w:p>
    <w:p>
      <w:pPr>
        <w:tabs>
          <w:tab w:val="left" w:pos="1260"/>
        </w:tabs>
        <w:spacing w:line="360" w:lineRule="auto"/>
        <w:jc w:val="center"/>
        <w:rPr>
          <w:rFonts w:ascii="宋体" w:hAnsi="宋体" w:eastAsia="宋体" w:cs="Times New Roman"/>
          <w:b/>
          <w:spacing w:val="100"/>
          <w:w w:val="110"/>
          <w:kern w:val="0"/>
          <w:sz w:val="48"/>
          <w:szCs w:val="48"/>
          <w:lang w:val="zh-CN"/>
        </w:rPr>
      </w:pPr>
    </w:p>
    <w:p>
      <w:pPr>
        <w:tabs>
          <w:tab w:val="left" w:pos="1260"/>
        </w:tabs>
        <w:spacing w:line="360" w:lineRule="auto"/>
        <w:jc w:val="center"/>
        <w:rPr>
          <w:rFonts w:ascii="宋体" w:hAnsi="宋体" w:eastAsia="宋体" w:cs="Times New Roman"/>
          <w:b/>
          <w:spacing w:val="100"/>
          <w:w w:val="110"/>
          <w:kern w:val="0"/>
          <w:sz w:val="48"/>
          <w:szCs w:val="48"/>
          <w:lang w:val="zh-CN"/>
        </w:rPr>
      </w:pPr>
      <w:r>
        <w:rPr>
          <w:rFonts w:hint="eastAsia" w:ascii="宋体" w:hAnsi="宋体" w:eastAsia="宋体" w:cs="Times New Roman"/>
          <w:b/>
          <w:spacing w:val="100"/>
          <w:w w:val="110"/>
          <w:kern w:val="0"/>
          <w:sz w:val="48"/>
          <w:szCs w:val="48"/>
          <w:lang w:val="zh-CN"/>
        </w:rPr>
        <w:t>响应文件</w:t>
      </w:r>
    </w:p>
    <w:p>
      <w:pPr>
        <w:spacing w:line="360" w:lineRule="auto"/>
        <w:jc w:val="center"/>
        <w:rPr>
          <w:rFonts w:ascii="宋体" w:hAnsi="宋体" w:eastAsia="宋体" w:cs="Times New Roman"/>
          <w:b/>
          <w:kern w:val="0"/>
          <w:sz w:val="44"/>
          <w:szCs w:val="44"/>
          <w:lang w:val="zh-CN"/>
        </w:rPr>
      </w:pPr>
    </w:p>
    <w:p>
      <w:pPr>
        <w:spacing w:line="360" w:lineRule="auto"/>
        <w:jc w:val="center"/>
        <w:rPr>
          <w:rFonts w:ascii="宋体" w:hAnsi="宋体" w:eastAsia="宋体" w:cs="Times New Roman"/>
          <w:b/>
          <w:kern w:val="0"/>
          <w:sz w:val="44"/>
          <w:szCs w:val="44"/>
          <w:lang w:val="zh-CN"/>
        </w:rPr>
      </w:pPr>
    </w:p>
    <w:p>
      <w:pPr>
        <w:spacing w:line="360" w:lineRule="auto"/>
        <w:jc w:val="center"/>
        <w:rPr>
          <w:rFonts w:ascii="宋体" w:hAnsi="宋体" w:eastAsia="宋体" w:cs="Times New Roman"/>
          <w:b/>
          <w:kern w:val="0"/>
          <w:sz w:val="36"/>
          <w:szCs w:val="36"/>
          <w:lang w:val="zh-CN"/>
        </w:rPr>
      </w:pPr>
      <w:r>
        <w:rPr>
          <w:rFonts w:hint="eastAsia" w:ascii="宋体" w:hAnsi="宋体" w:eastAsia="宋体" w:cs="Times New Roman"/>
          <w:b/>
          <w:kern w:val="0"/>
          <w:sz w:val="36"/>
          <w:szCs w:val="36"/>
          <w:lang w:val="zh-CN"/>
        </w:rPr>
        <w:t>（正本</w:t>
      </w:r>
      <w:r>
        <w:rPr>
          <w:rFonts w:ascii="宋体" w:hAnsi="宋体" w:eastAsia="宋体" w:cs="Times New Roman"/>
          <w:b/>
          <w:kern w:val="0"/>
          <w:sz w:val="36"/>
          <w:szCs w:val="36"/>
          <w:lang w:val="zh-CN"/>
        </w:rPr>
        <w:t>/副本</w:t>
      </w:r>
      <w:r>
        <w:rPr>
          <w:rFonts w:hint="eastAsia" w:ascii="宋体" w:hAnsi="宋体" w:eastAsia="宋体" w:cs="Times New Roman"/>
          <w:b/>
          <w:kern w:val="0"/>
          <w:sz w:val="36"/>
          <w:szCs w:val="36"/>
          <w:lang w:val="zh-CN"/>
        </w:rPr>
        <w:t>/唱价信封</w:t>
      </w:r>
      <w:r>
        <w:rPr>
          <w:rFonts w:ascii="宋体" w:hAnsi="宋体" w:eastAsia="宋体" w:cs="Times New Roman"/>
          <w:b/>
          <w:kern w:val="0"/>
          <w:sz w:val="36"/>
          <w:szCs w:val="36"/>
          <w:lang w:val="zh-CN"/>
        </w:rPr>
        <w:t>）</w:t>
      </w:r>
    </w:p>
    <w:p>
      <w:pPr>
        <w:spacing w:line="360" w:lineRule="auto"/>
        <w:jc w:val="center"/>
        <w:rPr>
          <w:rFonts w:ascii="宋体" w:hAnsi="宋体" w:eastAsia="宋体" w:cs="Times New Roman"/>
          <w:b/>
          <w:spacing w:val="100"/>
          <w:w w:val="110"/>
          <w:kern w:val="0"/>
          <w:sz w:val="24"/>
          <w:szCs w:val="21"/>
          <w:lang w:val="zh-CN"/>
        </w:rPr>
      </w:pPr>
    </w:p>
    <w:p>
      <w:pPr>
        <w:spacing w:line="360" w:lineRule="auto"/>
        <w:jc w:val="center"/>
        <w:rPr>
          <w:rFonts w:ascii="宋体" w:hAnsi="宋体" w:eastAsia="宋体" w:cs="Times New Roman"/>
          <w:b/>
          <w:spacing w:val="100"/>
          <w:w w:val="110"/>
          <w:kern w:val="0"/>
          <w:sz w:val="24"/>
          <w:szCs w:val="21"/>
          <w:lang w:val="zh-CN"/>
        </w:rPr>
      </w:pPr>
    </w:p>
    <w:p>
      <w:pPr>
        <w:spacing w:line="360" w:lineRule="auto"/>
        <w:jc w:val="center"/>
        <w:rPr>
          <w:rFonts w:ascii="宋体" w:hAnsi="宋体" w:eastAsia="宋体" w:cs="Times New Roman"/>
          <w:b/>
          <w:spacing w:val="100"/>
          <w:w w:val="110"/>
          <w:kern w:val="0"/>
          <w:sz w:val="24"/>
          <w:szCs w:val="21"/>
          <w:lang w:val="zh-CN"/>
        </w:rPr>
      </w:pPr>
    </w:p>
    <w:p>
      <w:pPr>
        <w:spacing w:line="360" w:lineRule="auto"/>
        <w:jc w:val="center"/>
        <w:rPr>
          <w:rFonts w:ascii="宋体" w:hAnsi="宋体" w:eastAsia="宋体" w:cs="Times New Roman"/>
          <w:b/>
          <w:kern w:val="0"/>
          <w:sz w:val="20"/>
          <w:szCs w:val="21"/>
          <w:lang w:val="zh-CN"/>
        </w:rPr>
      </w:pPr>
      <w:r>
        <w:rPr>
          <w:rFonts w:hint="eastAsia" w:ascii="宋体" w:hAnsi="宋体" w:eastAsia="宋体" w:cs="Times New Roman"/>
          <w:b/>
          <w:spacing w:val="100"/>
          <w:w w:val="110"/>
          <w:kern w:val="0"/>
          <w:sz w:val="24"/>
          <w:szCs w:val="21"/>
          <w:lang w:val="zh-CN"/>
        </w:rPr>
        <w:t>采购项目编号： ZJZB-2023-19859</w:t>
      </w:r>
    </w:p>
    <w:p>
      <w:pPr>
        <w:spacing w:line="360" w:lineRule="auto"/>
        <w:jc w:val="center"/>
        <w:rPr>
          <w:rFonts w:ascii="宋体" w:hAnsi="宋体" w:eastAsia="宋体" w:cs="Times New Roman"/>
          <w:b/>
          <w:kern w:val="0"/>
          <w:sz w:val="20"/>
          <w:szCs w:val="21"/>
          <w:lang w:val="zh-CN"/>
        </w:rPr>
      </w:pPr>
    </w:p>
    <w:p>
      <w:pPr>
        <w:spacing w:line="360" w:lineRule="auto"/>
        <w:ind w:firstLine="1120" w:firstLineChars="350"/>
        <w:rPr>
          <w:rFonts w:ascii="仿宋_GB2312" w:hAnsi="Times New Roman" w:eastAsia="仿宋_GB2312" w:cs="Times New Roman"/>
          <w:b/>
          <w:kern w:val="0"/>
          <w:sz w:val="32"/>
          <w:szCs w:val="32"/>
          <w:lang w:val="zh-CN"/>
        </w:rPr>
      </w:pPr>
    </w:p>
    <w:p>
      <w:pPr>
        <w:spacing w:line="360" w:lineRule="auto"/>
        <w:ind w:firstLine="1120" w:firstLineChars="350"/>
        <w:rPr>
          <w:rFonts w:ascii="仿宋_GB2312" w:hAnsi="Times New Roman" w:eastAsia="仿宋_GB2312" w:cs="Times New Roman"/>
          <w:b/>
          <w:kern w:val="0"/>
          <w:sz w:val="32"/>
          <w:szCs w:val="32"/>
          <w:lang w:val="zh-CN"/>
        </w:rPr>
      </w:pPr>
    </w:p>
    <w:p>
      <w:pPr>
        <w:spacing w:line="360" w:lineRule="auto"/>
        <w:ind w:firstLine="1540" w:firstLineChars="550"/>
        <w:rPr>
          <w:rFonts w:ascii="仿宋_GB2312" w:hAnsi="Times New Roman" w:eastAsia="仿宋_GB2312" w:cs="Times New Roman"/>
          <w:b/>
          <w:kern w:val="0"/>
          <w:sz w:val="28"/>
          <w:szCs w:val="28"/>
          <w:u w:val="thick"/>
          <w:lang w:val="zh-CN"/>
        </w:rPr>
      </w:pPr>
      <w:r>
        <w:rPr>
          <w:rFonts w:hint="eastAsia" w:ascii="仿宋_GB2312" w:hAnsi="Times New Roman" w:eastAsia="仿宋_GB2312" w:cs="Times New Roman"/>
          <w:b/>
          <w:kern w:val="0"/>
          <w:sz w:val="28"/>
          <w:szCs w:val="28"/>
          <w:lang w:val="zh-CN"/>
        </w:rPr>
        <w:t>供应商名称：</w:t>
      </w:r>
      <w:r>
        <w:rPr>
          <w:rFonts w:hint="eastAsia" w:ascii="仿宋_GB2312" w:hAnsi="Times New Roman" w:eastAsia="仿宋_GB2312" w:cs="Times New Roman"/>
          <w:b/>
          <w:kern w:val="0"/>
          <w:sz w:val="28"/>
          <w:szCs w:val="28"/>
          <w:u w:val="single"/>
          <w:lang w:val="zh-CN"/>
        </w:rPr>
        <w:t xml:space="preserve">                                 </w:t>
      </w:r>
    </w:p>
    <w:p>
      <w:pPr>
        <w:spacing w:line="360" w:lineRule="auto"/>
        <w:ind w:firstLine="1540" w:firstLineChars="550"/>
        <w:rPr>
          <w:rFonts w:ascii="仿宋_GB2312" w:hAnsi="Times New Roman" w:eastAsia="仿宋_GB2312" w:cs="Times New Roman"/>
          <w:b/>
          <w:kern w:val="0"/>
          <w:sz w:val="28"/>
          <w:szCs w:val="28"/>
          <w:u w:val="thick"/>
          <w:lang w:val="zh-CN"/>
        </w:rPr>
      </w:pPr>
      <w:r>
        <w:rPr>
          <w:rFonts w:hint="eastAsia" w:ascii="仿宋_GB2312" w:hAnsi="Times New Roman" w:eastAsia="仿宋_GB2312" w:cs="Times New Roman"/>
          <w:b/>
          <w:kern w:val="0"/>
          <w:sz w:val="28"/>
          <w:szCs w:val="28"/>
          <w:lang w:val="zh-CN"/>
        </w:rPr>
        <w:t>供应商地址：</w:t>
      </w:r>
      <w:r>
        <w:rPr>
          <w:rFonts w:hint="eastAsia" w:ascii="仿宋_GB2312" w:hAnsi="Times New Roman" w:eastAsia="仿宋_GB2312" w:cs="Times New Roman"/>
          <w:b/>
          <w:kern w:val="0"/>
          <w:sz w:val="28"/>
          <w:szCs w:val="28"/>
          <w:u w:val="single"/>
          <w:lang w:val="zh-CN"/>
        </w:rPr>
        <w:t xml:space="preserve">                                 </w:t>
      </w:r>
    </w:p>
    <w:p>
      <w:pPr>
        <w:spacing w:line="360" w:lineRule="auto"/>
        <w:ind w:firstLine="1540" w:firstLineChars="550"/>
        <w:rPr>
          <w:rFonts w:ascii="仿宋_GB2312" w:hAnsi="Times New Roman" w:eastAsia="仿宋_GB2312" w:cs="Times New Roman"/>
          <w:b/>
          <w:kern w:val="0"/>
          <w:sz w:val="28"/>
          <w:szCs w:val="28"/>
          <w:u w:val="thick"/>
          <w:lang w:val="zh-CN"/>
        </w:rPr>
      </w:pPr>
      <w:r>
        <w:rPr>
          <w:rFonts w:hint="eastAsia" w:ascii="仿宋_GB2312" w:hAnsi="Times New Roman" w:eastAsia="仿宋_GB2312" w:cs="Times New Roman"/>
          <w:b/>
          <w:kern w:val="0"/>
          <w:sz w:val="28"/>
          <w:szCs w:val="28"/>
          <w:lang w:val="zh-CN"/>
        </w:rPr>
        <w:t>联  系  人：</w:t>
      </w:r>
      <w:r>
        <w:rPr>
          <w:rFonts w:hint="eastAsia" w:ascii="仿宋_GB2312" w:hAnsi="Times New Roman" w:eastAsia="仿宋_GB2312" w:cs="Times New Roman"/>
          <w:b/>
          <w:kern w:val="0"/>
          <w:sz w:val="28"/>
          <w:szCs w:val="28"/>
          <w:u w:val="single"/>
          <w:lang w:val="zh-CN"/>
        </w:rPr>
        <w:t xml:space="preserve">                                 </w:t>
      </w:r>
    </w:p>
    <w:p>
      <w:pPr>
        <w:spacing w:line="360" w:lineRule="auto"/>
        <w:ind w:firstLine="1523" w:firstLineChars="544"/>
        <w:rPr>
          <w:rFonts w:ascii="宋体" w:hAnsi="宋体" w:eastAsia="宋体" w:cs="Times New Roman"/>
          <w:b/>
          <w:kern w:val="0"/>
          <w:sz w:val="28"/>
          <w:szCs w:val="28"/>
          <w:lang w:val="zh-CN"/>
        </w:rPr>
      </w:pPr>
      <w:r>
        <w:rPr>
          <w:rFonts w:hint="eastAsia" w:ascii="仿宋_GB2312" w:hAnsi="Times New Roman" w:eastAsia="仿宋_GB2312" w:cs="Times New Roman"/>
          <w:b/>
          <w:kern w:val="0"/>
          <w:sz w:val="28"/>
          <w:szCs w:val="28"/>
          <w:lang w:val="zh-CN"/>
        </w:rPr>
        <w:t>联系电话：</w:t>
      </w:r>
      <w:r>
        <w:rPr>
          <w:rFonts w:hint="eastAsia" w:ascii="仿宋_GB2312" w:hAnsi="Times New Roman" w:eastAsia="仿宋_GB2312" w:cs="Times New Roman"/>
          <w:b/>
          <w:kern w:val="0"/>
          <w:sz w:val="28"/>
          <w:szCs w:val="28"/>
          <w:u w:val="single"/>
          <w:lang w:val="zh-CN"/>
        </w:rPr>
        <w:t xml:space="preserve">                                   </w:t>
      </w:r>
    </w:p>
    <w:p>
      <w:pPr>
        <w:spacing w:line="360" w:lineRule="auto"/>
        <w:ind w:firstLine="3502" w:firstLineChars="1251"/>
        <w:jc w:val="left"/>
        <w:rPr>
          <w:rFonts w:ascii="仿宋_GB2312" w:hAnsi="Times New Roman" w:eastAsia="仿宋_GB2312" w:cs="Times New Roman"/>
          <w:b/>
          <w:kern w:val="0"/>
          <w:sz w:val="28"/>
          <w:szCs w:val="28"/>
          <w:lang w:val="zh-CN"/>
        </w:rPr>
      </w:pPr>
      <w:r>
        <w:rPr>
          <w:rFonts w:hint="eastAsia" w:ascii="仿宋_GB2312" w:hAnsi="Times New Roman" w:eastAsia="仿宋_GB2312" w:cs="Times New Roman"/>
          <w:b/>
          <w:kern w:val="0"/>
          <w:sz w:val="28"/>
          <w:szCs w:val="28"/>
          <w:lang w:val="zh-CN"/>
        </w:rPr>
        <w:t>日期：</w:t>
      </w:r>
      <w:r>
        <w:rPr>
          <w:rFonts w:hint="eastAsia" w:ascii="仿宋_GB2312" w:hAnsi="Times New Roman" w:eastAsia="仿宋_GB2312" w:cs="Times New Roman"/>
          <w:b/>
          <w:kern w:val="0"/>
          <w:sz w:val="28"/>
          <w:szCs w:val="28"/>
          <w:u w:val="single"/>
          <w:lang w:val="zh-CN"/>
        </w:rPr>
        <w:t xml:space="preserve">    </w:t>
      </w:r>
      <w:r>
        <w:rPr>
          <w:rFonts w:hint="eastAsia" w:ascii="仿宋_GB2312" w:hAnsi="Times New Roman" w:eastAsia="仿宋_GB2312" w:cs="Times New Roman"/>
          <w:b/>
          <w:kern w:val="0"/>
          <w:sz w:val="28"/>
          <w:szCs w:val="28"/>
          <w:lang w:val="zh-CN"/>
        </w:rPr>
        <w:t>年</w:t>
      </w:r>
      <w:r>
        <w:rPr>
          <w:rFonts w:hint="eastAsia" w:ascii="仿宋_GB2312" w:hAnsi="Times New Roman" w:eastAsia="仿宋_GB2312" w:cs="Times New Roman"/>
          <w:b/>
          <w:kern w:val="0"/>
          <w:sz w:val="28"/>
          <w:szCs w:val="28"/>
          <w:u w:val="single"/>
          <w:lang w:val="zh-CN"/>
        </w:rPr>
        <w:t xml:space="preserve">   </w:t>
      </w:r>
      <w:r>
        <w:rPr>
          <w:rFonts w:hint="eastAsia" w:ascii="仿宋_GB2312" w:hAnsi="Times New Roman" w:eastAsia="仿宋_GB2312" w:cs="Times New Roman"/>
          <w:b/>
          <w:kern w:val="0"/>
          <w:sz w:val="28"/>
          <w:szCs w:val="28"/>
          <w:lang w:val="zh-CN"/>
        </w:rPr>
        <w:t>月</w:t>
      </w:r>
      <w:r>
        <w:rPr>
          <w:rFonts w:hint="eastAsia" w:ascii="仿宋_GB2312" w:hAnsi="Times New Roman" w:eastAsia="仿宋_GB2312" w:cs="Times New Roman"/>
          <w:b/>
          <w:kern w:val="0"/>
          <w:sz w:val="28"/>
          <w:szCs w:val="28"/>
          <w:u w:val="single"/>
          <w:lang w:val="zh-CN"/>
        </w:rPr>
        <w:t xml:space="preserve">   </w:t>
      </w:r>
      <w:r>
        <w:rPr>
          <w:rFonts w:hint="eastAsia" w:ascii="仿宋_GB2312" w:hAnsi="Times New Roman" w:eastAsia="仿宋_GB2312" w:cs="Times New Roman"/>
          <w:b/>
          <w:kern w:val="0"/>
          <w:sz w:val="28"/>
          <w:szCs w:val="28"/>
          <w:lang w:val="zh-CN"/>
        </w:rPr>
        <w:t>日</w:t>
      </w:r>
    </w:p>
    <w:p>
      <w:pPr>
        <w:outlineLvl w:val="1"/>
        <w:rPr>
          <w:rFonts w:ascii="Times New Roman" w:hAnsi="Times New Roman" w:eastAsia="宋体" w:cs="Times New Roman"/>
          <w:b/>
          <w:bCs/>
          <w:sz w:val="28"/>
          <w:szCs w:val="28"/>
        </w:rPr>
      </w:pPr>
      <w:r>
        <w:rPr>
          <w:rFonts w:ascii="Times New Roman" w:hAnsi="Times New Roman" w:eastAsia="宋体" w:cs="Times New Roman"/>
          <w:szCs w:val="24"/>
        </w:rPr>
        <w:br w:type="page"/>
      </w:r>
      <w:r>
        <w:rPr>
          <w:rFonts w:hint="eastAsia" w:ascii="Times New Roman" w:hAnsi="Times New Roman" w:eastAsia="宋体" w:cs="Times New Roman"/>
          <w:b/>
          <w:bCs/>
          <w:sz w:val="28"/>
          <w:szCs w:val="28"/>
        </w:rPr>
        <w:t xml:space="preserve">目录 </w:t>
      </w:r>
    </w:p>
    <w:p>
      <w:pPr>
        <w:spacing w:after="120"/>
        <w:jc w:val="center"/>
        <w:rPr>
          <w:rFonts w:ascii="Times New Roman" w:hAnsi="Times New Roman" w:eastAsia="宋体" w:cs="Times New Roman"/>
          <w:bCs/>
          <w:kern w:val="0"/>
          <w:sz w:val="20"/>
          <w:szCs w:val="24"/>
          <w:lang w:val="zh-CN"/>
        </w:rPr>
      </w:pPr>
      <w:r>
        <w:rPr>
          <w:rFonts w:hint="eastAsia" w:ascii="Times New Roman" w:hAnsi="Times New Roman" w:eastAsia="宋体" w:cs="Times New Roman"/>
          <w:kern w:val="0"/>
          <w:sz w:val="20"/>
          <w:szCs w:val="24"/>
          <w:lang w:val="zh-CN"/>
        </w:rPr>
        <w:t>（</w:t>
      </w:r>
      <w:r>
        <w:rPr>
          <w:rFonts w:hint="eastAsia" w:ascii="Times New Roman" w:hAnsi="Times New Roman" w:eastAsia="宋体" w:cs="Times New Roman"/>
          <w:bCs/>
          <w:kern w:val="0"/>
          <w:sz w:val="24"/>
          <w:szCs w:val="24"/>
          <w:lang w:val="zh-CN"/>
        </w:rPr>
        <w:t>请供应商根据响应文件的内容自行生成</w:t>
      </w:r>
      <w:r>
        <w:rPr>
          <w:rFonts w:ascii="Times New Roman" w:hAnsi="Times New Roman" w:eastAsia="宋体" w:cs="Times New Roman"/>
          <w:bCs/>
          <w:kern w:val="0"/>
          <w:sz w:val="24"/>
          <w:szCs w:val="24"/>
          <w:lang w:val="zh-CN"/>
        </w:rPr>
        <w:t>响应文件目录</w:t>
      </w:r>
      <w:r>
        <w:rPr>
          <w:rFonts w:hint="eastAsia" w:ascii="Times New Roman" w:hAnsi="Times New Roman" w:eastAsia="宋体" w:cs="Times New Roman"/>
          <w:bCs/>
          <w:kern w:val="0"/>
          <w:sz w:val="24"/>
          <w:szCs w:val="24"/>
          <w:lang w:val="zh-CN"/>
        </w:rPr>
        <w:t>。</w:t>
      </w:r>
      <w:r>
        <w:rPr>
          <w:rFonts w:hint="eastAsia" w:ascii="Times New Roman" w:hAnsi="Times New Roman" w:eastAsia="宋体" w:cs="Times New Roman"/>
          <w:kern w:val="0"/>
          <w:sz w:val="20"/>
          <w:szCs w:val="24"/>
          <w:lang w:val="zh-CN"/>
        </w:rPr>
        <w:t>）</w:t>
      </w:r>
    </w:p>
    <w:p>
      <w:pPr>
        <w:keepNext/>
        <w:numPr>
          <w:ilvl w:val="0"/>
          <w:numId w:val="16"/>
        </w:numPr>
        <w:tabs>
          <w:tab w:val="left" w:pos="851"/>
        </w:tabs>
        <w:spacing w:line="360" w:lineRule="auto"/>
        <w:ind w:left="851" w:hanging="851"/>
        <w:outlineLvl w:val="1"/>
        <w:rPr>
          <w:rFonts w:ascii="宋体" w:hAnsi="宋体" w:eastAsia="宋体" w:cs="Times New Roman"/>
          <w:b/>
          <w:bCs/>
          <w:kern w:val="0"/>
          <w:szCs w:val="21"/>
          <w:lang w:val="zh-CN"/>
        </w:rPr>
      </w:pPr>
      <w:bookmarkStart w:id="41" w:name="_Toc43396449"/>
      <w:r>
        <w:rPr>
          <w:rFonts w:hint="eastAsia" w:ascii="宋体" w:hAnsi="宋体" w:eastAsia="宋体" w:cs="Times New Roman"/>
          <w:b/>
          <w:bCs/>
          <w:kern w:val="0"/>
          <w:szCs w:val="21"/>
          <w:lang w:val="zh-CN"/>
        </w:rPr>
        <w:t>自查表</w:t>
      </w:r>
      <w:bookmarkEnd w:id="41"/>
    </w:p>
    <w:p>
      <w:pPr>
        <w:keepNext/>
        <w:keepLines/>
        <w:tabs>
          <w:tab w:val="left" w:pos="851"/>
        </w:tabs>
        <w:spacing w:line="360" w:lineRule="auto"/>
        <w:outlineLvl w:val="2"/>
        <w:rPr>
          <w:rFonts w:ascii="宋体" w:hAnsi="宋体" w:eastAsia="宋体" w:cs="Times New Roman"/>
          <w:b/>
          <w:bCs/>
          <w:kern w:val="0"/>
          <w:szCs w:val="21"/>
          <w:lang w:val="zh-CN"/>
        </w:rPr>
      </w:pPr>
      <w:r>
        <w:rPr>
          <w:rFonts w:ascii="宋体" w:hAnsi="宋体" w:eastAsia="宋体" w:cs="Times New Roman"/>
          <w:b/>
          <w:bCs/>
          <w:kern w:val="0"/>
          <w:szCs w:val="21"/>
          <w:lang w:val="zh-CN"/>
        </w:rPr>
        <w:t>1.1</w:t>
      </w:r>
      <w:r>
        <w:rPr>
          <w:rFonts w:ascii="宋体" w:hAnsi="宋体" w:eastAsia="宋体" w:cs="Times New Roman"/>
          <w:b/>
          <w:bCs/>
          <w:kern w:val="0"/>
          <w:szCs w:val="21"/>
          <w:lang w:val="zh-CN"/>
        </w:rPr>
        <w:tab/>
      </w:r>
      <w:r>
        <w:rPr>
          <w:rFonts w:hint="eastAsia" w:ascii="宋体" w:hAnsi="宋体" w:eastAsia="宋体" w:cs="Times New Roman"/>
          <w:b/>
          <w:bCs/>
          <w:kern w:val="0"/>
          <w:szCs w:val="21"/>
          <w:lang w:val="zh-CN"/>
        </w:rPr>
        <w:t>资格性</w:t>
      </w:r>
      <w:r>
        <w:rPr>
          <w:rFonts w:ascii="宋体" w:hAnsi="宋体" w:eastAsia="宋体" w:cs="Times New Roman"/>
          <w:b/>
          <w:bCs/>
          <w:kern w:val="0"/>
          <w:szCs w:val="21"/>
          <w:lang w:val="zh-CN"/>
        </w:rPr>
        <w:t>/符合性自查表</w:t>
      </w:r>
    </w:p>
    <w:tbl>
      <w:tblPr>
        <w:tblStyle w:val="42"/>
        <w:tblW w:w="101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3"/>
        <w:gridCol w:w="5336"/>
        <w:gridCol w:w="1735"/>
        <w:gridCol w:w="2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56" w:hRule="atLeast"/>
        </w:trPr>
        <w:tc>
          <w:tcPr>
            <w:tcW w:w="623" w:type="dxa"/>
            <w:vAlign w:val="center"/>
          </w:tcPr>
          <w:p>
            <w:pPr>
              <w:ind w:left="39" w:leftChars="19"/>
              <w:jc w:val="center"/>
              <w:rPr>
                <w:rFonts w:ascii="宋体" w:hAnsi="宋体" w:eastAsia="宋体" w:cs="Times New Roman"/>
                <w:b/>
                <w:szCs w:val="21"/>
              </w:rPr>
            </w:pPr>
            <w:r>
              <w:rPr>
                <w:rFonts w:hint="eastAsia" w:ascii="宋体" w:hAnsi="宋体" w:eastAsia="宋体" w:cs="Times New Roman"/>
                <w:b/>
                <w:szCs w:val="21"/>
              </w:rPr>
              <w:t>评审内容</w:t>
            </w:r>
          </w:p>
        </w:tc>
        <w:tc>
          <w:tcPr>
            <w:tcW w:w="5336" w:type="dxa"/>
            <w:vAlign w:val="center"/>
          </w:tcPr>
          <w:p>
            <w:pPr>
              <w:ind w:left="39" w:leftChars="19"/>
              <w:jc w:val="center"/>
              <w:rPr>
                <w:rFonts w:ascii="宋体" w:hAnsi="宋体" w:eastAsia="宋体" w:cs="Times New Roman"/>
                <w:b/>
                <w:szCs w:val="21"/>
              </w:rPr>
            </w:pPr>
            <w:r>
              <w:rPr>
                <w:rFonts w:hint="eastAsia" w:ascii="宋体" w:hAnsi="宋体" w:eastAsia="宋体" w:cs="Times New Roman"/>
                <w:b/>
                <w:szCs w:val="21"/>
              </w:rPr>
              <w:t>采购文件要求</w:t>
            </w:r>
          </w:p>
          <w:p>
            <w:pPr>
              <w:ind w:left="39" w:leftChars="19"/>
              <w:jc w:val="center"/>
              <w:rPr>
                <w:rFonts w:ascii="宋体" w:hAnsi="宋体" w:eastAsia="宋体" w:cs="Times New Roman"/>
                <w:szCs w:val="21"/>
              </w:rPr>
            </w:pPr>
            <w:r>
              <w:rPr>
                <w:rFonts w:hint="eastAsia" w:ascii="宋体" w:hAnsi="宋体" w:eastAsia="宋体" w:cs="Times New Roman"/>
                <w:szCs w:val="21"/>
              </w:rPr>
              <w:t>（详见《资格性和符合性审查表》各项）</w:t>
            </w:r>
          </w:p>
        </w:tc>
        <w:tc>
          <w:tcPr>
            <w:tcW w:w="1735" w:type="dxa"/>
            <w:vAlign w:val="center"/>
          </w:tcPr>
          <w:p>
            <w:pPr>
              <w:ind w:left="-3"/>
              <w:jc w:val="center"/>
              <w:rPr>
                <w:rFonts w:ascii="宋体" w:hAnsi="宋体" w:eastAsia="宋体" w:cs="Times New Roman"/>
                <w:b/>
                <w:bCs/>
                <w:szCs w:val="21"/>
              </w:rPr>
            </w:pPr>
            <w:r>
              <w:rPr>
                <w:rFonts w:hint="eastAsia" w:ascii="宋体" w:hAnsi="宋体" w:eastAsia="宋体" w:cs="Times New Roman"/>
                <w:b/>
                <w:bCs/>
                <w:spacing w:val="10"/>
                <w:szCs w:val="21"/>
              </w:rPr>
              <w:t>自查结论</w:t>
            </w:r>
          </w:p>
        </w:tc>
        <w:tc>
          <w:tcPr>
            <w:tcW w:w="2456" w:type="dxa"/>
            <w:vAlign w:val="center"/>
          </w:tcPr>
          <w:p>
            <w:pPr>
              <w:ind w:left="-3"/>
              <w:jc w:val="center"/>
              <w:rPr>
                <w:rFonts w:ascii="宋体" w:hAnsi="宋体" w:eastAsia="宋体" w:cs="Times New Roman"/>
                <w:szCs w:val="21"/>
              </w:rPr>
            </w:pPr>
            <w:r>
              <w:rPr>
                <w:rFonts w:hint="eastAsia" w:ascii="宋体" w:hAnsi="宋体" w:eastAsia="宋体" w:cs="Times New Roman"/>
                <w:b/>
                <w:bCs/>
                <w:szCs w:val="21"/>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56" w:hRule="atLeast"/>
        </w:trPr>
        <w:tc>
          <w:tcPr>
            <w:tcW w:w="623" w:type="dxa"/>
            <w:vMerge w:val="restart"/>
            <w:vAlign w:val="center"/>
          </w:tcPr>
          <w:p>
            <w:pPr>
              <w:ind w:left="39" w:leftChars="19"/>
              <w:jc w:val="center"/>
              <w:rPr>
                <w:rFonts w:ascii="宋体" w:hAnsi="宋体" w:eastAsia="宋体" w:cs="Times New Roman"/>
                <w:szCs w:val="21"/>
              </w:rPr>
            </w:pPr>
            <w:r>
              <w:rPr>
                <w:rFonts w:hint="eastAsia" w:ascii="宋体" w:hAnsi="宋体" w:eastAsia="宋体" w:cs="Times New Roman"/>
                <w:szCs w:val="21"/>
              </w:rPr>
              <w:t>资格性审查</w:t>
            </w:r>
          </w:p>
        </w:tc>
        <w:tc>
          <w:tcPr>
            <w:tcW w:w="5336" w:type="dxa"/>
            <w:vAlign w:val="center"/>
          </w:tcPr>
          <w:p>
            <w:pPr>
              <w:ind w:left="39" w:leftChars="19"/>
              <w:rPr>
                <w:rFonts w:ascii="宋体" w:hAnsi="宋体" w:eastAsia="宋体" w:cs="Times New Roman"/>
                <w:szCs w:val="21"/>
              </w:rPr>
            </w:pPr>
            <w:r>
              <w:rPr>
                <w:rFonts w:ascii="宋体" w:hAnsi="宋体" w:eastAsia="宋体" w:cs="Times New Roman"/>
                <w:szCs w:val="21"/>
              </w:rPr>
              <w:t>1．……</w:t>
            </w:r>
          </w:p>
        </w:tc>
        <w:tc>
          <w:tcPr>
            <w:tcW w:w="1735" w:type="dxa"/>
            <w:vAlign w:val="center"/>
          </w:tcPr>
          <w:p>
            <w:pPr>
              <w:snapToGrid w:val="0"/>
              <w:spacing w:line="276" w:lineRule="auto"/>
              <w:rPr>
                <w:rFonts w:ascii="宋体" w:hAnsi="宋体" w:eastAsia="宋体" w:cs="Times New Roman"/>
                <w:szCs w:val="21"/>
              </w:rPr>
            </w:pPr>
            <w:r>
              <w:rPr>
                <w:rFonts w:hint="eastAsia" w:ascii="宋体" w:hAnsi="宋体" w:eastAsia="宋体" w:cs="Arial"/>
                <w:szCs w:val="21"/>
              </w:rPr>
              <w:t>□</w:t>
            </w:r>
            <w:r>
              <w:rPr>
                <w:rFonts w:hint="eastAsia" w:ascii="宋体" w:hAnsi="宋体" w:eastAsia="宋体" w:cs="Times New Roman"/>
                <w:szCs w:val="21"/>
              </w:rPr>
              <w:t>通过</w:t>
            </w:r>
          </w:p>
          <w:p>
            <w:pPr>
              <w:spacing w:line="276" w:lineRule="auto"/>
              <w:ind w:left="-3"/>
              <w:rPr>
                <w:rFonts w:ascii="宋体" w:hAnsi="宋体" w:eastAsia="宋体" w:cs="Times New Roman"/>
                <w:szCs w:val="21"/>
              </w:rPr>
            </w:pPr>
            <w:r>
              <w:rPr>
                <w:rFonts w:hint="eastAsia" w:ascii="宋体" w:hAnsi="宋体" w:eastAsia="宋体" w:cs="Arial"/>
                <w:szCs w:val="21"/>
              </w:rPr>
              <w:t>□</w:t>
            </w:r>
            <w:r>
              <w:rPr>
                <w:rFonts w:hint="eastAsia" w:ascii="宋体" w:hAnsi="宋体" w:eastAsia="宋体" w:cs="Times New Roman"/>
                <w:szCs w:val="21"/>
              </w:rPr>
              <w:t>不通过</w:t>
            </w:r>
          </w:p>
        </w:tc>
        <w:tc>
          <w:tcPr>
            <w:tcW w:w="2456" w:type="dxa"/>
            <w:vAlign w:val="center"/>
          </w:tcPr>
          <w:p>
            <w:pPr>
              <w:ind w:left="-3"/>
              <w:jc w:val="center"/>
              <w:rPr>
                <w:rFonts w:ascii="宋体" w:hAnsi="宋体" w:eastAsia="宋体" w:cs="Times New Roman"/>
                <w:szCs w:val="21"/>
              </w:rPr>
            </w:pPr>
            <w:r>
              <w:rPr>
                <w:rFonts w:hint="eastAsia" w:ascii="宋体" w:hAnsi="宋体" w:eastAsia="宋体" w:cs="Times New Roman"/>
                <w:szCs w:val="21"/>
              </w:rPr>
              <w:t>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56" w:hRule="atLeast"/>
        </w:trPr>
        <w:tc>
          <w:tcPr>
            <w:tcW w:w="623" w:type="dxa"/>
            <w:vMerge w:val="continue"/>
            <w:vAlign w:val="center"/>
          </w:tcPr>
          <w:p>
            <w:pPr>
              <w:keepNext/>
              <w:keepLines/>
              <w:widowControl/>
              <w:spacing w:before="340" w:after="330" w:line="578" w:lineRule="auto"/>
              <w:jc w:val="left"/>
              <w:rPr>
                <w:rFonts w:ascii="宋体" w:hAnsi="宋体" w:eastAsia="宋体" w:cs="Times New Roman"/>
                <w:szCs w:val="21"/>
              </w:rPr>
            </w:pPr>
          </w:p>
        </w:tc>
        <w:tc>
          <w:tcPr>
            <w:tcW w:w="5336" w:type="dxa"/>
            <w:vAlign w:val="center"/>
          </w:tcPr>
          <w:p>
            <w:pPr>
              <w:ind w:left="39" w:leftChars="19"/>
              <w:rPr>
                <w:rFonts w:ascii="宋体" w:hAnsi="宋体" w:eastAsia="宋体" w:cs="Times New Roman"/>
                <w:szCs w:val="21"/>
              </w:rPr>
            </w:pPr>
            <w:r>
              <w:rPr>
                <w:rFonts w:ascii="宋体" w:hAnsi="宋体" w:eastAsia="宋体" w:cs="Times New Roman"/>
                <w:szCs w:val="21"/>
              </w:rPr>
              <w:t>2．……</w:t>
            </w:r>
          </w:p>
        </w:tc>
        <w:tc>
          <w:tcPr>
            <w:tcW w:w="1735" w:type="dxa"/>
            <w:vAlign w:val="center"/>
          </w:tcPr>
          <w:p>
            <w:pPr>
              <w:snapToGrid w:val="0"/>
              <w:spacing w:line="276" w:lineRule="auto"/>
              <w:rPr>
                <w:rFonts w:ascii="宋体" w:hAnsi="宋体" w:eastAsia="宋体" w:cs="Times New Roman"/>
                <w:szCs w:val="21"/>
              </w:rPr>
            </w:pPr>
            <w:r>
              <w:rPr>
                <w:rFonts w:hint="eastAsia" w:ascii="宋体" w:hAnsi="宋体" w:eastAsia="宋体" w:cs="Arial"/>
                <w:szCs w:val="21"/>
              </w:rPr>
              <w:t>□</w:t>
            </w:r>
            <w:r>
              <w:rPr>
                <w:rFonts w:hint="eastAsia" w:ascii="宋体" w:hAnsi="宋体" w:eastAsia="宋体" w:cs="Times New Roman"/>
                <w:szCs w:val="21"/>
              </w:rPr>
              <w:t>通过</w:t>
            </w:r>
          </w:p>
          <w:p>
            <w:pPr>
              <w:spacing w:line="276" w:lineRule="auto"/>
              <w:ind w:left="-3"/>
              <w:rPr>
                <w:rFonts w:ascii="宋体" w:hAnsi="宋体" w:eastAsia="宋体" w:cs="Times New Roman"/>
                <w:szCs w:val="21"/>
              </w:rPr>
            </w:pPr>
            <w:r>
              <w:rPr>
                <w:rFonts w:hint="eastAsia" w:ascii="宋体" w:hAnsi="宋体" w:eastAsia="宋体" w:cs="Arial"/>
                <w:szCs w:val="21"/>
              </w:rPr>
              <w:t>□</w:t>
            </w:r>
            <w:r>
              <w:rPr>
                <w:rFonts w:hint="eastAsia" w:ascii="宋体" w:hAnsi="宋体" w:eastAsia="宋体" w:cs="Times New Roman"/>
                <w:szCs w:val="21"/>
              </w:rPr>
              <w:t>不通过</w:t>
            </w:r>
          </w:p>
        </w:tc>
        <w:tc>
          <w:tcPr>
            <w:tcW w:w="2456" w:type="dxa"/>
            <w:vAlign w:val="center"/>
          </w:tcPr>
          <w:p>
            <w:pPr>
              <w:ind w:left="-3"/>
              <w:jc w:val="center"/>
              <w:rPr>
                <w:rFonts w:ascii="宋体" w:hAnsi="宋体" w:eastAsia="宋体" w:cs="Times New Roman"/>
                <w:szCs w:val="21"/>
              </w:rPr>
            </w:pPr>
            <w:r>
              <w:rPr>
                <w:rFonts w:hint="eastAsia" w:ascii="宋体" w:hAnsi="宋体" w:eastAsia="宋体" w:cs="Times New Roman"/>
                <w:szCs w:val="21"/>
              </w:rPr>
              <w:t>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58" w:hRule="atLeast"/>
        </w:trPr>
        <w:tc>
          <w:tcPr>
            <w:tcW w:w="623" w:type="dxa"/>
            <w:vMerge w:val="continue"/>
            <w:vAlign w:val="center"/>
          </w:tcPr>
          <w:p>
            <w:pPr>
              <w:keepNext/>
              <w:keepLines/>
              <w:widowControl/>
              <w:spacing w:before="340" w:after="330" w:line="578" w:lineRule="auto"/>
              <w:jc w:val="left"/>
              <w:rPr>
                <w:rFonts w:ascii="宋体" w:hAnsi="宋体" w:eastAsia="宋体" w:cs="Times New Roman"/>
                <w:szCs w:val="21"/>
              </w:rPr>
            </w:pPr>
          </w:p>
        </w:tc>
        <w:tc>
          <w:tcPr>
            <w:tcW w:w="5336" w:type="dxa"/>
            <w:vAlign w:val="center"/>
          </w:tcPr>
          <w:p>
            <w:pPr>
              <w:ind w:left="39" w:leftChars="19"/>
              <w:rPr>
                <w:rFonts w:ascii="宋体" w:hAnsi="宋体" w:eastAsia="宋体" w:cs="Times New Roman"/>
                <w:szCs w:val="21"/>
              </w:rPr>
            </w:pPr>
            <w:r>
              <w:rPr>
                <w:rFonts w:ascii="宋体" w:hAnsi="宋体" w:eastAsia="宋体" w:cs="Times New Roman"/>
                <w:szCs w:val="21"/>
              </w:rPr>
              <w:t>3．……</w:t>
            </w:r>
          </w:p>
        </w:tc>
        <w:tc>
          <w:tcPr>
            <w:tcW w:w="1735" w:type="dxa"/>
            <w:vAlign w:val="center"/>
          </w:tcPr>
          <w:p>
            <w:pPr>
              <w:snapToGrid w:val="0"/>
              <w:spacing w:line="276" w:lineRule="auto"/>
              <w:rPr>
                <w:rFonts w:ascii="宋体" w:hAnsi="宋体" w:eastAsia="宋体" w:cs="Arial"/>
                <w:szCs w:val="21"/>
              </w:rPr>
            </w:pPr>
            <w:r>
              <w:rPr>
                <w:rFonts w:hint="eastAsia" w:ascii="宋体" w:hAnsi="宋体" w:eastAsia="宋体" w:cs="Arial"/>
                <w:szCs w:val="21"/>
              </w:rPr>
              <w:t>□通过</w:t>
            </w:r>
          </w:p>
          <w:p>
            <w:pPr>
              <w:snapToGrid w:val="0"/>
              <w:spacing w:line="276" w:lineRule="auto"/>
              <w:rPr>
                <w:rFonts w:ascii="宋体" w:hAnsi="宋体" w:eastAsia="宋体" w:cs="Times New Roman"/>
                <w:szCs w:val="21"/>
              </w:rPr>
            </w:pPr>
            <w:r>
              <w:rPr>
                <w:rFonts w:hint="eastAsia" w:ascii="宋体" w:hAnsi="宋体" w:eastAsia="宋体" w:cs="Arial"/>
                <w:szCs w:val="21"/>
              </w:rPr>
              <w:t>□不通过</w:t>
            </w:r>
          </w:p>
        </w:tc>
        <w:tc>
          <w:tcPr>
            <w:tcW w:w="2456" w:type="dxa"/>
            <w:vAlign w:val="center"/>
          </w:tcPr>
          <w:p>
            <w:pPr>
              <w:keepNext/>
              <w:keepLines/>
              <w:spacing w:before="260" w:after="260" w:line="416" w:lineRule="auto"/>
              <w:ind w:left="-3"/>
              <w:jc w:val="center"/>
              <w:rPr>
                <w:rFonts w:ascii="宋体" w:hAnsi="宋体" w:eastAsia="宋体" w:cs="Times New Roman"/>
                <w:szCs w:val="21"/>
              </w:rPr>
            </w:pPr>
            <w:r>
              <w:rPr>
                <w:rFonts w:hint="eastAsia" w:ascii="宋体" w:hAnsi="宋体" w:eastAsia="宋体" w:cs="Times New Roman"/>
                <w:szCs w:val="21"/>
              </w:rPr>
              <w:t>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56" w:hRule="atLeast"/>
        </w:trPr>
        <w:tc>
          <w:tcPr>
            <w:tcW w:w="623" w:type="dxa"/>
            <w:vMerge w:val="continue"/>
            <w:vAlign w:val="center"/>
          </w:tcPr>
          <w:p>
            <w:pPr>
              <w:keepNext/>
              <w:keepLines/>
              <w:widowControl/>
              <w:spacing w:before="260" w:after="260" w:line="416" w:lineRule="auto"/>
              <w:jc w:val="left"/>
              <w:rPr>
                <w:rFonts w:ascii="宋体" w:hAnsi="宋体" w:eastAsia="宋体" w:cs="Times New Roman"/>
                <w:szCs w:val="21"/>
              </w:rPr>
            </w:pPr>
          </w:p>
        </w:tc>
        <w:tc>
          <w:tcPr>
            <w:tcW w:w="5336" w:type="dxa"/>
            <w:vAlign w:val="center"/>
          </w:tcPr>
          <w:p>
            <w:pPr>
              <w:ind w:left="39" w:leftChars="19"/>
              <w:jc w:val="left"/>
              <w:rPr>
                <w:rFonts w:ascii="宋体" w:hAnsi="宋体" w:eastAsia="宋体" w:cs="Times New Roman"/>
                <w:szCs w:val="21"/>
              </w:rPr>
            </w:pPr>
            <w:r>
              <w:rPr>
                <w:rFonts w:hint="eastAsia" w:ascii="宋体" w:hAnsi="宋体" w:eastAsia="宋体" w:cs="Times New Roman"/>
                <w:szCs w:val="21"/>
              </w:rPr>
              <w:t>……</w:t>
            </w:r>
          </w:p>
        </w:tc>
        <w:tc>
          <w:tcPr>
            <w:tcW w:w="1735" w:type="dxa"/>
            <w:vAlign w:val="center"/>
          </w:tcPr>
          <w:p>
            <w:pPr>
              <w:ind w:left="-3"/>
              <w:rPr>
                <w:rFonts w:ascii="宋体" w:hAnsi="宋体" w:eastAsia="宋体" w:cs="Times New Roman"/>
                <w:szCs w:val="21"/>
              </w:rPr>
            </w:pPr>
          </w:p>
        </w:tc>
        <w:tc>
          <w:tcPr>
            <w:tcW w:w="2456" w:type="dxa"/>
            <w:vAlign w:val="center"/>
          </w:tcPr>
          <w:p>
            <w:pPr>
              <w:ind w:left="-3"/>
              <w:jc w:val="center"/>
              <w:rPr>
                <w:rFonts w:ascii="宋体" w:hAnsi="宋体" w:eastAsia="宋体" w:cs="Times New Roman"/>
                <w:szCs w:val="21"/>
              </w:rPr>
            </w:pPr>
            <w:r>
              <w:rPr>
                <w:rFonts w:hint="eastAsia" w:ascii="宋体" w:hAnsi="宋体"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56" w:hRule="atLeast"/>
        </w:trPr>
        <w:tc>
          <w:tcPr>
            <w:tcW w:w="623" w:type="dxa"/>
            <w:vMerge w:val="restart"/>
            <w:vAlign w:val="center"/>
          </w:tcPr>
          <w:p>
            <w:pPr>
              <w:ind w:left="39" w:leftChars="19"/>
              <w:jc w:val="center"/>
              <w:rPr>
                <w:rFonts w:ascii="宋体" w:hAnsi="宋体" w:eastAsia="宋体" w:cs="Times New Roman"/>
                <w:szCs w:val="21"/>
              </w:rPr>
            </w:pPr>
            <w:r>
              <w:rPr>
                <w:rFonts w:hint="eastAsia" w:ascii="宋体" w:hAnsi="宋体" w:eastAsia="宋体" w:cs="Times New Roman"/>
                <w:szCs w:val="21"/>
              </w:rPr>
              <w:t>符合性审查</w:t>
            </w:r>
          </w:p>
        </w:tc>
        <w:tc>
          <w:tcPr>
            <w:tcW w:w="5336" w:type="dxa"/>
            <w:vAlign w:val="center"/>
          </w:tcPr>
          <w:p>
            <w:pPr>
              <w:ind w:left="39" w:leftChars="19"/>
              <w:rPr>
                <w:rFonts w:ascii="宋体" w:hAnsi="宋体" w:eastAsia="宋体" w:cs="Times New Roman"/>
                <w:szCs w:val="21"/>
              </w:rPr>
            </w:pPr>
            <w:r>
              <w:rPr>
                <w:rFonts w:ascii="宋体" w:hAnsi="宋体" w:eastAsia="宋体" w:cs="Times New Roman"/>
                <w:szCs w:val="21"/>
              </w:rPr>
              <w:t>1．……</w:t>
            </w:r>
          </w:p>
        </w:tc>
        <w:tc>
          <w:tcPr>
            <w:tcW w:w="1735" w:type="dxa"/>
            <w:vAlign w:val="center"/>
          </w:tcPr>
          <w:p>
            <w:pPr>
              <w:snapToGrid w:val="0"/>
              <w:spacing w:line="276" w:lineRule="auto"/>
              <w:rPr>
                <w:rFonts w:ascii="宋体" w:hAnsi="宋体" w:eastAsia="宋体" w:cs="Arial"/>
                <w:szCs w:val="21"/>
              </w:rPr>
            </w:pPr>
            <w:r>
              <w:rPr>
                <w:rFonts w:hint="eastAsia" w:ascii="宋体" w:hAnsi="宋体" w:eastAsia="宋体" w:cs="Arial"/>
                <w:szCs w:val="21"/>
              </w:rPr>
              <w:t>□通过</w:t>
            </w:r>
          </w:p>
          <w:p>
            <w:pPr>
              <w:ind w:left="-3"/>
              <w:rPr>
                <w:rFonts w:ascii="宋体" w:hAnsi="宋体" w:eastAsia="宋体" w:cs="Times New Roman"/>
                <w:szCs w:val="21"/>
              </w:rPr>
            </w:pPr>
            <w:r>
              <w:rPr>
                <w:rFonts w:hint="eastAsia" w:ascii="宋体" w:hAnsi="宋体" w:eastAsia="宋体" w:cs="Arial"/>
                <w:szCs w:val="21"/>
              </w:rPr>
              <w:t>□不通过</w:t>
            </w:r>
          </w:p>
        </w:tc>
        <w:tc>
          <w:tcPr>
            <w:tcW w:w="2456" w:type="dxa"/>
            <w:vAlign w:val="center"/>
          </w:tcPr>
          <w:p>
            <w:pPr>
              <w:ind w:left="-3"/>
              <w:jc w:val="center"/>
              <w:rPr>
                <w:rFonts w:ascii="宋体" w:hAnsi="宋体" w:eastAsia="宋体" w:cs="Times New Roman"/>
                <w:szCs w:val="21"/>
              </w:rPr>
            </w:pPr>
            <w:r>
              <w:rPr>
                <w:rFonts w:hint="eastAsia" w:ascii="宋体" w:hAnsi="宋体" w:eastAsia="宋体" w:cs="Times New Roman"/>
                <w:szCs w:val="21"/>
              </w:rPr>
              <w:t>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56" w:hRule="atLeast"/>
        </w:trPr>
        <w:tc>
          <w:tcPr>
            <w:tcW w:w="623" w:type="dxa"/>
            <w:vMerge w:val="continue"/>
            <w:vAlign w:val="center"/>
          </w:tcPr>
          <w:p>
            <w:pPr>
              <w:keepNext/>
              <w:keepLines/>
              <w:widowControl/>
              <w:spacing w:before="340" w:after="330" w:line="578" w:lineRule="auto"/>
              <w:jc w:val="left"/>
              <w:rPr>
                <w:rFonts w:ascii="宋体" w:hAnsi="宋体" w:eastAsia="宋体" w:cs="Times New Roman"/>
                <w:szCs w:val="21"/>
              </w:rPr>
            </w:pPr>
          </w:p>
        </w:tc>
        <w:tc>
          <w:tcPr>
            <w:tcW w:w="5336" w:type="dxa"/>
            <w:vAlign w:val="center"/>
          </w:tcPr>
          <w:p>
            <w:pPr>
              <w:ind w:left="39" w:leftChars="19"/>
              <w:rPr>
                <w:rFonts w:ascii="宋体" w:hAnsi="宋体" w:eastAsia="宋体" w:cs="Times New Roman"/>
                <w:szCs w:val="21"/>
              </w:rPr>
            </w:pPr>
            <w:r>
              <w:rPr>
                <w:rFonts w:ascii="宋体" w:hAnsi="宋体" w:eastAsia="宋体" w:cs="Times New Roman"/>
                <w:szCs w:val="21"/>
              </w:rPr>
              <w:t>2．……</w:t>
            </w:r>
          </w:p>
        </w:tc>
        <w:tc>
          <w:tcPr>
            <w:tcW w:w="1735" w:type="dxa"/>
            <w:vAlign w:val="center"/>
          </w:tcPr>
          <w:p>
            <w:pPr>
              <w:snapToGrid w:val="0"/>
              <w:spacing w:line="276" w:lineRule="auto"/>
              <w:rPr>
                <w:rFonts w:ascii="宋体" w:hAnsi="宋体" w:eastAsia="宋体" w:cs="Arial"/>
                <w:szCs w:val="21"/>
              </w:rPr>
            </w:pPr>
            <w:r>
              <w:rPr>
                <w:rFonts w:hint="eastAsia" w:ascii="宋体" w:hAnsi="宋体" w:eastAsia="宋体" w:cs="Arial"/>
                <w:szCs w:val="21"/>
              </w:rPr>
              <w:t>□通过</w:t>
            </w:r>
          </w:p>
          <w:p>
            <w:pPr>
              <w:ind w:left="-3"/>
              <w:rPr>
                <w:rFonts w:ascii="宋体" w:hAnsi="宋体" w:eastAsia="宋体" w:cs="Times New Roman"/>
                <w:szCs w:val="21"/>
              </w:rPr>
            </w:pPr>
            <w:r>
              <w:rPr>
                <w:rFonts w:hint="eastAsia" w:ascii="宋体" w:hAnsi="宋体" w:eastAsia="宋体" w:cs="Arial"/>
                <w:szCs w:val="21"/>
              </w:rPr>
              <w:t>□不通过</w:t>
            </w:r>
          </w:p>
        </w:tc>
        <w:tc>
          <w:tcPr>
            <w:tcW w:w="2456" w:type="dxa"/>
            <w:vAlign w:val="center"/>
          </w:tcPr>
          <w:p>
            <w:pPr>
              <w:ind w:left="-3"/>
              <w:jc w:val="center"/>
              <w:rPr>
                <w:rFonts w:ascii="宋体" w:hAnsi="宋体" w:eastAsia="宋体" w:cs="Times New Roman"/>
                <w:szCs w:val="21"/>
              </w:rPr>
            </w:pPr>
            <w:r>
              <w:rPr>
                <w:rFonts w:hint="eastAsia" w:ascii="宋体" w:hAnsi="宋体" w:eastAsia="宋体" w:cs="Times New Roman"/>
                <w:szCs w:val="21"/>
              </w:rPr>
              <w:t>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56" w:hRule="atLeast"/>
        </w:trPr>
        <w:tc>
          <w:tcPr>
            <w:tcW w:w="623" w:type="dxa"/>
            <w:vMerge w:val="continue"/>
            <w:vAlign w:val="center"/>
          </w:tcPr>
          <w:p>
            <w:pPr>
              <w:keepNext/>
              <w:keepLines/>
              <w:widowControl/>
              <w:spacing w:before="340" w:after="330" w:line="578" w:lineRule="auto"/>
              <w:jc w:val="left"/>
              <w:rPr>
                <w:rFonts w:ascii="宋体" w:hAnsi="宋体" w:eastAsia="宋体" w:cs="Times New Roman"/>
                <w:szCs w:val="21"/>
              </w:rPr>
            </w:pPr>
          </w:p>
        </w:tc>
        <w:tc>
          <w:tcPr>
            <w:tcW w:w="5336" w:type="dxa"/>
            <w:vAlign w:val="center"/>
          </w:tcPr>
          <w:p>
            <w:pPr>
              <w:ind w:left="39" w:leftChars="19"/>
              <w:rPr>
                <w:rFonts w:ascii="宋体" w:hAnsi="宋体" w:eastAsia="宋体" w:cs="Times New Roman"/>
                <w:szCs w:val="21"/>
              </w:rPr>
            </w:pPr>
            <w:r>
              <w:rPr>
                <w:rFonts w:ascii="宋体" w:hAnsi="宋体" w:eastAsia="宋体" w:cs="Times New Roman"/>
                <w:szCs w:val="21"/>
              </w:rPr>
              <w:t>3．……</w:t>
            </w:r>
          </w:p>
        </w:tc>
        <w:tc>
          <w:tcPr>
            <w:tcW w:w="1735" w:type="dxa"/>
            <w:vAlign w:val="center"/>
          </w:tcPr>
          <w:p>
            <w:pPr>
              <w:snapToGrid w:val="0"/>
              <w:spacing w:line="276" w:lineRule="auto"/>
              <w:rPr>
                <w:rFonts w:ascii="宋体" w:hAnsi="宋体" w:eastAsia="宋体" w:cs="Arial"/>
                <w:szCs w:val="21"/>
              </w:rPr>
            </w:pPr>
            <w:r>
              <w:rPr>
                <w:rFonts w:hint="eastAsia" w:ascii="宋体" w:hAnsi="宋体" w:eastAsia="宋体" w:cs="Arial"/>
                <w:szCs w:val="21"/>
              </w:rPr>
              <w:t>□通过</w:t>
            </w:r>
          </w:p>
          <w:p>
            <w:pPr>
              <w:snapToGrid w:val="0"/>
              <w:spacing w:line="276" w:lineRule="auto"/>
              <w:rPr>
                <w:rFonts w:ascii="宋体" w:hAnsi="宋体" w:eastAsia="宋体" w:cs="Times New Roman"/>
                <w:szCs w:val="21"/>
              </w:rPr>
            </w:pPr>
            <w:r>
              <w:rPr>
                <w:rFonts w:hint="eastAsia" w:ascii="宋体" w:hAnsi="宋体" w:eastAsia="宋体" w:cs="Arial"/>
                <w:szCs w:val="21"/>
              </w:rPr>
              <w:t>□不通过</w:t>
            </w:r>
          </w:p>
        </w:tc>
        <w:tc>
          <w:tcPr>
            <w:tcW w:w="2456" w:type="dxa"/>
            <w:vAlign w:val="center"/>
          </w:tcPr>
          <w:p>
            <w:pPr>
              <w:keepNext/>
              <w:keepLines/>
              <w:spacing w:before="260" w:after="260" w:line="416" w:lineRule="auto"/>
              <w:ind w:left="-3"/>
              <w:jc w:val="center"/>
              <w:rPr>
                <w:rFonts w:ascii="宋体" w:hAnsi="宋体" w:eastAsia="宋体" w:cs="Times New Roman"/>
                <w:szCs w:val="21"/>
              </w:rPr>
            </w:pPr>
            <w:r>
              <w:rPr>
                <w:rFonts w:hint="eastAsia" w:ascii="宋体" w:hAnsi="宋体" w:eastAsia="宋体" w:cs="Times New Roman"/>
                <w:szCs w:val="21"/>
              </w:rPr>
              <w:t>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56" w:hRule="atLeast"/>
        </w:trPr>
        <w:tc>
          <w:tcPr>
            <w:tcW w:w="623" w:type="dxa"/>
            <w:vMerge w:val="continue"/>
            <w:vAlign w:val="center"/>
          </w:tcPr>
          <w:p>
            <w:pPr>
              <w:keepNext/>
              <w:keepLines/>
              <w:widowControl/>
              <w:spacing w:before="260" w:after="260" w:line="416" w:lineRule="auto"/>
              <w:jc w:val="left"/>
              <w:rPr>
                <w:rFonts w:ascii="宋体" w:hAnsi="宋体" w:eastAsia="宋体" w:cs="Times New Roman"/>
                <w:szCs w:val="21"/>
              </w:rPr>
            </w:pPr>
          </w:p>
        </w:tc>
        <w:tc>
          <w:tcPr>
            <w:tcW w:w="5336" w:type="dxa"/>
            <w:vAlign w:val="center"/>
          </w:tcPr>
          <w:p>
            <w:pPr>
              <w:ind w:left="39" w:leftChars="19"/>
              <w:jc w:val="left"/>
              <w:rPr>
                <w:rFonts w:ascii="宋体" w:hAnsi="宋体" w:eastAsia="宋体" w:cs="Times New Roman"/>
                <w:szCs w:val="21"/>
              </w:rPr>
            </w:pPr>
            <w:r>
              <w:rPr>
                <w:rFonts w:hint="eastAsia" w:ascii="宋体" w:hAnsi="宋体" w:eastAsia="宋体" w:cs="Times New Roman"/>
                <w:szCs w:val="21"/>
              </w:rPr>
              <w:t>……</w:t>
            </w:r>
          </w:p>
        </w:tc>
        <w:tc>
          <w:tcPr>
            <w:tcW w:w="1735" w:type="dxa"/>
            <w:vAlign w:val="center"/>
          </w:tcPr>
          <w:p>
            <w:pPr>
              <w:ind w:left="-3"/>
              <w:rPr>
                <w:rFonts w:ascii="宋体" w:hAnsi="宋体" w:eastAsia="宋体" w:cs="Times New Roman"/>
                <w:szCs w:val="21"/>
              </w:rPr>
            </w:pPr>
          </w:p>
        </w:tc>
        <w:tc>
          <w:tcPr>
            <w:tcW w:w="2456" w:type="dxa"/>
            <w:vAlign w:val="center"/>
          </w:tcPr>
          <w:p>
            <w:pPr>
              <w:ind w:left="-3"/>
              <w:jc w:val="center"/>
              <w:rPr>
                <w:rFonts w:ascii="宋体" w:hAnsi="宋体" w:eastAsia="宋体" w:cs="Times New Roman"/>
                <w:szCs w:val="21"/>
              </w:rPr>
            </w:pPr>
            <w:r>
              <w:rPr>
                <w:rFonts w:hint="eastAsia" w:ascii="宋体" w:hAnsi="宋体" w:eastAsia="宋体" w:cs="Times New Roman"/>
                <w:szCs w:val="21"/>
              </w:rPr>
              <w:t>……</w:t>
            </w:r>
          </w:p>
        </w:tc>
      </w:tr>
    </w:tbl>
    <w:p>
      <w:pPr>
        <w:spacing w:line="360" w:lineRule="auto"/>
        <w:ind w:left="424" w:hanging="424" w:hangingChars="202"/>
        <w:rPr>
          <w:rFonts w:ascii="宋体" w:hAnsi="宋体" w:eastAsia="宋体" w:cs="Times New Roman"/>
          <w:kern w:val="0"/>
          <w:szCs w:val="21"/>
          <w:lang w:val="zh-CN"/>
        </w:rPr>
      </w:pPr>
    </w:p>
    <w:p>
      <w:pPr>
        <w:spacing w:line="360" w:lineRule="auto"/>
        <w:ind w:left="424" w:hanging="424" w:hangingChars="202"/>
        <w:rPr>
          <w:rFonts w:ascii="宋体" w:hAnsi="宋体" w:eastAsia="宋体" w:cs="Times New Roman"/>
          <w:kern w:val="0"/>
          <w:szCs w:val="21"/>
          <w:lang w:val="zh-CN"/>
        </w:rPr>
      </w:pPr>
      <w:r>
        <w:rPr>
          <w:rFonts w:hint="eastAsia" w:ascii="宋体" w:hAnsi="宋体" w:eastAsia="宋体" w:cs="Times New Roman"/>
          <w:kern w:val="0"/>
          <w:szCs w:val="21"/>
          <w:lang w:val="zh-CN"/>
        </w:rPr>
        <w:t>注：以上材料将请根据相应的评审内容进行编制！</w:t>
      </w:r>
    </w:p>
    <w:p>
      <w:pPr>
        <w:adjustRightInd w:val="0"/>
        <w:snapToGrid w:val="0"/>
        <w:spacing w:line="360" w:lineRule="auto"/>
        <w:rPr>
          <w:rFonts w:ascii="宋体" w:hAnsi="宋体" w:eastAsia="宋体" w:cs="Times New Roman"/>
          <w:szCs w:val="21"/>
        </w:rPr>
      </w:pPr>
    </w:p>
    <w:p>
      <w:pPr>
        <w:spacing w:line="360" w:lineRule="auto"/>
        <w:rPr>
          <w:rFonts w:ascii="宋体" w:hAnsi="宋体" w:eastAsia="宋体" w:cs="Times New Roman"/>
          <w:kern w:val="0"/>
          <w:szCs w:val="21"/>
          <w:lang w:val="zh-CN"/>
        </w:rPr>
      </w:pPr>
    </w:p>
    <w:p>
      <w:pPr>
        <w:spacing w:line="360" w:lineRule="auto"/>
        <w:outlineLvl w:val="2"/>
        <w:rPr>
          <w:rFonts w:ascii="宋体" w:hAnsi="宋体" w:eastAsia="宋体" w:cs="Times New Roman"/>
          <w:b/>
          <w:bCs/>
          <w:kern w:val="0"/>
          <w:szCs w:val="21"/>
          <w:lang w:val="zh-CN"/>
        </w:rPr>
      </w:pPr>
      <w:r>
        <w:rPr>
          <w:rFonts w:ascii="宋体" w:hAnsi="宋体" w:eastAsia="宋体" w:cs="Times New Roman"/>
          <w:kern w:val="0"/>
          <w:szCs w:val="21"/>
          <w:lang w:val="zh-CN"/>
        </w:rPr>
        <w:br w:type="page"/>
      </w:r>
      <w:r>
        <w:rPr>
          <w:rFonts w:ascii="宋体" w:hAnsi="宋体" w:eastAsia="宋体" w:cs="Times New Roman"/>
          <w:b/>
          <w:bCs/>
          <w:kern w:val="0"/>
          <w:szCs w:val="21"/>
          <w:lang w:val="zh-CN"/>
        </w:rPr>
        <w:t>1.2技术商务评审自查表</w:t>
      </w:r>
    </w:p>
    <w:tbl>
      <w:tblPr>
        <w:tblStyle w:val="42"/>
        <w:tblW w:w="97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709"/>
        <w:gridCol w:w="2693"/>
        <w:gridCol w:w="3544"/>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3" w:type="dxa"/>
          </w:tcPr>
          <w:p>
            <w:pPr>
              <w:jc w:val="center"/>
              <w:rPr>
                <w:rFonts w:ascii="宋体" w:hAnsi="宋体" w:eastAsia="宋体" w:cs="Times New Roman"/>
                <w:b/>
                <w:szCs w:val="21"/>
              </w:rPr>
            </w:pPr>
            <w:r>
              <w:rPr>
                <w:rFonts w:hint="eastAsia" w:ascii="宋体" w:hAnsi="宋体" w:eastAsia="宋体" w:cs="Times New Roman"/>
                <w:b/>
                <w:szCs w:val="21"/>
              </w:rPr>
              <w:t>评审内容</w:t>
            </w:r>
          </w:p>
        </w:tc>
        <w:tc>
          <w:tcPr>
            <w:tcW w:w="709" w:type="dxa"/>
            <w:vAlign w:val="center"/>
          </w:tcPr>
          <w:p>
            <w:pPr>
              <w:jc w:val="center"/>
              <w:rPr>
                <w:rFonts w:ascii="宋体" w:hAnsi="宋体" w:eastAsia="宋体" w:cs="Times New Roman"/>
                <w:b/>
                <w:szCs w:val="21"/>
              </w:rPr>
            </w:pPr>
            <w:r>
              <w:rPr>
                <w:rFonts w:hint="eastAsia" w:ascii="宋体" w:hAnsi="宋体" w:eastAsia="宋体" w:cs="Times New Roman"/>
                <w:b/>
                <w:szCs w:val="21"/>
              </w:rPr>
              <w:t>序号</w:t>
            </w:r>
          </w:p>
        </w:tc>
        <w:tc>
          <w:tcPr>
            <w:tcW w:w="2693" w:type="dxa"/>
            <w:vAlign w:val="center"/>
          </w:tcPr>
          <w:p>
            <w:pPr>
              <w:jc w:val="center"/>
              <w:rPr>
                <w:rFonts w:ascii="宋体" w:hAnsi="宋体" w:eastAsia="宋体" w:cs="Times New Roman"/>
                <w:b/>
                <w:szCs w:val="21"/>
              </w:rPr>
            </w:pPr>
            <w:r>
              <w:rPr>
                <w:rFonts w:hint="eastAsia" w:ascii="宋体" w:hAnsi="宋体" w:eastAsia="宋体" w:cs="Times New Roman"/>
                <w:b/>
                <w:szCs w:val="21"/>
              </w:rPr>
              <w:t>评审分项</w:t>
            </w:r>
          </w:p>
        </w:tc>
        <w:tc>
          <w:tcPr>
            <w:tcW w:w="3544" w:type="dxa"/>
            <w:vAlign w:val="center"/>
          </w:tcPr>
          <w:p>
            <w:pPr>
              <w:jc w:val="center"/>
              <w:rPr>
                <w:rFonts w:ascii="宋体" w:hAnsi="宋体" w:eastAsia="宋体" w:cs="Times New Roman"/>
                <w:b/>
                <w:szCs w:val="21"/>
              </w:rPr>
            </w:pPr>
            <w:r>
              <w:rPr>
                <w:rFonts w:hint="eastAsia" w:ascii="宋体" w:hAnsi="宋体" w:eastAsia="宋体" w:cs="Times New Roman"/>
                <w:b/>
                <w:szCs w:val="21"/>
              </w:rPr>
              <w:t>自评得分</w:t>
            </w:r>
          </w:p>
        </w:tc>
        <w:tc>
          <w:tcPr>
            <w:tcW w:w="2026" w:type="dxa"/>
            <w:vAlign w:val="center"/>
          </w:tcPr>
          <w:p>
            <w:pPr>
              <w:jc w:val="center"/>
              <w:rPr>
                <w:rFonts w:ascii="宋体" w:hAnsi="宋体" w:eastAsia="宋体" w:cs="Times New Roman"/>
                <w:b/>
                <w:szCs w:val="21"/>
              </w:rPr>
            </w:pPr>
            <w:r>
              <w:rPr>
                <w:rFonts w:hint="eastAsia" w:ascii="宋体" w:hAnsi="宋体" w:eastAsia="宋体" w:cs="Times New Roman"/>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3" w:type="dxa"/>
            <w:vMerge w:val="restart"/>
            <w:vAlign w:val="center"/>
          </w:tcPr>
          <w:p>
            <w:pPr>
              <w:jc w:val="center"/>
              <w:rPr>
                <w:rFonts w:ascii="宋体" w:hAnsi="宋体" w:eastAsia="宋体" w:cs="Times New Roman"/>
                <w:b/>
                <w:szCs w:val="21"/>
              </w:rPr>
            </w:pPr>
            <w:r>
              <w:rPr>
                <w:rFonts w:hint="eastAsia" w:ascii="宋体" w:hAnsi="宋体" w:eastAsia="宋体" w:cs="宋体"/>
                <w:b/>
                <w:szCs w:val="21"/>
              </w:rPr>
              <w:t>技术部分</w:t>
            </w:r>
          </w:p>
        </w:tc>
        <w:tc>
          <w:tcPr>
            <w:tcW w:w="709" w:type="dxa"/>
            <w:vAlign w:val="center"/>
          </w:tcPr>
          <w:p>
            <w:pPr>
              <w:numPr>
                <w:ilvl w:val="0"/>
                <w:numId w:val="17"/>
              </w:numPr>
              <w:jc w:val="center"/>
              <w:rPr>
                <w:rFonts w:ascii="宋体" w:hAnsi="宋体" w:eastAsia="宋体" w:cs="Times New Roman"/>
                <w:szCs w:val="21"/>
              </w:rPr>
            </w:pPr>
          </w:p>
        </w:tc>
        <w:tc>
          <w:tcPr>
            <w:tcW w:w="2693" w:type="dxa"/>
            <w:vAlign w:val="center"/>
          </w:tcPr>
          <w:p>
            <w:pPr>
              <w:keepNext/>
              <w:keepLines/>
              <w:jc w:val="center"/>
              <w:rPr>
                <w:rFonts w:ascii="宋体" w:hAnsi="宋体" w:eastAsia="宋体" w:cs="Times New Roman"/>
                <w:szCs w:val="21"/>
              </w:rPr>
            </w:pPr>
          </w:p>
        </w:tc>
        <w:tc>
          <w:tcPr>
            <w:tcW w:w="3544" w:type="dxa"/>
            <w:vAlign w:val="center"/>
          </w:tcPr>
          <w:p>
            <w:pPr>
              <w:keepNext/>
              <w:keepLines/>
              <w:jc w:val="center"/>
              <w:rPr>
                <w:rFonts w:ascii="宋体" w:hAnsi="宋体" w:eastAsia="宋体" w:cs="Times New Roman"/>
                <w:szCs w:val="21"/>
              </w:rPr>
            </w:pPr>
          </w:p>
        </w:tc>
        <w:tc>
          <w:tcPr>
            <w:tcW w:w="2026" w:type="dxa"/>
            <w:vAlign w:val="center"/>
          </w:tcPr>
          <w:p>
            <w:pPr>
              <w:jc w:val="center"/>
              <w:rPr>
                <w:rFonts w:ascii="宋体" w:hAnsi="宋体" w:eastAsia="宋体" w:cs="Times New Roman"/>
                <w:szCs w:val="21"/>
              </w:rPr>
            </w:pPr>
            <w:r>
              <w:rPr>
                <w:rFonts w:hint="eastAsia" w:ascii="宋体" w:hAnsi="宋体" w:eastAsia="宋体" w:cs="Times New Roman"/>
                <w:szCs w:val="21"/>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3" w:type="dxa"/>
            <w:vMerge w:val="continue"/>
            <w:vAlign w:val="center"/>
          </w:tcPr>
          <w:p>
            <w:pPr>
              <w:jc w:val="center"/>
              <w:rPr>
                <w:rFonts w:ascii="宋体" w:hAnsi="宋体" w:eastAsia="宋体" w:cs="Times New Roman"/>
                <w:b/>
                <w:szCs w:val="21"/>
              </w:rPr>
            </w:pPr>
          </w:p>
        </w:tc>
        <w:tc>
          <w:tcPr>
            <w:tcW w:w="709" w:type="dxa"/>
            <w:vAlign w:val="center"/>
          </w:tcPr>
          <w:p>
            <w:pPr>
              <w:numPr>
                <w:ilvl w:val="0"/>
                <w:numId w:val="17"/>
              </w:numPr>
              <w:jc w:val="center"/>
              <w:rPr>
                <w:rFonts w:ascii="宋体" w:hAnsi="宋体" w:eastAsia="宋体" w:cs="Times New Roman"/>
                <w:szCs w:val="21"/>
              </w:rPr>
            </w:pPr>
          </w:p>
        </w:tc>
        <w:tc>
          <w:tcPr>
            <w:tcW w:w="2693" w:type="dxa"/>
            <w:vAlign w:val="center"/>
          </w:tcPr>
          <w:p>
            <w:pPr>
              <w:keepNext/>
              <w:keepLines/>
              <w:jc w:val="center"/>
              <w:rPr>
                <w:rFonts w:ascii="宋体" w:hAnsi="宋体" w:eastAsia="宋体" w:cs="Times New Roman"/>
                <w:szCs w:val="21"/>
              </w:rPr>
            </w:pPr>
          </w:p>
        </w:tc>
        <w:tc>
          <w:tcPr>
            <w:tcW w:w="3544" w:type="dxa"/>
            <w:vAlign w:val="center"/>
          </w:tcPr>
          <w:p>
            <w:pPr>
              <w:keepNext/>
              <w:keepLines/>
              <w:jc w:val="center"/>
              <w:rPr>
                <w:rFonts w:ascii="宋体" w:hAnsi="宋体" w:eastAsia="宋体" w:cs="Times New Roman"/>
                <w:szCs w:val="21"/>
              </w:rPr>
            </w:pPr>
          </w:p>
        </w:tc>
        <w:tc>
          <w:tcPr>
            <w:tcW w:w="2026" w:type="dxa"/>
            <w:vAlign w:val="center"/>
          </w:tcPr>
          <w:p>
            <w:pPr>
              <w:jc w:val="center"/>
              <w:rPr>
                <w:rFonts w:ascii="宋体" w:hAnsi="宋体" w:eastAsia="宋体" w:cs="Times New Roman"/>
                <w:szCs w:val="21"/>
              </w:rPr>
            </w:pPr>
            <w:r>
              <w:rPr>
                <w:rFonts w:hint="eastAsia" w:ascii="宋体" w:hAnsi="宋体" w:eastAsia="宋体" w:cs="Times New Roman"/>
                <w:szCs w:val="21"/>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3" w:type="dxa"/>
            <w:vMerge w:val="continue"/>
            <w:vAlign w:val="center"/>
          </w:tcPr>
          <w:p>
            <w:pPr>
              <w:jc w:val="center"/>
              <w:rPr>
                <w:rFonts w:ascii="宋体" w:hAnsi="宋体" w:eastAsia="宋体" w:cs="Times New Roman"/>
                <w:b/>
                <w:szCs w:val="21"/>
              </w:rPr>
            </w:pPr>
          </w:p>
        </w:tc>
        <w:tc>
          <w:tcPr>
            <w:tcW w:w="709" w:type="dxa"/>
            <w:vAlign w:val="center"/>
          </w:tcPr>
          <w:p>
            <w:pPr>
              <w:numPr>
                <w:ilvl w:val="0"/>
                <w:numId w:val="17"/>
              </w:numPr>
              <w:jc w:val="center"/>
              <w:rPr>
                <w:rFonts w:ascii="宋体" w:hAnsi="宋体" w:eastAsia="宋体" w:cs="Times New Roman"/>
                <w:szCs w:val="21"/>
              </w:rPr>
            </w:pPr>
          </w:p>
        </w:tc>
        <w:tc>
          <w:tcPr>
            <w:tcW w:w="2693" w:type="dxa"/>
            <w:vAlign w:val="center"/>
          </w:tcPr>
          <w:p>
            <w:pPr>
              <w:keepNext/>
              <w:keepLines/>
              <w:jc w:val="center"/>
              <w:rPr>
                <w:rFonts w:ascii="宋体" w:hAnsi="宋体" w:eastAsia="宋体" w:cs="Times New Roman"/>
                <w:szCs w:val="21"/>
              </w:rPr>
            </w:pPr>
          </w:p>
        </w:tc>
        <w:tc>
          <w:tcPr>
            <w:tcW w:w="3544" w:type="dxa"/>
            <w:vAlign w:val="center"/>
          </w:tcPr>
          <w:p>
            <w:pPr>
              <w:keepNext/>
              <w:keepLines/>
              <w:jc w:val="center"/>
              <w:rPr>
                <w:rFonts w:ascii="宋体" w:hAnsi="宋体" w:eastAsia="宋体" w:cs="Times New Roman"/>
                <w:szCs w:val="21"/>
              </w:rPr>
            </w:pPr>
          </w:p>
        </w:tc>
        <w:tc>
          <w:tcPr>
            <w:tcW w:w="2026" w:type="dxa"/>
            <w:vAlign w:val="center"/>
          </w:tcPr>
          <w:p>
            <w:pPr>
              <w:jc w:val="center"/>
              <w:rPr>
                <w:rFonts w:ascii="宋体" w:hAnsi="宋体" w:eastAsia="宋体" w:cs="Times New Roman"/>
                <w:szCs w:val="21"/>
              </w:rPr>
            </w:pPr>
            <w:r>
              <w:rPr>
                <w:rFonts w:hint="eastAsia" w:ascii="宋体" w:hAnsi="宋体" w:eastAsia="宋体" w:cs="Times New Roman"/>
                <w:szCs w:val="21"/>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3" w:type="dxa"/>
            <w:vMerge w:val="continue"/>
            <w:vAlign w:val="center"/>
          </w:tcPr>
          <w:p>
            <w:pPr>
              <w:jc w:val="center"/>
              <w:rPr>
                <w:rFonts w:ascii="宋体" w:hAnsi="宋体" w:eastAsia="宋体" w:cs="Times New Roman"/>
                <w:b/>
                <w:szCs w:val="21"/>
              </w:rPr>
            </w:pPr>
          </w:p>
        </w:tc>
        <w:tc>
          <w:tcPr>
            <w:tcW w:w="709" w:type="dxa"/>
            <w:vAlign w:val="center"/>
          </w:tcPr>
          <w:p>
            <w:pPr>
              <w:numPr>
                <w:ilvl w:val="0"/>
                <w:numId w:val="17"/>
              </w:numPr>
              <w:jc w:val="center"/>
              <w:rPr>
                <w:rFonts w:ascii="宋体" w:hAnsi="宋体" w:eastAsia="宋体" w:cs="Times New Roman"/>
                <w:szCs w:val="21"/>
              </w:rPr>
            </w:pPr>
          </w:p>
        </w:tc>
        <w:tc>
          <w:tcPr>
            <w:tcW w:w="2693" w:type="dxa"/>
            <w:vAlign w:val="center"/>
          </w:tcPr>
          <w:p>
            <w:pPr>
              <w:keepNext/>
              <w:keepLines/>
              <w:jc w:val="center"/>
              <w:rPr>
                <w:rFonts w:ascii="宋体" w:hAnsi="宋体" w:eastAsia="宋体" w:cs="Times New Roman"/>
                <w:szCs w:val="21"/>
              </w:rPr>
            </w:pPr>
          </w:p>
        </w:tc>
        <w:tc>
          <w:tcPr>
            <w:tcW w:w="3544" w:type="dxa"/>
            <w:vAlign w:val="center"/>
          </w:tcPr>
          <w:p>
            <w:pPr>
              <w:keepNext/>
              <w:keepLines/>
              <w:jc w:val="center"/>
              <w:rPr>
                <w:rFonts w:ascii="宋体" w:hAnsi="宋体" w:eastAsia="宋体" w:cs="Times New Roman"/>
                <w:szCs w:val="21"/>
              </w:rPr>
            </w:pPr>
          </w:p>
        </w:tc>
        <w:tc>
          <w:tcPr>
            <w:tcW w:w="2026" w:type="dxa"/>
            <w:vAlign w:val="center"/>
          </w:tcPr>
          <w:p>
            <w:pPr>
              <w:jc w:val="center"/>
              <w:rPr>
                <w:rFonts w:ascii="宋体" w:hAnsi="宋体" w:eastAsia="宋体" w:cs="Times New Roman"/>
                <w:szCs w:val="21"/>
              </w:rPr>
            </w:pPr>
            <w:r>
              <w:rPr>
                <w:rFonts w:hint="eastAsia" w:ascii="宋体" w:hAnsi="宋体" w:eastAsia="宋体" w:cs="Times New Roman"/>
                <w:szCs w:val="21"/>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3" w:type="dxa"/>
            <w:vMerge w:val="continue"/>
            <w:vAlign w:val="center"/>
          </w:tcPr>
          <w:p>
            <w:pPr>
              <w:jc w:val="center"/>
              <w:rPr>
                <w:rFonts w:ascii="宋体" w:hAnsi="宋体" w:eastAsia="宋体" w:cs="Times New Roman"/>
                <w:b/>
                <w:szCs w:val="21"/>
              </w:rPr>
            </w:pPr>
          </w:p>
        </w:tc>
        <w:tc>
          <w:tcPr>
            <w:tcW w:w="709" w:type="dxa"/>
            <w:vAlign w:val="center"/>
          </w:tcPr>
          <w:p>
            <w:pPr>
              <w:numPr>
                <w:ilvl w:val="0"/>
                <w:numId w:val="17"/>
              </w:numPr>
              <w:jc w:val="center"/>
              <w:rPr>
                <w:rFonts w:ascii="宋体" w:hAnsi="宋体" w:eastAsia="宋体" w:cs="Times New Roman"/>
                <w:szCs w:val="21"/>
              </w:rPr>
            </w:pPr>
          </w:p>
        </w:tc>
        <w:tc>
          <w:tcPr>
            <w:tcW w:w="2693" w:type="dxa"/>
            <w:vAlign w:val="center"/>
          </w:tcPr>
          <w:p>
            <w:pPr>
              <w:keepNext/>
              <w:keepLines/>
              <w:jc w:val="center"/>
              <w:rPr>
                <w:rFonts w:ascii="宋体" w:hAnsi="宋体" w:eastAsia="宋体" w:cs="Times New Roman"/>
                <w:szCs w:val="21"/>
              </w:rPr>
            </w:pPr>
          </w:p>
        </w:tc>
        <w:tc>
          <w:tcPr>
            <w:tcW w:w="3544" w:type="dxa"/>
            <w:vAlign w:val="center"/>
          </w:tcPr>
          <w:p>
            <w:pPr>
              <w:keepNext/>
              <w:keepLines/>
              <w:jc w:val="center"/>
              <w:rPr>
                <w:rFonts w:ascii="宋体" w:hAnsi="宋体" w:eastAsia="宋体" w:cs="Times New Roman"/>
                <w:szCs w:val="21"/>
              </w:rPr>
            </w:pPr>
          </w:p>
        </w:tc>
        <w:tc>
          <w:tcPr>
            <w:tcW w:w="2026" w:type="dxa"/>
            <w:vAlign w:val="center"/>
          </w:tcPr>
          <w:p>
            <w:pPr>
              <w:jc w:val="center"/>
              <w:rPr>
                <w:rFonts w:ascii="宋体" w:hAnsi="宋体" w:eastAsia="宋体" w:cs="Times New Roman"/>
                <w:szCs w:val="21"/>
              </w:rPr>
            </w:pPr>
            <w:r>
              <w:rPr>
                <w:rFonts w:hint="eastAsia" w:ascii="宋体" w:hAnsi="宋体" w:eastAsia="宋体" w:cs="Times New Roman"/>
                <w:szCs w:val="21"/>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3" w:type="dxa"/>
            <w:vMerge w:val="restart"/>
            <w:vAlign w:val="center"/>
          </w:tcPr>
          <w:p>
            <w:pPr>
              <w:jc w:val="center"/>
              <w:rPr>
                <w:rFonts w:ascii="宋体" w:hAnsi="宋体" w:eastAsia="宋体" w:cs="Times New Roman"/>
                <w:b/>
                <w:szCs w:val="21"/>
              </w:rPr>
            </w:pPr>
            <w:r>
              <w:rPr>
                <w:rFonts w:hint="eastAsia" w:ascii="宋体" w:hAnsi="宋体" w:eastAsia="宋体" w:cs="Times New Roman"/>
                <w:b/>
                <w:szCs w:val="21"/>
              </w:rPr>
              <w:t>商务部分</w:t>
            </w:r>
          </w:p>
        </w:tc>
        <w:tc>
          <w:tcPr>
            <w:tcW w:w="709" w:type="dxa"/>
            <w:vAlign w:val="center"/>
          </w:tcPr>
          <w:p>
            <w:pPr>
              <w:numPr>
                <w:ilvl w:val="0"/>
                <w:numId w:val="18"/>
              </w:numPr>
              <w:jc w:val="center"/>
              <w:rPr>
                <w:rFonts w:ascii="宋体" w:hAnsi="宋体" w:eastAsia="宋体" w:cs="Times New Roman"/>
                <w:szCs w:val="21"/>
              </w:rPr>
            </w:pPr>
          </w:p>
        </w:tc>
        <w:tc>
          <w:tcPr>
            <w:tcW w:w="2693" w:type="dxa"/>
            <w:vAlign w:val="center"/>
          </w:tcPr>
          <w:p>
            <w:pPr>
              <w:keepNext/>
              <w:keepLines/>
              <w:jc w:val="center"/>
              <w:rPr>
                <w:rFonts w:ascii="宋体" w:hAnsi="宋体" w:eastAsia="宋体" w:cs="Times New Roman"/>
                <w:szCs w:val="21"/>
              </w:rPr>
            </w:pPr>
          </w:p>
        </w:tc>
        <w:tc>
          <w:tcPr>
            <w:tcW w:w="3544" w:type="dxa"/>
            <w:vAlign w:val="center"/>
          </w:tcPr>
          <w:p>
            <w:pPr>
              <w:keepNext/>
              <w:keepLines/>
              <w:jc w:val="center"/>
              <w:rPr>
                <w:rFonts w:ascii="宋体" w:hAnsi="宋体" w:eastAsia="宋体" w:cs="Times New Roman"/>
                <w:szCs w:val="21"/>
              </w:rPr>
            </w:pPr>
          </w:p>
        </w:tc>
        <w:tc>
          <w:tcPr>
            <w:tcW w:w="2026" w:type="dxa"/>
            <w:vAlign w:val="center"/>
          </w:tcPr>
          <w:p>
            <w:pPr>
              <w:jc w:val="center"/>
              <w:rPr>
                <w:rFonts w:ascii="宋体" w:hAnsi="宋体" w:eastAsia="宋体" w:cs="Times New Roman"/>
                <w:szCs w:val="21"/>
              </w:rPr>
            </w:pPr>
            <w:r>
              <w:rPr>
                <w:rFonts w:hint="eastAsia" w:ascii="宋体" w:hAnsi="宋体" w:eastAsia="宋体" w:cs="Times New Roman"/>
                <w:szCs w:val="21"/>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3" w:type="dxa"/>
            <w:vMerge w:val="continue"/>
          </w:tcPr>
          <w:p>
            <w:pPr>
              <w:jc w:val="center"/>
              <w:rPr>
                <w:rFonts w:ascii="宋体" w:hAnsi="宋体" w:eastAsia="宋体" w:cs="Times New Roman"/>
                <w:szCs w:val="21"/>
              </w:rPr>
            </w:pPr>
          </w:p>
        </w:tc>
        <w:tc>
          <w:tcPr>
            <w:tcW w:w="709" w:type="dxa"/>
            <w:vAlign w:val="center"/>
          </w:tcPr>
          <w:p>
            <w:pPr>
              <w:numPr>
                <w:ilvl w:val="0"/>
                <w:numId w:val="18"/>
              </w:numPr>
              <w:jc w:val="center"/>
              <w:rPr>
                <w:rFonts w:ascii="宋体" w:hAnsi="宋体" w:eastAsia="宋体" w:cs="Times New Roman"/>
                <w:szCs w:val="21"/>
              </w:rPr>
            </w:pPr>
          </w:p>
        </w:tc>
        <w:tc>
          <w:tcPr>
            <w:tcW w:w="2693" w:type="dxa"/>
            <w:vAlign w:val="center"/>
          </w:tcPr>
          <w:p>
            <w:pPr>
              <w:keepNext/>
              <w:keepLines/>
              <w:jc w:val="center"/>
              <w:rPr>
                <w:rFonts w:ascii="宋体" w:hAnsi="宋体" w:eastAsia="宋体" w:cs="Times New Roman"/>
                <w:szCs w:val="21"/>
              </w:rPr>
            </w:pPr>
          </w:p>
        </w:tc>
        <w:tc>
          <w:tcPr>
            <w:tcW w:w="3544" w:type="dxa"/>
            <w:vAlign w:val="center"/>
          </w:tcPr>
          <w:p>
            <w:pPr>
              <w:keepNext/>
              <w:keepLines/>
              <w:jc w:val="center"/>
              <w:rPr>
                <w:rFonts w:ascii="宋体" w:hAnsi="宋体" w:eastAsia="宋体" w:cs="Times New Roman"/>
                <w:szCs w:val="21"/>
              </w:rPr>
            </w:pPr>
          </w:p>
        </w:tc>
        <w:tc>
          <w:tcPr>
            <w:tcW w:w="2026" w:type="dxa"/>
            <w:vAlign w:val="center"/>
          </w:tcPr>
          <w:p>
            <w:pPr>
              <w:jc w:val="center"/>
              <w:rPr>
                <w:rFonts w:ascii="宋体" w:hAnsi="宋体" w:eastAsia="宋体" w:cs="Times New Roman"/>
                <w:szCs w:val="21"/>
              </w:rPr>
            </w:pPr>
            <w:r>
              <w:rPr>
                <w:rFonts w:hint="eastAsia" w:ascii="宋体" w:hAnsi="宋体" w:eastAsia="宋体" w:cs="Times New Roman"/>
                <w:szCs w:val="21"/>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3" w:type="dxa"/>
            <w:vMerge w:val="continue"/>
          </w:tcPr>
          <w:p>
            <w:pPr>
              <w:jc w:val="center"/>
              <w:rPr>
                <w:rFonts w:ascii="宋体" w:hAnsi="宋体" w:eastAsia="宋体" w:cs="Times New Roman"/>
                <w:szCs w:val="21"/>
              </w:rPr>
            </w:pPr>
          </w:p>
        </w:tc>
        <w:tc>
          <w:tcPr>
            <w:tcW w:w="709" w:type="dxa"/>
            <w:vAlign w:val="center"/>
          </w:tcPr>
          <w:p>
            <w:pPr>
              <w:numPr>
                <w:ilvl w:val="0"/>
                <w:numId w:val="18"/>
              </w:numPr>
              <w:jc w:val="center"/>
              <w:rPr>
                <w:rFonts w:ascii="宋体" w:hAnsi="宋体" w:eastAsia="宋体" w:cs="Times New Roman"/>
                <w:szCs w:val="21"/>
              </w:rPr>
            </w:pPr>
          </w:p>
        </w:tc>
        <w:tc>
          <w:tcPr>
            <w:tcW w:w="2693" w:type="dxa"/>
            <w:vAlign w:val="center"/>
          </w:tcPr>
          <w:p>
            <w:pPr>
              <w:keepNext/>
              <w:keepLines/>
              <w:jc w:val="center"/>
              <w:rPr>
                <w:rFonts w:ascii="宋体" w:hAnsi="宋体" w:eastAsia="宋体" w:cs="Times New Roman"/>
                <w:szCs w:val="21"/>
              </w:rPr>
            </w:pPr>
          </w:p>
        </w:tc>
        <w:tc>
          <w:tcPr>
            <w:tcW w:w="3544" w:type="dxa"/>
            <w:vAlign w:val="center"/>
          </w:tcPr>
          <w:p>
            <w:pPr>
              <w:keepNext/>
              <w:keepLines/>
              <w:jc w:val="center"/>
              <w:rPr>
                <w:rFonts w:ascii="宋体" w:hAnsi="宋体" w:eastAsia="宋体" w:cs="Times New Roman"/>
                <w:szCs w:val="21"/>
              </w:rPr>
            </w:pPr>
          </w:p>
        </w:tc>
        <w:tc>
          <w:tcPr>
            <w:tcW w:w="2026" w:type="dxa"/>
            <w:vAlign w:val="center"/>
          </w:tcPr>
          <w:p>
            <w:pPr>
              <w:jc w:val="center"/>
              <w:rPr>
                <w:rFonts w:ascii="宋体" w:hAnsi="宋体" w:eastAsia="宋体" w:cs="Times New Roman"/>
                <w:szCs w:val="21"/>
              </w:rPr>
            </w:pPr>
            <w:r>
              <w:rPr>
                <w:rFonts w:hint="eastAsia" w:ascii="宋体" w:hAnsi="宋体" w:eastAsia="宋体" w:cs="Times New Roman"/>
                <w:szCs w:val="21"/>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3" w:type="dxa"/>
            <w:vMerge w:val="continue"/>
          </w:tcPr>
          <w:p>
            <w:pPr>
              <w:jc w:val="center"/>
              <w:rPr>
                <w:rFonts w:ascii="宋体" w:hAnsi="宋体" w:eastAsia="宋体" w:cs="Times New Roman"/>
                <w:szCs w:val="21"/>
              </w:rPr>
            </w:pPr>
          </w:p>
        </w:tc>
        <w:tc>
          <w:tcPr>
            <w:tcW w:w="709" w:type="dxa"/>
            <w:vAlign w:val="center"/>
          </w:tcPr>
          <w:p>
            <w:pPr>
              <w:numPr>
                <w:ilvl w:val="0"/>
                <w:numId w:val="18"/>
              </w:numPr>
              <w:jc w:val="center"/>
              <w:rPr>
                <w:rFonts w:ascii="宋体" w:hAnsi="宋体" w:eastAsia="宋体" w:cs="Times New Roman"/>
                <w:szCs w:val="21"/>
              </w:rPr>
            </w:pPr>
          </w:p>
        </w:tc>
        <w:tc>
          <w:tcPr>
            <w:tcW w:w="2693" w:type="dxa"/>
            <w:vAlign w:val="center"/>
          </w:tcPr>
          <w:p>
            <w:pPr>
              <w:keepNext/>
              <w:keepLines/>
              <w:jc w:val="center"/>
              <w:rPr>
                <w:rFonts w:ascii="宋体" w:hAnsi="宋体" w:eastAsia="宋体" w:cs="Times New Roman"/>
                <w:szCs w:val="21"/>
              </w:rPr>
            </w:pPr>
          </w:p>
        </w:tc>
        <w:tc>
          <w:tcPr>
            <w:tcW w:w="3544" w:type="dxa"/>
            <w:vAlign w:val="center"/>
          </w:tcPr>
          <w:p>
            <w:pPr>
              <w:keepNext/>
              <w:keepLines/>
              <w:jc w:val="center"/>
              <w:rPr>
                <w:rFonts w:ascii="宋体" w:hAnsi="宋体" w:eastAsia="宋体" w:cs="Times New Roman"/>
                <w:szCs w:val="21"/>
              </w:rPr>
            </w:pPr>
          </w:p>
        </w:tc>
        <w:tc>
          <w:tcPr>
            <w:tcW w:w="2026" w:type="dxa"/>
            <w:vAlign w:val="center"/>
          </w:tcPr>
          <w:p>
            <w:pPr>
              <w:jc w:val="center"/>
              <w:rPr>
                <w:rFonts w:ascii="宋体" w:hAnsi="宋体" w:eastAsia="宋体" w:cs="Times New Roman"/>
                <w:szCs w:val="21"/>
              </w:rPr>
            </w:pPr>
            <w:r>
              <w:rPr>
                <w:rFonts w:hint="eastAsia" w:ascii="宋体" w:hAnsi="宋体" w:eastAsia="宋体" w:cs="Times New Roman"/>
                <w:szCs w:val="21"/>
              </w:rPr>
              <w:t>见响应文件（）页</w:t>
            </w:r>
          </w:p>
        </w:tc>
      </w:tr>
    </w:tbl>
    <w:p>
      <w:pPr>
        <w:spacing w:line="360" w:lineRule="auto"/>
        <w:ind w:left="424" w:hanging="424" w:hangingChars="202"/>
        <w:rPr>
          <w:rFonts w:ascii="宋体" w:hAnsi="宋体" w:eastAsia="宋体" w:cs="Times New Roman"/>
          <w:kern w:val="0"/>
          <w:szCs w:val="21"/>
          <w:lang w:val="en-GB"/>
        </w:rPr>
      </w:pPr>
      <w:r>
        <w:rPr>
          <w:rFonts w:hint="eastAsia" w:ascii="宋体" w:hAnsi="宋体" w:eastAsia="宋体" w:cs="Times New Roman"/>
          <w:kern w:val="0"/>
          <w:szCs w:val="21"/>
          <w:lang w:val="en-GB"/>
        </w:rPr>
        <w:t>注：</w:t>
      </w:r>
      <w:r>
        <w:rPr>
          <w:rFonts w:hint="eastAsia" w:ascii="宋体" w:hAnsi="宋体" w:eastAsia="宋体" w:cs="Times New Roman"/>
          <w:kern w:val="0"/>
          <w:szCs w:val="21"/>
          <w:lang w:val="zh-CN"/>
        </w:rPr>
        <w:t>供应商应根据《技术商务评审表》的各项内容填写此表</w:t>
      </w:r>
      <w:r>
        <w:rPr>
          <w:rFonts w:hint="eastAsia" w:ascii="宋体" w:hAnsi="宋体" w:eastAsia="宋体" w:cs="Times New Roman"/>
          <w:kern w:val="0"/>
          <w:szCs w:val="21"/>
          <w:lang w:val="en-GB"/>
        </w:rPr>
        <w:t>，</w:t>
      </w:r>
      <w:r>
        <w:rPr>
          <w:rFonts w:ascii="宋体" w:hAnsi="宋体" w:eastAsia="宋体" w:cs="Times New Roman"/>
          <w:kern w:val="0"/>
          <w:szCs w:val="21"/>
          <w:lang w:val="en-GB"/>
        </w:rPr>
        <w:t>如自评得分与证明材料不一致，评审委员会将有可能做出对供应商不利的评定。</w:t>
      </w:r>
    </w:p>
    <w:p>
      <w:pPr>
        <w:spacing w:line="360" w:lineRule="auto"/>
        <w:rPr>
          <w:rFonts w:ascii="宋体" w:hAnsi="宋体" w:eastAsia="宋体" w:cs="Times New Roman"/>
          <w:kern w:val="0"/>
          <w:szCs w:val="21"/>
          <w:lang w:val="en-GB"/>
        </w:rPr>
      </w:pPr>
    </w:p>
    <w:p>
      <w:pPr>
        <w:spacing w:line="300" w:lineRule="auto"/>
        <w:jc w:val="left"/>
        <w:outlineLvl w:val="1"/>
        <w:rPr>
          <w:rFonts w:ascii="宋体" w:hAnsi="宋体" w:eastAsia="宋体" w:cs="Times New Roman"/>
          <w:szCs w:val="21"/>
        </w:rPr>
      </w:pPr>
      <w:r>
        <w:rPr>
          <w:rFonts w:ascii="宋体" w:hAnsi="宋体" w:eastAsia="宋体" w:cs="Times New Roman"/>
          <w:szCs w:val="21"/>
        </w:rPr>
        <w:br w:type="page"/>
      </w:r>
      <w:bookmarkStart w:id="42" w:name="_Toc43396450"/>
      <w:r>
        <w:rPr>
          <w:rFonts w:ascii="宋体" w:hAnsi="宋体" w:eastAsia="宋体" w:cs="Times New Roman"/>
          <w:b/>
          <w:bCs/>
          <w:szCs w:val="21"/>
        </w:rPr>
        <w:t>2.</w:t>
      </w:r>
      <w:bookmarkEnd w:id="42"/>
      <w:r>
        <w:rPr>
          <w:rFonts w:hint="eastAsia" w:ascii="宋体" w:hAnsi="宋体" w:eastAsia="宋体" w:cs="Times New Roman"/>
          <w:b/>
          <w:bCs/>
          <w:szCs w:val="21"/>
        </w:rPr>
        <w:t>开标一览表(报价表)</w:t>
      </w:r>
    </w:p>
    <w:p>
      <w:pPr>
        <w:tabs>
          <w:tab w:val="left" w:pos="426"/>
        </w:tabs>
        <w:autoSpaceDE w:val="0"/>
        <w:autoSpaceDN w:val="0"/>
        <w:spacing w:line="360" w:lineRule="auto"/>
        <w:ind w:left="505"/>
        <w:jc w:val="center"/>
        <w:outlineLvl w:val="2"/>
        <w:rPr>
          <w:rFonts w:ascii="宋体" w:hAnsi="宋体" w:eastAsia="宋体" w:cs="Times New Roman"/>
          <w:b/>
          <w:bCs/>
          <w:sz w:val="24"/>
          <w:szCs w:val="24"/>
        </w:rPr>
      </w:pPr>
      <w:r>
        <w:rPr>
          <w:rFonts w:hint="eastAsia" w:ascii="宋体" w:hAnsi="宋体" w:eastAsia="宋体" w:cs="Times New Roman"/>
          <w:b/>
          <w:bCs/>
          <w:sz w:val="24"/>
          <w:szCs w:val="24"/>
        </w:rPr>
        <w:t>开标一览表(报价表)</w:t>
      </w:r>
    </w:p>
    <w:p>
      <w:pPr>
        <w:spacing w:after="120"/>
        <w:rPr>
          <w:rFonts w:ascii="Times New Roman" w:hAnsi="Times New Roman" w:eastAsia="宋体" w:cs="Times New Roman"/>
          <w:kern w:val="0"/>
          <w:sz w:val="20"/>
          <w:szCs w:val="24"/>
          <w:lang w:val="zh-CN"/>
        </w:rPr>
      </w:pPr>
    </w:p>
    <w:p>
      <w:pPr>
        <w:tabs>
          <w:tab w:val="left" w:pos="7740"/>
        </w:tabs>
        <w:snapToGrid w:val="0"/>
        <w:spacing w:line="360" w:lineRule="auto"/>
        <w:jc w:val="left"/>
        <w:rPr>
          <w:rFonts w:ascii="宋体" w:hAnsi="宋体" w:eastAsia="宋体" w:cs="Times New Roman"/>
          <w:szCs w:val="21"/>
        </w:rPr>
      </w:pPr>
      <w:r>
        <w:rPr>
          <w:rFonts w:hint="eastAsia" w:ascii="宋体" w:hAnsi="宋体" w:eastAsia="宋体" w:cs="Times New Roman"/>
          <w:szCs w:val="21"/>
        </w:rPr>
        <w:t xml:space="preserve">项目名称：“南粤消防忠诚卫士”发布仪式遴选项目 </w:t>
      </w:r>
      <w:r>
        <w:rPr>
          <w:rFonts w:ascii="宋体" w:hAnsi="宋体" w:eastAsia="宋体" w:cs="Times New Roman"/>
          <w:szCs w:val="21"/>
        </w:rPr>
        <w:t xml:space="preserve">                              </w:t>
      </w:r>
    </w:p>
    <w:p>
      <w:pPr>
        <w:tabs>
          <w:tab w:val="left" w:pos="7740"/>
        </w:tabs>
        <w:snapToGrid w:val="0"/>
        <w:spacing w:line="360" w:lineRule="auto"/>
        <w:jc w:val="left"/>
        <w:rPr>
          <w:rFonts w:ascii="宋体" w:hAnsi="宋体" w:eastAsia="宋体" w:cs="Times New Roman"/>
          <w:szCs w:val="21"/>
        </w:rPr>
      </w:pPr>
      <w:r>
        <w:rPr>
          <w:rFonts w:hint="eastAsia" w:ascii="宋体" w:hAnsi="宋体" w:eastAsia="宋体" w:cs="Times New Roman"/>
          <w:szCs w:val="21"/>
        </w:rPr>
        <w:t>采购项目编号： ZJZB-2023-19859</w:t>
      </w:r>
    </w:p>
    <w:tbl>
      <w:tblPr>
        <w:tblStyle w:val="42"/>
        <w:tblW w:w="481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455"/>
        <w:gridCol w:w="1746"/>
        <w:gridCol w:w="52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16" w:hRule="atLeast"/>
          <w:jc w:val="center"/>
        </w:trPr>
        <w:tc>
          <w:tcPr>
            <w:tcW w:w="1293" w:type="pct"/>
            <w:tcBorders>
              <w:top w:val="single" w:color="auto" w:sz="12" w:space="0"/>
              <w:bottom w:val="single" w:color="auto" w:sz="4" w:space="0"/>
            </w:tcBorders>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采购内容</w:t>
            </w:r>
          </w:p>
        </w:tc>
        <w:tc>
          <w:tcPr>
            <w:tcW w:w="919" w:type="pct"/>
            <w:tcBorders>
              <w:top w:val="single" w:color="auto" w:sz="12" w:space="0"/>
              <w:bottom w:val="single" w:color="auto" w:sz="4" w:space="0"/>
            </w:tcBorders>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数量</w:t>
            </w:r>
          </w:p>
        </w:tc>
        <w:tc>
          <w:tcPr>
            <w:tcW w:w="2788" w:type="pct"/>
            <w:tcBorders>
              <w:top w:val="single" w:color="auto" w:sz="12" w:space="0"/>
              <w:bottom w:val="single" w:color="auto" w:sz="4" w:space="0"/>
            </w:tcBorders>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响应报价</w:t>
            </w:r>
          </w:p>
          <w:p>
            <w:pPr>
              <w:snapToGrid w:val="0"/>
              <w:jc w:val="center"/>
              <w:rPr>
                <w:rFonts w:ascii="宋体" w:hAnsi="宋体" w:eastAsia="宋体" w:cs="Times New Roman"/>
                <w:b/>
                <w:szCs w:val="21"/>
              </w:rPr>
            </w:pPr>
            <w:r>
              <w:rPr>
                <w:rFonts w:hint="eastAsia" w:ascii="宋体" w:hAnsi="宋体" w:eastAsia="宋体" w:cs="Times New Roman"/>
                <w:b/>
                <w:szCs w:val="21"/>
              </w:rPr>
              <w:t>（人民币  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30" w:hRule="atLeast"/>
          <w:jc w:val="center"/>
        </w:trPr>
        <w:tc>
          <w:tcPr>
            <w:tcW w:w="1293" w:type="pct"/>
            <w:tcBorders>
              <w:top w:val="single" w:color="auto" w:sz="4" w:space="0"/>
              <w:bottom w:val="single" w:color="auto" w:sz="4" w:space="0"/>
            </w:tcBorders>
            <w:vAlign w:val="center"/>
          </w:tcPr>
          <w:p>
            <w:pPr>
              <w:snapToGrid w:val="0"/>
              <w:jc w:val="center"/>
              <w:rPr>
                <w:rFonts w:ascii="Times New Roman" w:hAnsi="Times New Roman" w:eastAsia="宋体" w:cs="Times New Roman"/>
                <w:kern w:val="0"/>
                <w:szCs w:val="21"/>
              </w:rPr>
            </w:pPr>
            <w:r>
              <w:rPr>
                <w:rFonts w:hint="eastAsia" w:ascii="宋体" w:hAnsi="宋体" w:eastAsia="宋体" w:cs="Times New Roman"/>
                <w:szCs w:val="21"/>
              </w:rPr>
              <w:t>“南粤消防忠诚卫士”发布仪式遴选</w:t>
            </w:r>
          </w:p>
        </w:tc>
        <w:tc>
          <w:tcPr>
            <w:tcW w:w="919" w:type="pct"/>
            <w:tcBorders>
              <w:top w:val="single" w:color="auto" w:sz="4" w:space="0"/>
              <w:bottom w:val="single" w:color="auto" w:sz="4" w:space="0"/>
            </w:tcBorders>
            <w:vAlign w:val="center"/>
          </w:tcPr>
          <w:p>
            <w:pPr>
              <w:snapToGrid w:val="0"/>
              <w:jc w:val="center"/>
              <w:rPr>
                <w:rFonts w:ascii="宋体" w:hAnsi="宋体" w:eastAsia="宋体" w:cs="Times New Roman"/>
                <w:bCs/>
                <w:szCs w:val="21"/>
              </w:rPr>
            </w:pPr>
            <w:r>
              <w:rPr>
                <w:rFonts w:hint="eastAsia" w:ascii="宋体" w:hAnsi="宋体" w:eastAsia="宋体" w:cs="Times New Roman"/>
                <w:szCs w:val="21"/>
              </w:rPr>
              <w:t>1项</w:t>
            </w:r>
          </w:p>
        </w:tc>
        <w:tc>
          <w:tcPr>
            <w:tcW w:w="2788" w:type="pct"/>
            <w:tcBorders>
              <w:top w:val="single" w:color="auto" w:sz="4" w:space="0"/>
              <w:bottom w:val="single" w:color="auto" w:sz="4" w:space="0"/>
            </w:tcBorders>
            <w:vAlign w:val="center"/>
          </w:tcPr>
          <w:p>
            <w:pPr>
              <w:snapToGrid w:val="0"/>
              <w:jc w:val="center"/>
              <w:rPr>
                <w:rFonts w:ascii="宋体" w:hAnsi="宋体" w:eastAsia="宋体" w:cs="Times New Roman"/>
                <w:bCs/>
                <w:szCs w:val="21"/>
                <w:u w:val="single"/>
              </w:rPr>
            </w:pPr>
            <w:r>
              <w:rPr>
                <w:rFonts w:hint="eastAsia" w:ascii="宋体" w:hAnsi="宋体" w:eastAsia="宋体" w:cs="Times New Roman"/>
                <w:bCs/>
                <w:szCs w:val="21"/>
                <w:u w:val="single"/>
              </w:rPr>
              <w:t>¥</w:t>
            </w:r>
            <w:r>
              <w:rPr>
                <w:rFonts w:ascii="宋体" w:hAnsi="宋体" w:eastAsia="宋体" w:cs="Times New Roman"/>
                <w:bCs/>
                <w:szCs w:val="21"/>
                <w:u w:val="single"/>
              </w:rPr>
              <w:t xml:space="preserve">              元</w:t>
            </w:r>
          </w:p>
        </w:tc>
      </w:tr>
    </w:tbl>
    <w:p>
      <w:pPr>
        <w:spacing w:line="500" w:lineRule="exact"/>
        <w:rPr>
          <w:rFonts w:ascii="宋体" w:hAnsi="宋体" w:eastAsia="宋体" w:cs="Times New Roman"/>
          <w:spacing w:val="4"/>
          <w:szCs w:val="21"/>
        </w:rPr>
      </w:pPr>
    </w:p>
    <w:p>
      <w:pPr>
        <w:spacing w:line="500" w:lineRule="exact"/>
        <w:rPr>
          <w:rFonts w:ascii="宋体" w:hAnsi="宋体" w:eastAsia="宋体" w:cs="Times New Roman"/>
          <w:b/>
          <w:bCs/>
          <w:szCs w:val="21"/>
        </w:rPr>
      </w:pPr>
      <w:r>
        <w:rPr>
          <w:rFonts w:hint="eastAsia" w:ascii="宋体" w:hAnsi="宋体" w:eastAsia="宋体" w:cs="Times New Roman"/>
          <w:b/>
          <w:bCs/>
          <w:spacing w:val="4"/>
          <w:szCs w:val="21"/>
        </w:rPr>
        <w:t>供应商名称（</w:t>
      </w:r>
      <w:r>
        <w:rPr>
          <w:rFonts w:hint="eastAsia" w:ascii="宋体" w:hAnsi="宋体" w:eastAsia="宋体" w:cs="Times New Roman"/>
          <w:b/>
          <w:bCs/>
          <w:szCs w:val="21"/>
        </w:rPr>
        <w:t>单位盖</w:t>
      </w:r>
      <w:r>
        <w:rPr>
          <w:rFonts w:hint="eastAsia" w:ascii="宋体" w:hAnsi="宋体" w:eastAsia="宋体" w:cs="Times New Roman"/>
          <w:b/>
          <w:bCs/>
          <w:spacing w:val="4"/>
          <w:szCs w:val="21"/>
        </w:rPr>
        <w:t>公章）：</w:t>
      </w:r>
      <w:r>
        <w:rPr>
          <w:rFonts w:hint="eastAsia" w:ascii="宋体" w:hAnsi="宋体" w:eastAsia="宋体" w:cs="Times New Roman"/>
          <w:b/>
          <w:bCs/>
          <w:spacing w:val="4"/>
          <w:szCs w:val="21"/>
          <w:u w:val="single"/>
        </w:rPr>
        <w:t xml:space="preserve"> </w:t>
      </w:r>
      <w:r>
        <w:rPr>
          <w:rFonts w:ascii="宋体" w:hAnsi="宋体" w:eastAsia="宋体" w:cs="Times New Roman"/>
          <w:b/>
          <w:bCs/>
          <w:spacing w:val="4"/>
          <w:szCs w:val="21"/>
          <w:u w:val="single"/>
        </w:rPr>
        <w:t xml:space="preserve">              </w:t>
      </w:r>
    </w:p>
    <w:p>
      <w:pPr>
        <w:spacing w:line="520" w:lineRule="exact"/>
        <w:rPr>
          <w:rFonts w:ascii="宋体" w:hAnsi="宋体" w:eastAsia="宋体" w:cs="Times New Roman"/>
          <w:b/>
          <w:bCs/>
          <w:spacing w:val="4"/>
          <w:szCs w:val="21"/>
        </w:rPr>
      </w:pPr>
      <w:r>
        <w:rPr>
          <w:rFonts w:hint="eastAsia" w:ascii="宋体" w:hAnsi="宋体" w:eastAsia="宋体" w:cs="Times New Roman"/>
          <w:b/>
          <w:bCs/>
          <w:szCs w:val="21"/>
        </w:rPr>
        <w:t>法定代表人（签字或盖章）或供应商授权代表（签字）：</w:t>
      </w:r>
      <w:r>
        <w:rPr>
          <w:rFonts w:hint="eastAsia" w:ascii="宋体" w:hAnsi="宋体" w:eastAsia="宋体" w:cs="Times New Roman"/>
          <w:b/>
          <w:bCs/>
          <w:spacing w:val="4"/>
          <w:szCs w:val="21"/>
          <w:u w:val="single"/>
        </w:rPr>
        <w:t xml:space="preserve"> </w:t>
      </w:r>
      <w:r>
        <w:rPr>
          <w:rFonts w:ascii="宋体" w:hAnsi="宋体" w:eastAsia="宋体" w:cs="Times New Roman"/>
          <w:b/>
          <w:bCs/>
          <w:spacing w:val="4"/>
          <w:szCs w:val="21"/>
          <w:u w:val="single"/>
        </w:rPr>
        <w:t xml:space="preserve">              </w:t>
      </w:r>
      <w:r>
        <w:rPr>
          <w:rFonts w:hint="eastAsia" w:ascii="宋体" w:hAnsi="宋体" w:eastAsia="宋体" w:cs="Times New Roman"/>
          <w:b/>
          <w:bCs/>
          <w:spacing w:val="4"/>
          <w:szCs w:val="21"/>
        </w:rPr>
        <w:t xml:space="preserve"> </w:t>
      </w:r>
    </w:p>
    <w:p>
      <w:pPr>
        <w:spacing w:line="520" w:lineRule="exact"/>
        <w:rPr>
          <w:rFonts w:ascii="宋体" w:hAnsi="宋体" w:eastAsia="宋体" w:cs="Times New Roman"/>
          <w:b/>
          <w:bCs/>
          <w:spacing w:val="4"/>
          <w:szCs w:val="21"/>
        </w:rPr>
      </w:pPr>
      <w:r>
        <w:rPr>
          <w:rFonts w:hint="eastAsia" w:ascii="宋体" w:hAnsi="宋体" w:eastAsia="宋体" w:cs="Times New Roman"/>
          <w:b/>
          <w:bCs/>
          <w:spacing w:val="4"/>
          <w:szCs w:val="21"/>
        </w:rPr>
        <w:t>日期：</w:t>
      </w:r>
      <w:r>
        <w:rPr>
          <w:rFonts w:hint="eastAsia" w:ascii="宋体" w:hAnsi="宋体" w:eastAsia="宋体" w:cs="Times New Roman"/>
          <w:b/>
          <w:bCs/>
          <w:spacing w:val="4"/>
          <w:szCs w:val="21"/>
          <w:u w:val="single"/>
        </w:rPr>
        <w:t xml:space="preserve"> </w:t>
      </w:r>
      <w:r>
        <w:rPr>
          <w:rFonts w:ascii="宋体" w:hAnsi="宋体" w:eastAsia="宋体" w:cs="Times New Roman"/>
          <w:b/>
          <w:bCs/>
          <w:spacing w:val="4"/>
          <w:szCs w:val="21"/>
          <w:u w:val="single"/>
        </w:rPr>
        <w:t xml:space="preserve">              </w:t>
      </w:r>
      <w:r>
        <w:rPr>
          <w:rFonts w:hint="eastAsia" w:ascii="宋体" w:hAnsi="宋体" w:eastAsia="宋体" w:cs="Times New Roman"/>
          <w:b/>
          <w:bCs/>
          <w:spacing w:val="4"/>
          <w:szCs w:val="21"/>
        </w:rPr>
        <w:t xml:space="preserve"> </w:t>
      </w:r>
    </w:p>
    <w:p>
      <w:pPr>
        <w:tabs>
          <w:tab w:val="left" w:pos="360"/>
        </w:tabs>
        <w:snapToGrid w:val="0"/>
        <w:spacing w:line="360" w:lineRule="auto"/>
        <w:rPr>
          <w:rFonts w:ascii="宋体" w:hAnsi="宋体" w:eastAsia="宋体" w:cs="Times New Roman"/>
          <w:spacing w:val="4"/>
          <w:szCs w:val="21"/>
        </w:rPr>
      </w:pPr>
    </w:p>
    <w:p>
      <w:pPr>
        <w:tabs>
          <w:tab w:val="left" w:pos="360"/>
        </w:tabs>
        <w:snapToGrid w:val="0"/>
        <w:spacing w:line="360" w:lineRule="auto"/>
        <w:rPr>
          <w:rFonts w:ascii="宋体" w:hAnsi="宋体" w:eastAsia="宋体" w:cs="Times New Roman"/>
          <w:b/>
          <w:spacing w:val="4"/>
          <w:szCs w:val="21"/>
        </w:rPr>
      </w:pPr>
      <w:r>
        <w:rPr>
          <w:rFonts w:hint="eastAsia" w:ascii="宋体" w:hAnsi="宋体" w:eastAsia="宋体" w:cs="Times New Roman"/>
          <w:b/>
          <w:spacing w:val="4"/>
          <w:szCs w:val="21"/>
        </w:rPr>
        <w:t>说明：</w:t>
      </w:r>
    </w:p>
    <w:p>
      <w:pPr>
        <w:numPr>
          <w:ilvl w:val="0"/>
          <w:numId w:val="19"/>
        </w:numPr>
        <w:tabs>
          <w:tab w:val="left" w:pos="360"/>
        </w:tabs>
        <w:adjustRightInd w:val="0"/>
        <w:snapToGrid w:val="0"/>
        <w:spacing w:line="360" w:lineRule="auto"/>
        <w:ind w:left="284" w:hanging="284"/>
        <w:textAlignment w:val="baseline"/>
        <w:rPr>
          <w:rFonts w:ascii="宋体" w:hAnsi="宋体" w:eastAsia="宋体" w:cs="Times New Roman"/>
          <w:spacing w:val="4"/>
          <w:szCs w:val="21"/>
        </w:rPr>
      </w:pPr>
      <w:r>
        <w:rPr>
          <w:rFonts w:hint="eastAsia" w:ascii="宋体" w:hAnsi="宋体" w:eastAsia="宋体" w:cs="Times New Roman"/>
          <w:spacing w:val="4"/>
          <w:szCs w:val="21"/>
        </w:rPr>
        <w:t>响应报价是固定价且是唯一的，且未超过对应采购内容最高限价的，否则为无效响应。</w:t>
      </w:r>
    </w:p>
    <w:p>
      <w:pPr>
        <w:numPr>
          <w:ilvl w:val="0"/>
          <w:numId w:val="19"/>
        </w:numPr>
        <w:tabs>
          <w:tab w:val="left" w:pos="360"/>
        </w:tabs>
        <w:adjustRightInd w:val="0"/>
        <w:snapToGrid w:val="0"/>
        <w:spacing w:line="360" w:lineRule="auto"/>
        <w:ind w:left="284" w:hanging="284"/>
        <w:textAlignment w:val="baseline"/>
        <w:rPr>
          <w:rFonts w:ascii="宋体" w:hAnsi="宋体" w:eastAsia="宋体" w:cs="Times New Roman"/>
          <w:spacing w:val="4"/>
          <w:szCs w:val="21"/>
        </w:rPr>
      </w:pPr>
      <w:r>
        <w:rPr>
          <w:rFonts w:hint="eastAsia" w:ascii="宋体" w:hAnsi="宋体" w:eastAsia="宋体" w:cs="Times New Roman"/>
          <w:spacing w:val="4"/>
          <w:szCs w:val="21"/>
        </w:rPr>
        <w:t>除遴选文件另有规定外，响应文件内不得含有任何对本报价进行价格折扣的说明或资料</w:t>
      </w:r>
      <w:bookmarkStart w:id="43" w:name="_Hlk114732993"/>
      <w:r>
        <w:rPr>
          <w:rFonts w:hint="eastAsia" w:ascii="宋体" w:hAnsi="宋体" w:eastAsia="宋体" w:cs="Times New Roman"/>
          <w:spacing w:val="4"/>
          <w:szCs w:val="21"/>
        </w:rPr>
        <w:t>，否则为无效响应。</w:t>
      </w:r>
      <w:bookmarkEnd w:id="43"/>
    </w:p>
    <w:p>
      <w:pPr>
        <w:numPr>
          <w:ilvl w:val="0"/>
          <w:numId w:val="19"/>
        </w:numPr>
        <w:tabs>
          <w:tab w:val="left" w:pos="360"/>
        </w:tabs>
        <w:adjustRightInd w:val="0"/>
        <w:snapToGrid w:val="0"/>
        <w:spacing w:line="360" w:lineRule="auto"/>
        <w:ind w:left="284" w:hanging="284"/>
        <w:textAlignment w:val="baseline"/>
        <w:rPr>
          <w:rFonts w:ascii="宋体" w:hAnsi="宋体" w:eastAsia="宋体" w:cs="Times New Roman"/>
          <w:spacing w:val="4"/>
          <w:szCs w:val="21"/>
        </w:rPr>
      </w:pPr>
      <w:r>
        <w:rPr>
          <w:rFonts w:hint="eastAsia" w:ascii="宋体" w:hAnsi="宋体" w:eastAsia="宋体" w:cs="Times New Roman"/>
          <w:spacing w:val="4"/>
          <w:szCs w:val="21"/>
        </w:rPr>
        <w:t>响应报价的小数点后保留2位有效数。</w:t>
      </w:r>
    </w:p>
    <w:p>
      <w:pPr>
        <w:spacing w:after="120"/>
        <w:rPr>
          <w:rFonts w:ascii="Times New Roman" w:hAnsi="Times New Roman" w:eastAsia="宋体" w:cs="Times New Roman"/>
          <w:kern w:val="0"/>
          <w:sz w:val="20"/>
          <w:szCs w:val="24"/>
          <w:lang w:val="zh-CN"/>
        </w:rPr>
      </w:pPr>
    </w:p>
    <w:p>
      <w:pPr>
        <w:tabs>
          <w:tab w:val="left" w:pos="426"/>
        </w:tabs>
        <w:autoSpaceDE w:val="0"/>
        <w:autoSpaceDN w:val="0"/>
        <w:spacing w:line="360" w:lineRule="auto"/>
        <w:ind w:left="505"/>
        <w:jc w:val="center"/>
        <w:outlineLvl w:val="2"/>
        <w:rPr>
          <w:rFonts w:ascii="宋体" w:hAnsi="宋体" w:eastAsia="宋体" w:cs="Times New Roman"/>
          <w:b/>
          <w:bCs/>
          <w:szCs w:val="21"/>
        </w:rPr>
      </w:pPr>
      <w:r>
        <w:rPr>
          <w:rFonts w:ascii="Times New Roman" w:hAnsi="Times New Roman" w:eastAsia="宋体" w:cs="Times New Roman"/>
          <w:szCs w:val="24"/>
        </w:rPr>
        <w:br w:type="page"/>
      </w:r>
      <w:r>
        <w:rPr>
          <w:rFonts w:hint="eastAsia" w:ascii="宋体" w:hAnsi="宋体" w:eastAsia="宋体" w:cs="Times New Roman"/>
          <w:b/>
          <w:bCs/>
          <w:sz w:val="24"/>
          <w:szCs w:val="24"/>
        </w:rPr>
        <w:t>分项报价表</w:t>
      </w:r>
    </w:p>
    <w:p>
      <w:pPr>
        <w:tabs>
          <w:tab w:val="left" w:pos="7740"/>
        </w:tabs>
        <w:snapToGrid w:val="0"/>
        <w:spacing w:line="360" w:lineRule="auto"/>
        <w:jc w:val="left"/>
        <w:rPr>
          <w:rFonts w:ascii="宋体" w:hAnsi="宋体" w:eastAsia="宋体" w:cs="Times New Roman"/>
          <w:szCs w:val="21"/>
        </w:rPr>
      </w:pPr>
      <w:r>
        <w:rPr>
          <w:rFonts w:hint="eastAsia" w:ascii="宋体" w:hAnsi="宋体" w:eastAsia="宋体" w:cs="Times New Roman"/>
          <w:szCs w:val="21"/>
        </w:rPr>
        <w:t xml:space="preserve">项目名称：“南粤消防忠诚卫士”发布仪式遴选项目 </w:t>
      </w:r>
      <w:r>
        <w:rPr>
          <w:rFonts w:ascii="宋体" w:hAnsi="宋体" w:eastAsia="宋体" w:cs="Times New Roman"/>
          <w:szCs w:val="21"/>
        </w:rPr>
        <w:t xml:space="preserve">                              </w:t>
      </w:r>
    </w:p>
    <w:p>
      <w:pPr>
        <w:tabs>
          <w:tab w:val="left" w:pos="7740"/>
        </w:tabs>
        <w:snapToGrid w:val="0"/>
        <w:spacing w:line="360" w:lineRule="auto"/>
        <w:jc w:val="left"/>
        <w:rPr>
          <w:rFonts w:ascii="宋体" w:hAnsi="宋体" w:eastAsia="宋体" w:cs="Times New Roman"/>
          <w:szCs w:val="21"/>
        </w:rPr>
      </w:pPr>
      <w:r>
        <w:rPr>
          <w:rFonts w:hint="eastAsia" w:ascii="宋体" w:hAnsi="宋体" w:eastAsia="宋体" w:cs="Times New Roman"/>
          <w:szCs w:val="21"/>
        </w:rPr>
        <w:t>采购项目编号： ZJZB-2023-19859</w:t>
      </w:r>
    </w:p>
    <w:tbl>
      <w:tblPr>
        <w:tblStyle w:val="42"/>
        <w:tblpPr w:leftFromText="180" w:rightFromText="180" w:vertAnchor="text" w:tblpY="1"/>
        <w:tblOverlap w:val="never"/>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98"/>
        <w:gridCol w:w="3063"/>
        <w:gridCol w:w="1056"/>
        <w:gridCol w:w="1013"/>
        <w:gridCol w:w="1285"/>
        <w:gridCol w:w="1015"/>
        <w:gridCol w:w="13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3" w:hRule="atLeast"/>
        </w:trPr>
        <w:tc>
          <w:tcPr>
            <w:tcW w:w="557" w:type="pct"/>
            <w:vAlign w:val="center"/>
          </w:tcPr>
          <w:p>
            <w:pPr>
              <w:jc w:val="center"/>
              <w:rPr>
                <w:rFonts w:ascii="宋体" w:hAnsi="宋体" w:eastAsia="宋体"/>
                <w:szCs w:val="21"/>
              </w:rPr>
            </w:pPr>
            <w:r>
              <w:rPr>
                <w:rFonts w:hint="eastAsia" w:ascii="宋体" w:hAnsi="宋体" w:eastAsia="宋体"/>
                <w:szCs w:val="21"/>
              </w:rPr>
              <w:t>序号</w:t>
            </w:r>
          </w:p>
        </w:tc>
        <w:tc>
          <w:tcPr>
            <w:tcW w:w="1554" w:type="pct"/>
            <w:vAlign w:val="center"/>
          </w:tcPr>
          <w:p>
            <w:pPr>
              <w:jc w:val="center"/>
              <w:rPr>
                <w:rFonts w:ascii="宋体" w:hAnsi="宋体" w:eastAsia="宋体"/>
                <w:szCs w:val="21"/>
              </w:rPr>
            </w:pPr>
            <w:r>
              <w:rPr>
                <w:rFonts w:hint="eastAsia" w:ascii="宋体" w:hAnsi="宋体" w:eastAsia="宋体"/>
                <w:szCs w:val="21"/>
              </w:rPr>
              <w:t>服务内容</w:t>
            </w:r>
          </w:p>
        </w:tc>
        <w:tc>
          <w:tcPr>
            <w:tcW w:w="536" w:type="pct"/>
            <w:vAlign w:val="center"/>
          </w:tcPr>
          <w:p>
            <w:pPr>
              <w:jc w:val="center"/>
              <w:rPr>
                <w:rFonts w:ascii="宋体" w:hAnsi="宋体" w:eastAsia="宋体"/>
                <w:bCs/>
                <w:szCs w:val="21"/>
              </w:rPr>
            </w:pPr>
            <w:r>
              <w:rPr>
                <w:rFonts w:hint="eastAsia" w:ascii="宋体" w:hAnsi="宋体" w:eastAsia="宋体"/>
                <w:bCs/>
                <w:szCs w:val="21"/>
              </w:rPr>
              <w:t>单位</w:t>
            </w:r>
          </w:p>
        </w:tc>
        <w:tc>
          <w:tcPr>
            <w:tcW w:w="514" w:type="pct"/>
            <w:vAlign w:val="center"/>
          </w:tcPr>
          <w:p>
            <w:pPr>
              <w:jc w:val="center"/>
              <w:rPr>
                <w:rFonts w:ascii="宋体" w:hAnsi="宋体" w:eastAsia="宋体"/>
                <w:bCs/>
                <w:szCs w:val="21"/>
              </w:rPr>
            </w:pPr>
            <w:r>
              <w:rPr>
                <w:rFonts w:hint="eastAsia" w:ascii="宋体" w:hAnsi="宋体" w:eastAsia="宋体"/>
                <w:bCs/>
                <w:szCs w:val="21"/>
              </w:rPr>
              <w:t>数量</w:t>
            </w:r>
          </w:p>
        </w:tc>
        <w:tc>
          <w:tcPr>
            <w:tcW w:w="652" w:type="pct"/>
            <w:vAlign w:val="center"/>
          </w:tcPr>
          <w:p>
            <w:pPr>
              <w:jc w:val="center"/>
              <w:rPr>
                <w:rFonts w:ascii="宋体" w:hAnsi="宋体" w:eastAsia="宋体"/>
                <w:szCs w:val="21"/>
              </w:rPr>
            </w:pPr>
            <w:r>
              <w:rPr>
                <w:rFonts w:hint="eastAsia" w:ascii="宋体" w:hAnsi="宋体" w:eastAsia="宋体"/>
                <w:szCs w:val="21"/>
              </w:rPr>
              <w:t>单价</w:t>
            </w:r>
          </w:p>
        </w:tc>
        <w:tc>
          <w:tcPr>
            <w:tcW w:w="515" w:type="pct"/>
            <w:vAlign w:val="center"/>
          </w:tcPr>
          <w:p>
            <w:pPr>
              <w:ind w:left="-92" w:leftChars="-44"/>
              <w:jc w:val="center"/>
              <w:rPr>
                <w:rFonts w:ascii="宋体" w:hAnsi="宋体" w:eastAsia="宋体"/>
                <w:szCs w:val="21"/>
              </w:rPr>
            </w:pPr>
            <w:r>
              <w:rPr>
                <w:rFonts w:hint="eastAsia" w:ascii="宋体" w:hAnsi="宋体" w:eastAsia="宋体"/>
                <w:szCs w:val="21"/>
              </w:rPr>
              <w:t>合计（元）</w:t>
            </w:r>
          </w:p>
        </w:tc>
        <w:tc>
          <w:tcPr>
            <w:tcW w:w="672" w:type="pct"/>
            <w:vAlign w:val="center"/>
          </w:tcPr>
          <w:p>
            <w:pPr>
              <w:ind w:left="-92" w:leftChars="-44"/>
              <w:jc w:val="center"/>
              <w:rPr>
                <w:rFonts w:ascii="宋体" w:hAnsi="宋体" w:eastAsia="宋体"/>
                <w:szCs w:val="21"/>
              </w:rPr>
            </w:pPr>
            <w:r>
              <w:rPr>
                <w:rFonts w:ascii="宋体" w:hAnsi="宋体" w:eastAsia="宋体"/>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3" w:hRule="atLeast"/>
        </w:trPr>
        <w:tc>
          <w:tcPr>
            <w:tcW w:w="557" w:type="pct"/>
            <w:vAlign w:val="center"/>
          </w:tcPr>
          <w:p>
            <w:pPr>
              <w:jc w:val="center"/>
              <w:rPr>
                <w:rFonts w:ascii="宋体" w:hAnsi="宋体" w:eastAsia="宋体"/>
                <w:szCs w:val="21"/>
              </w:rPr>
            </w:pPr>
            <w:r>
              <w:rPr>
                <w:rFonts w:hint="eastAsia" w:ascii="宋体" w:hAnsi="宋体" w:eastAsia="宋体"/>
                <w:szCs w:val="21"/>
              </w:rPr>
              <w:t>1</w:t>
            </w:r>
          </w:p>
        </w:tc>
        <w:tc>
          <w:tcPr>
            <w:tcW w:w="1554" w:type="pct"/>
            <w:vAlign w:val="center"/>
          </w:tcPr>
          <w:p>
            <w:pPr>
              <w:jc w:val="center"/>
              <w:rPr>
                <w:rFonts w:ascii="宋体" w:hAnsi="宋体" w:eastAsia="宋体"/>
                <w:szCs w:val="21"/>
              </w:rPr>
            </w:pPr>
          </w:p>
        </w:tc>
        <w:tc>
          <w:tcPr>
            <w:tcW w:w="536" w:type="pct"/>
            <w:vAlign w:val="center"/>
          </w:tcPr>
          <w:p>
            <w:pPr>
              <w:jc w:val="center"/>
              <w:rPr>
                <w:rFonts w:ascii="宋体" w:hAnsi="宋体" w:eastAsia="宋体"/>
                <w:bCs/>
                <w:szCs w:val="21"/>
              </w:rPr>
            </w:pPr>
          </w:p>
        </w:tc>
        <w:tc>
          <w:tcPr>
            <w:tcW w:w="514" w:type="pct"/>
            <w:vAlign w:val="center"/>
          </w:tcPr>
          <w:p>
            <w:pPr>
              <w:jc w:val="center"/>
              <w:rPr>
                <w:rFonts w:ascii="宋体" w:hAnsi="宋体" w:eastAsia="宋体"/>
                <w:bCs/>
                <w:szCs w:val="21"/>
              </w:rPr>
            </w:pPr>
          </w:p>
        </w:tc>
        <w:tc>
          <w:tcPr>
            <w:tcW w:w="652" w:type="pct"/>
            <w:vAlign w:val="center"/>
          </w:tcPr>
          <w:p>
            <w:pPr>
              <w:jc w:val="center"/>
              <w:rPr>
                <w:rFonts w:ascii="宋体" w:hAnsi="宋体" w:eastAsia="宋体"/>
                <w:szCs w:val="21"/>
              </w:rPr>
            </w:pPr>
          </w:p>
        </w:tc>
        <w:tc>
          <w:tcPr>
            <w:tcW w:w="515" w:type="pct"/>
            <w:vAlign w:val="center"/>
          </w:tcPr>
          <w:p>
            <w:pPr>
              <w:ind w:left="-92" w:leftChars="-44"/>
              <w:jc w:val="center"/>
              <w:rPr>
                <w:rFonts w:ascii="宋体" w:hAnsi="宋体" w:eastAsia="宋体"/>
                <w:szCs w:val="21"/>
              </w:rPr>
            </w:pPr>
          </w:p>
        </w:tc>
        <w:tc>
          <w:tcPr>
            <w:tcW w:w="672" w:type="pct"/>
            <w:vAlign w:val="center"/>
          </w:tcPr>
          <w:p>
            <w:pPr>
              <w:ind w:left="-92" w:leftChars="-44"/>
              <w:jc w:val="center"/>
              <w:rPr>
                <w:rFonts w:ascii="宋体" w:hAnsi="宋体" w:eastAsia="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3" w:hRule="atLeast"/>
        </w:trPr>
        <w:tc>
          <w:tcPr>
            <w:tcW w:w="557" w:type="pct"/>
            <w:vAlign w:val="center"/>
          </w:tcPr>
          <w:p>
            <w:pPr>
              <w:jc w:val="center"/>
              <w:rPr>
                <w:rFonts w:ascii="宋体" w:hAnsi="宋体" w:eastAsia="宋体"/>
                <w:szCs w:val="21"/>
              </w:rPr>
            </w:pPr>
            <w:r>
              <w:rPr>
                <w:rFonts w:hint="eastAsia" w:ascii="宋体" w:hAnsi="宋体" w:eastAsia="宋体"/>
                <w:szCs w:val="21"/>
              </w:rPr>
              <w:t>2</w:t>
            </w:r>
          </w:p>
        </w:tc>
        <w:tc>
          <w:tcPr>
            <w:tcW w:w="1554" w:type="pct"/>
            <w:vAlign w:val="center"/>
          </w:tcPr>
          <w:p>
            <w:pPr>
              <w:jc w:val="center"/>
              <w:rPr>
                <w:rFonts w:ascii="宋体" w:hAnsi="宋体" w:eastAsia="宋体"/>
                <w:szCs w:val="21"/>
              </w:rPr>
            </w:pPr>
          </w:p>
        </w:tc>
        <w:tc>
          <w:tcPr>
            <w:tcW w:w="536" w:type="pct"/>
            <w:vAlign w:val="center"/>
          </w:tcPr>
          <w:p>
            <w:pPr>
              <w:jc w:val="center"/>
              <w:rPr>
                <w:rFonts w:ascii="宋体" w:hAnsi="宋体" w:eastAsia="宋体"/>
                <w:bCs/>
                <w:szCs w:val="21"/>
              </w:rPr>
            </w:pPr>
          </w:p>
        </w:tc>
        <w:tc>
          <w:tcPr>
            <w:tcW w:w="514" w:type="pct"/>
            <w:vAlign w:val="center"/>
          </w:tcPr>
          <w:p>
            <w:pPr>
              <w:jc w:val="center"/>
              <w:rPr>
                <w:rFonts w:ascii="宋体" w:hAnsi="宋体" w:eastAsia="宋体"/>
                <w:bCs/>
                <w:szCs w:val="21"/>
              </w:rPr>
            </w:pPr>
          </w:p>
        </w:tc>
        <w:tc>
          <w:tcPr>
            <w:tcW w:w="652" w:type="pct"/>
            <w:vAlign w:val="center"/>
          </w:tcPr>
          <w:p>
            <w:pPr>
              <w:jc w:val="center"/>
              <w:rPr>
                <w:rFonts w:ascii="宋体" w:hAnsi="宋体" w:eastAsia="宋体"/>
                <w:szCs w:val="21"/>
              </w:rPr>
            </w:pPr>
          </w:p>
        </w:tc>
        <w:tc>
          <w:tcPr>
            <w:tcW w:w="515" w:type="pct"/>
            <w:vAlign w:val="center"/>
          </w:tcPr>
          <w:p>
            <w:pPr>
              <w:ind w:left="-92" w:leftChars="-44"/>
              <w:jc w:val="center"/>
              <w:rPr>
                <w:rFonts w:ascii="宋体" w:hAnsi="宋体" w:eastAsia="宋体"/>
                <w:szCs w:val="21"/>
              </w:rPr>
            </w:pPr>
          </w:p>
        </w:tc>
        <w:tc>
          <w:tcPr>
            <w:tcW w:w="672" w:type="pct"/>
            <w:vAlign w:val="center"/>
          </w:tcPr>
          <w:p>
            <w:pPr>
              <w:ind w:left="-92" w:leftChars="-44"/>
              <w:jc w:val="center"/>
              <w:rPr>
                <w:rFonts w:ascii="宋体" w:hAnsi="宋体" w:eastAsia="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3" w:hRule="atLeast"/>
        </w:trPr>
        <w:tc>
          <w:tcPr>
            <w:tcW w:w="557" w:type="pct"/>
            <w:vAlign w:val="center"/>
          </w:tcPr>
          <w:p>
            <w:pPr>
              <w:jc w:val="center"/>
              <w:rPr>
                <w:rFonts w:ascii="宋体" w:hAnsi="宋体" w:eastAsia="宋体"/>
                <w:szCs w:val="21"/>
              </w:rPr>
            </w:pPr>
            <w:r>
              <w:rPr>
                <w:rFonts w:hint="eastAsia" w:ascii="宋体" w:hAnsi="宋体" w:eastAsia="宋体"/>
                <w:szCs w:val="21"/>
              </w:rPr>
              <w:t>3</w:t>
            </w:r>
          </w:p>
        </w:tc>
        <w:tc>
          <w:tcPr>
            <w:tcW w:w="1554" w:type="pct"/>
            <w:vAlign w:val="center"/>
          </w:tcPr>
          <w:p>
            <w:pPr>
              <w:jc w:val="center"/>
              <w:rPr>
                <w:rFonts w:ascii="宋体" w:hAnsi="宋体" w:eastAsia="宋体"/>
                <w:szCs w:val="21"/>
              </w:rPr>
            </w:pPr>
          </w:p>
        </w:tc>
        <w:tc>
          <w:tcPr>
            <w:tcW w:w="536" w:type="pct"/>
            <w:vAlign w:val="center"/>
          </w:tcPr>
          <w:p>
            <w:pPr>
              <w:jc w:val="center"/>
              <w:rPr>
                <w:rFonts w:ascii="宋体" w:hAnsi="宋体" w:eastAsia="宋体"/>
                <w:bCs/>
                <w:szCs w:val="21"/>
              </w:rPr>
            </w:pPr>
          </w:p>
        </w:tc>
        <w:tc>
          <w:tcPr>
            <w:tcW w:w="514" w:type="pct"/>
            <w:vAlign w:val="center"/>
          </w:tcPr>
          <w:p>
            <w:pPr>
              <w:jc w:val="center"/>
              <w:rPr>
                <w:rFonts w:ascii="宋体" w:hAnsi="宋体" w:eastAsia="宋体"/>
                <w:bCs/>
                <w:szCs w:val="21"/>
              </w:rPr>
            </w:pPr>
          </w:p>
        </w:tc>
        <w:tc>
          <w:tcPr>
            <w:tcW w:w="652" w:type="pct"/>
            <w:vAlign w:val="center"/>
          </w:tcPr>
          <w:p>
            <w:pPr>
              <w:jc w:val="center"/>
              <w:rPr>
                <w:rFonts w:ascii="宋体" w:hAnsi="宋体" w:eastAsia="宋体"/>
                <w:szCs w:val="21"/>
              </w:rPr>
            </w:pPr>
          </w:p>
        </w:tc>
        <w:tc>
          <w:tcPr>
            <w:tcW w:w="515" w:type="pct"/>
            <w:vAlign w:val="center"/>
          </w:tcPr>
          <w:p>
            <w:pPr>
              <w:ind w:left="-92" w:leftChars="-44"/>
              <w:jc w:val="center"/>
              <w:rPr>
                <w:rFonts w:ascii="宋体" w:hAnsi="宋体" w:eastAsia="宋体"/>
                <w:szCs w:val="21"/>
              </w:rPr>
            </w:pPr>
          </w:p>
        </w:tc>
        <w:tc>
          <w:tcPr>
            <w:tcW w:w="672" w:type="pct"/>
            <w:vAlign w:val="center"/>
          </w:tcPr>
          <w:p>
            <w:pPr>
              <w:ind w:left="-92" w:leftChars="-44"/>
              <w:jc w:val="center"/>
              <w:rPr>
                <w:rFonts w:ascii="宋体" w:hAnsi="宋体" w:eastAsia="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3" w:hRule="atLeast"/>
        </w:trPr>
        <w:tc>
          <w:tcPr>
            <w:tcW w:w="557" w:type="pct"/>
            <w:vAlign w:val="center"/>
          </w:tcPr>
          <w:p>
            <w:pPr>
              <w:jc w:val="center"/>
              <w:rPr>
                <w:rFonts w:ascii="宋体" w:hAnsi="宋体" w:eastAsia="宋体"/>
                <w:szCs w:val="21"/>
              </w:rPr>
            </w:pPr>
            <w:r>
              <w:rPr>
                <w:rFonts w:hint="eastAsia" w:ascii="宋体" w:hAnsi="宋体" w:eastAsia="宋体"/>
                <w:szCs w:val="21"/>
              </w:rPr>
              <w:t>4</w:t>
            </w:r>
          </w:p>
        </w:tc>
        <w:tc>
          <w:tcPr>
            <w:tcW w:w="1554" w:type="pct"/>
            <w:vAlign w:val="center"/>
          </w:tcPr>
          <w:p>
            <w:pPr>
              <w:jc w:val="center"/>
              <w:rPr>
                <w:rFonts w:ascii="宋体" w:hAnsi="宋体" w:eastAsia="宋体"/>
                <w:szCs w:val="21"/>
              </w:rPr>
            </w:pPr>
          </w:p>
        </w:tc>
        <w:tc>
          <w:tcPr>
            <w:tcW w:w="536" w:type="pct"/>
            <w:vAlign w:val="center"/>
          </w:tcPr>
          <w:p>
            <w:pPr>
              <w:jc w:val="center"/>
              <w:rPr>
                <w:rFonts w:ascii="宋体" w:hAnsi="宋体" w:eastAsia="宋体"/>
                <w:bCs/>
                <w:szCs w:val="21"/>
              </w:rPr>
            </w:pPr>
          </w:p>
        </w:tc>
        <w:tc>
          <w:tcPr>
            <w:tcW w:w="514" w:type="pct"/>
            <w:vAlign w:val="center"/>
          </w:tcPr>
          <w:p>
            <w:pPr>
              <w:jc w:val="center"/>
              <w:rPr>
                <w:rFonts w:ascii="宋体" w:hAnsi="宋体" w:eastAsia="宋体"/>
                <w:bCs/>
                <w:szCs w:val="21"/>
              </w:rPr>
            </w:pPr>
          </w:p>
        </w:tc>
        <w:tc>
          <w:tcPr>
            <w:tcW w:w="652" w:type="pct"/>
            <w:vAlign w:val="center"/>
          </w:tcPr>
          <w:p>
            <w:pPr>
              <w:jc w:val="center"/>
              <w:rPr>
                <w:rFonts w:ascii="宋体" w:hAnsi="宋体" w:eastAsia="宋体"/>
                <w:szCs w:val="21"/>
              </w:rPr>
            </w:pPr>
          </w:p>
        </w:tc>
        <w:tc>
          <w:tcPr>
            <w:tcW w:w="515" w:type="pct"/>
            <w:vAlign w:val="center"/>
          </w:tcPr>
          <w:p>
            <w:pPr>
              <w:ind w:left="-92" w:leftChars="-44"/>
              <w:jc w:val="center"/>
              <w:rPr>
                <w:rFonts w:ascii="宋体" w:hAnsi="宋体" w:eastAsia="宋体"/>
                <w:szCs w:val="21"/>
              </w:rPr>
            </w:pPr>
          </w:p>
        </w:tc>
        <w:tc>
          <w:tcPr>
            <w:tcW w:w="672" w:type="pct"/>
            <w:vAlign w:val="center"/>
          </w:tcPr>
          <w:p>
            <w:pPr>
              <w:ind w:left="-92" w:leftChars="-44"/>
              <w:jc w:val="center"/>
              <w:rPr>
                <w:rFonts w:ascii="宋体" w:hAnsi="宋体" w:eastAsia="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3" w:hRule="atLeast"/>
        </w:trPr>
        <w:tc>
          <w:tcPr>
            <w:tcW w:w="557" w:type="pct"/>
            <w:vAlign w:val="center"/>
          </w:tcPr>
          <w:p>
            <w:pPr>
              <w:jc w:val="center"/>
              <w:rPr>
                <w:rFonts w:ascii="宋体" w:hAnsi="宋体" w:eastAsia="宋体"/>
                <w:szCs w:val="21"/>
              </w:rPr>
            </w:pPr>
            <w:r>
              <w:rPr>
                <w:rFonts w:ascii="宋体" w:hAnsi="宋体" w:eastAsia="宋体"/>
                <w:szCs w:val="21"/>
              </w:rPr>
              <w:t>……</w:t>
            </w:r>
          </w:p>
        </w:tc>
        <w:tc>
          <w:tcPr>
            <w:tcW w:w="1554" w:type="pct"/>
            <w:vAlign w:val="center"/>
          </w:tcPr>
          <w:p>
            <w:pPr>
              <w:jc w:val="center"/>
              <w:rPr>
                <w:rFonts w:ascii="宋体" w:hAnsi="宋体" w:eastAsia="宋体"/>
                <w:szCs w:val="21"/>
              </w:rPr>
            </w:pPr>
          </w:p>
        </w:tc>
        <w:tc>
          <w:tcPr>
            <w:tcW w:w="536" w:type="pct"/>
            <w:vAlign w:val="center"/>
          </w:tcPr>
          <w:p>
            <w:pPr>
              <w:jc w:val="center"/>
              <w:rPr>
                <w:rFonts w:ascii="宋体" w:hAnsi="宋体" w:eastAsia="宋体"/>
                <w:bCs/>
                <w:szCs w:val="21"/>
              </w:rPr>
            </w:pPr>
          </w:p>
        </w:tc>
        <w:tc>
          <w:tcPr>
            <w:tcW w:w="514" w:type="pct"/>
            <w:vAlign w:val="center"/>
          </w:tcPr>
          <w:p>
            <w:pPr>
              <w:jc w:val="center"/>
              <w:rPr>
                <w:rFonts w:ascii="宋体" w:hAnsi="宋体" w:eastAsia="宋体"/>
                <w:bCs/>
                <w:szCs w:val="21"/>
              </w:rPr>
            </w:pPr>
          </w:p>
        </w:tc>
        <w:tc>
          <w:tcPr>
            <w:tcW w:w="652" w:type="pct"/>
            <w:vAlign w:val="center"/>
          </w:tcPr>
          <w:p>
            <w:pPr>
              <w:jc w:val="center"/>
              <w:rPr>
                <w:rFonts w:ascii="宋体" w:hAnsi="宋体" w:eastAsia="宋体"/>
                <w:szCs w:val="21"/>
              </w:rPr>
            </w:pPr>
          </w:p>
        </w:tc>
        <w:tc>
          <w:tcPr>
            <w:tcW w:w="515" w:type="pct"/>
            <w:vAlign w:val="center"/>
          </w:tcPr>
          <w:p>
            <w:pPr>
              <w:ind w:left="-92" w:leftChars="-44"/>
              <w:jc w:val="center"/>
              <w:rPr>
                <w:rFonts w:ascii="宋体" w:hAnsi="宋体" w:eastAsia="宋体"/>
                <w:szCs w:val="21"/>
              </w:rPr>
            </w:pPr>
          </w:p>
        </w:tc>
        <w:tc>
          <w:tcPr>
            <w:tcW w:w="672" w:type="pct"/>
            <w:vAlign w:val="center"/>
          </w:tcPr>
          <w:p>
            <w:pPr>
              <w:ind w:left="-92" w:leftChars="-44"/>
              <w:jc w:val="center"/>
              <w:rPr>
                <w:rFonts w:ascii="宋体" w:hAnsi="宋体" w:eastAsia="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3" w:hRule="atLeast"/>
        </w:trPr>
        <w:tc>
          <w:tcPr>
            <w:tcW w:w="557" w:type="pct"/>
            <w:vAlign w:val="center"/>
          </w:tcPr>
          <w:p>
            <w:pPr>
              <w:jc w:val="center"/>
              <w:rPr>
                <w:rFonts w:ascii="宋体" w:hAnsi="宋体" w:eastAsia="宋体"/>
                <w:b/>
                <w:bCs/>
                <w:szCs w:val="21"/>
              </w:rPr>
            </w:pPr>
            <w:r>
              <w:rPr>
                <w:rFonts w:hint="eastAsia" w:ascii="宋体" w:hAnsi="宋体" w:eastAsia="宋体"/>
                <w:b/>
                <w:bCs/>
                <w:szCs w:val="21"/>
              </w:rPr>
              <w:t>总计</w:t>
            </w:r>
          </w:p>
          <w:p>
            <w:pPr>
              <w:jc w:val="center"/>
              <w:rPr>
                <w:rFonts w:ascii="宋体" w:hAnsi="宋体" w:eastAsia="宋体"/>
                <w:szCs w:val="21"/>
              </w:rPr>
            </w:pPr>
            <w:r>
              <w:rPr>
                <w:rFonts w:hint="eastAsia" w:ascii="宋体" w:hAnsi="宋体" w:eastAsia="宋体"/>
                <w:b/>
                <w:szCs w:val="21"/>
              </w:rPr>
              <w:t>（元）</w:t>
            </w:r>
          </w:p>
        </w:tc>
        <w:tc>
          <w:tcPr>
            <w:tcW w:w="4443" w:type="pct"/>
            <w:gridSpan w:val="6"/>
            <w:vAlign w:val="center"/>
          </w:tcPr>
          <w:p>
            <w:pPr>
              <w:jc w:val="left"/>
              <w:rPr>
                <w:rFonts w:ascii="宋体" w:hAnsi="宋体" w:eastAsia="宋体"/>
                <w:szCs w:val="21"/>
              </w:rPr>
            </w:pPr>
          </w:p>
        </w:tc>
      </w:tr>
    </w:tbl>
    <w:p>
      <w:pPr>
        <w:tabs>
          <w:tab w:val="left" w:pos="7740"/>
        </w:tabs>
        <w:snapToGrid w:val="0"/>
        <w:spacing w:line="360" w:lineRule="auto"/>
        <w:jc w:val="left"/>
        <w:rPr>
          <w:rFonts w:ascii="宋体" w:hAnsi="宋体" w:eastAsia="宋体" w:cs="Times New Roman"/>
          <w:szCs w:val="21"/>
        </w:rPr>
      </w:pPr>
    </w:p>
    <w:p>
      <w:pPr>
        <w:spacing w:after="120"/>
        <w:rPr>
          <w:rFonts w:ascii="Times New Roman" w:hAnsi="Times New Roman" w:eastAsia="宋体" w:cs="Times New Roman"/>
          <w:kern w:val="0"/>
          <w:sz w:val="20"/>
          <w:szCs w:val="24"/>
        </w:rPr>
      </w:pPr>
    </w:p>
    <w:p>
      <w:pPr>
        <w:spacing w:line="500" w:lineRule="exact"/>
        <w:rPr>
          <w:rFonts w:ascii="宋体" w:hAnsi="宋体" w:eastAsia="宋体" w:cs="Times New Roman"/>
          <w:b/>
          <w:bCs/>
          <w:szCs w:val="21"/>
        </w:rPr>
      </w:pPr>
      <w:r>
        <w:rPr>
          <w:rFonts w:hint="eastAsia" w:ascii="宋体" w:hAnsi="宋体" w:eastAsia="宋体" w:cs="Times New Roman"/>
          <w:b/>
          <w:bCs/>
          <w:spacing w:val="4"/>
          <w:szCs w:val="21"/>
        </w:rPr>
        <w:t>供应商名称（</w:t>
      </w:r>
      <w:r>
        <w:rPr>
          <w:rFonts w:hint="eastAsia" w:ascii="宋体" w:hAnsi="宋体" w:eastAsia="宋体" w:cs="Times New Roman"/>
          <w:b/>
          <w:bCs/>
          <w:szCs w:val="21"/>
        </w:rPr>
        <w:t>单位盖</w:t>
      </w:r>
      <w:r>
        <w:rPr>
          <w:rFonts w:hint="eastAsia" w:ascii="宋体" w:hAnsi="宋体" w:eastAsia="宋体" w:cs="Times New Roman"/>
          <w:b/>
          <w:bCs/>
          <w:spacing w:val="4"/>
          <w:szCs w:val="21"/>
        </w:rPr>
        <w:t>公章）：</w:t>
      </w:r>
      <w:r>
        <w:rPr>
          <w:rFonts w:hint="eastAsia" w:ascii="宋体" w:hAnsi="宋体" w:eastAsia="宋体" w:cs="Times New Roman"/>
          <w:b/>
          <w:bCs/>
          <w:spacing w:val="4"/>
          <w:szCs w:val="21"/>
          <w:u w:val="single"/>
        </w:rPr>
        <w:t xml:space="preserve"> </w:t>
      </w:r>
      <w:r>
        <w:rPr>
          <w:rFonts w:ascii="宋体" w:hAnsi="宋体" w:eastAsia="宋体" w:cs="Times New Roman"/>
          <w:b/>
          <w:bCs/>
          <w:spacing w:val="4"/>
          <w:szCs w:val="21"/>
          <w:u w:val="single"/>
        </w:rPr>
        <w:t xml:space="preserve">              </w:t>
      </w:r>
    </w:p>
    <w:p>
      <w:pPr>
        <w:spacing w:line="520" w:lineRule="exact"/>
        <w:rPr>
          <w:rFonts w:ascii="宋体" w:hAnsi="宋体" w:eastAsia="宋体" w:cs="Times New Roman"/>
          <w:b/>
          <w:bCs/>
          <w:spacing w:val="4"/>
          <w:szCs w:val="21"/>
        </w:rPr>
      </w:pPr>
      <w:r>
        <w:rPr>
          <w:rFonts w:hint="eastAsia" w:ascii="宋体" w:hAnsi="宋体" w:eastAsia="宋体" w:cs="Times New Roman"/>
          <w:b/>
          <w:bCs/>
          <w:szCs w:val="21"/>
        </w:rPr>
        <w:t>法定代表人（签字或盖章）或供应商授权代表（签字）：</w:t>
      </w:r>
      <w:r>
        <w:rPr>
          <w:rFonts w:hint="eastAsia" w:ascii="宋体" w:hAnsi="宋体" w:eastAsia="宋体" w:cs="Times New Roman"/>
          <w:b/>
          <w:bCs/>
          <w:spacing w:val="4"/>
          <w:szCs w:val="21"/>
          <w:u w:val="single"/>
        </w:rPr>
        <w:t xml:space="preserve"> </w:t>
      </w:r>
      <w:r>
        <w:rPr>
          <w:rFonts w:ascii="宋体" w:hAnsi="宋体" w:eastAsia="宋体" w:cs="Times New Roman"/>
          <w:b/>
          <w:bCs/>
          <w:spacing w:val="4"/>
          <w:szCs w:val="21"/>
          <w:u w:val="single"/>
        </w:rPr>
        <w:t xml:space="preserve">              </w:t>
      </w:r>
      <w:r>
        <w:rPr>
          <w:rFonts w:hint="eastAsia" w:ascii="宋体" w:hAnsi="宋体" w:eastAsia="宋体" w:cs="Times New Roman"/>
          <w:b/>
          <w:bCs/>
          <w:spacing w:val="4"/>
          <w:szCs w:val="21"/>
        </w:rPr>
        <w:t xml:space="preserve"> </w:t>
      </w:r>
    </w:p>
    <w:p>
      <w:pPr>
        <w:spacing w:line="520" w:lineRule="exact"/>
        <w:rPr>
          <w:rFonts w:ascii="宋体" w:hAnsi="宋体" w:eastAsia="宋体" w:cs="Times New Roman"/>
          <w:b/>
          <w:bCs/>
          <w:spacing w:val="4"/>
          <w:szCs w:val="21"/>
        </w:rPr>
      </w:pPr>
      <w:r>
        <w:rPr>
          <w:rFonts w:hint="eastAsia" w:ascii="宋体" w:hAnsi="宋体" w:eastAsia="宋体" w:cs="Times New Roman"/>
          <w:b/>
          <w:bCs/>
          <w:spacing w:val="4"/>
          <w:szCs w:val="21"/>
        </w:rPr>
        <w:t>日期：</w:t>
      </w:r>
      <w:r>
        <w:rPr>
          <w:rFonts w:hint="eastAsia" w:ascii="宋体" w:hAnsi="宋体" w:eastAsia="宋体" w:cs="Times New Roman"/>
          <w:b/>
          <w:bCs/>
          <w:spacing w:val="4"/>
          <w:szCs w:val="21"/>
          <w:u w:val="single"/>
        </w:rPr>
        <w:t xml:space="preserve"> </w:t>
      </w:r>
      <w:r>
        <w:rPr>
          <w:rFonts w:ascii="宋体" w:hAnsi="宋体" w:eastAsia="宋体" w:cs="Times New Roman"/>
          <w:b/>
          <w:bCs/>
          <w:spacing w:val="4"/>
          <w:szCs w:val="21"/>
          <w:u w:val="single"/>
        </w:rPr>
        <w:t xml:space="preserve">              </w:t>
      </w:r>
      <w:r>
        <w:rPr>
          <w:rFonts w:hint="eastAsia" w:ascii="宋体" w:hAnsi="宋体" w:eastAsia="宋体" w:cs="Times New Roman"/>
          <w:b/>
          <w:bCs/>
          <w:spacing w:val="4"/>
          <w:szCs w:val="21"/>
        </w:rPr>
        <w:t xml:space="preserve"> </w:t>
      </w:r>
    </w:p>
    <w:p>
      <w:pPr>
        <w:tabs>
          <w:tab w:val="left" w:pos="567"/>
        </w:tabs>
        <w:snapToGrid w:val="0"/>
        <w:spacing w:line="360" w:lineRule="auto"/>
        <w:rPr>
          <w:rFonts w:ascii="宋体" w:hAnsi="宋体" w:eastAsia="宋体" w:cs="Times New Roman"/>
          <w:szCs w:val="21"/>
        </w:rPr>
      </w:pPr>
    </w:p>
    <w:p>
      <w:pPr>
        <w:tabs>
          <w:tab w:val="left" w:pos="567"/>
        </w:tabs>
        <w:snapToGrid w:val="0"/>
        <w:spacing w:line="360" w:lineRule="auto"/>
        <w:rPr>
          <w:rFonts w:ascii="宋体" w:hAnsi="宋体" w:eastAsia="宋体" w:cs="Times New Roman"/>
          <w:szCs w:val="21"/>
        </w:rPr>
      </w:pPr>
      <w:r>
        <w:rPr>
          <w:rFonts w:hint="eastAsia" w:ascii="宋体" w:hAnsi="宋体" w:eastAsia="宋体" w:cs="Times New Roman"/>
          <w:szCs w:val="21"/>
        </w:rPr>
        <w:t>说明：</w:t>
      </w:r>
    </w:p>
    <w:p>
      <w:pPr>
        <w:numPr>
          <w:ilvl w:val="0"/>
          <w:numId w:val="20"/>
        </w:numPr>
        <w:tabs>
          <w:tab w:val="left" w:pos="567"/>
        </w:tabs>
        <w:adjustRightInd w:val="0"/>
        <w:snapToGrid w:val="0"/>
        <w:spacing w:line="360" w:lineRule="auto"/>
        <w:textAlignment w:val="baseline"/>
        <w:rPr>
          <w:rFonts w:ascii="宋体" w:hAnsi="宋体" w:eastAsia="宋体" w:cs="Times New Roman"/>
          <w:szCs w:val="21"/>
        </w:rPr>
      </w:pPr>
      <w:r>
        <w:rPr>
          <w:rFonts w:hint="eastAsia" w:ascii="宋体" w:hAnsi="宋体" w:eastAsia="宋体" w:cs="Times New Roman"/>
          <w:szCs w:val="21"/>
        </w:rPr>
        <w:t>对于有配件、耗材、选件和特殊工具的货物，还应填报响应货物配件、耗材、选件表和备件及特殊工具清单，注明品牌、型号、产地、功能、单价等内容，该表格式由供应商自行设计。</w:t>
      </w:r>
    </w:p>
    <w:p>
      <w:pPr>
        <w:numPr>
          <w:ilvl w:val="0"/>
          <w:numId w:val="20"/>
        </w:numPr>
        <w:tabs>
          <w:tab w:val="left" w:pos="567"/>
        </w:tabs>
        <w:adjustRightInd w:val="0"/>
        <w:snapToGrid w:val="0"/>
        <w:spacing w:line="360" w:lineRule="auto"/>
        <w:textAlignment w:val="baseline"/>
        <w:rPr>
          <w:rFonts w:ascii="宋体" w:hAnsi="宋体" w:eastAsia="宋体" w:cs="Times New Roman"/>
          <w:szCs w:val="21"/>
        </w:rPr>
      </w:pPr>
      <w:r>
        <w:rPr>
          <w:rFonts w:hint="eastAsia" w:ascii="宋体" w:hAnsi="宋体" w:eastAsia="宋体" w:cs="Times New Roman"/>
          <w:szCs w:val="21"/>
        </w:rPr>
        <w:t>供应商按照上述要求分类报价，其目的是便于评审，但在任何情况下并不限制采购人以任何条款签订合同的权利。。</w:t>
      </w:r>
    </w:p>
    <w:p>
      <w:pPr>
        <w:tabs>
          <w:tab w:val="left" w:pos="426"/>
        </w:tabs>
        <w:autoSpaceDE w:val="0"/>
        <w:autoSpaceDN w:val="0"/>
        <w:spacing w:line="360" w:lineRule="auto"/>
        <w:ind w:left="505"/>
        <w:jc w:val="center"/>
        <w:outlineLvl w:val="2"/>
        <w:rPr>
          <w:rFonts w:ascii="宋体" w:hAnsi="宋体" w:eastAsia="宋体" w:cs="Times New Roman"/>
          <w:b/>
          <w:bCs/>
          <w:kern w:val="0"/>
          <w:szCs w:val="21"/>
        </w:rPr>
      </w:pPr>
      <w:r>
        <w:rPr>
          <w:rFonts w:ascii="Times New Roman" w:hAnsi="宋体" w:eastAsia="宋体" w:cs="Times New Roman"/>
          <w:szCs w:val="24"/>
        </w:rPr>
        <w:br w:type="page"/>
      </w:r>
      <w:bookmarkStart w:id="44" w:name="_Toc43396451"/>
    </w:p>
    <w:p>
      <w:pPr>
        <w:spacing w:line="300" w:lineRule="auto"/>
        <w:jc w:val="left"/>
        <w:outlineLvl w:val="1"/>
        <w:rPr>
          <w:rFonts w:ascii="宋体" w:hAnsi="宋体" w:eastAsia="宋体" w:cs="Times New Roman"/>
          <w:b/>
          <w:bCs/>
          <w:kern w:val="0"/>
          <w:szCs w:val="21"/>
        </w:rPr>
      </w:pPr>
      <w:r>
        <w:rPr>
          <w:rFonts w:hint="eastAsia" w:ascii="宋体" w:hAnsi="宋体" w:eastAsia="宋体" w:cs="Times New Roman"/>
          <w:b/>
          <w:bCs/>
          <w:kern w:val="0"/>
          <w:szCs w:val="21"/>
        </w:rPr>
        <w:t>3.响应函</w:t>
      </w:r>
      <w:bookmarkEnd w:id="44"/>
    </w:p>
    <w:p>
      <w:pPr>
        <w:tabs>
          <w:tab w:val="left" w:pos="426"/>
        </w:tabs>
        <w:autoSpaceDE w:val="0"/>
        <w:autoSpaceDN w:val="0"/>
        <w:spacing w:line="360" w:lineRule="auto"/>
        <w:jc w:val="center"/>
        <w:outlineLvl w:val="2"/>
        <w:rPr>
          <w:rFonts w:ascii="宋体" w:hAnsi="宋体" w:eastAsia="宋体" w:cs="Times New Roman"/>
          <w:b/>
          <w:bCs/>
          <w:sz w:val="24"/>
          <w:szCs w:val="24"/>
        </w:rPr>
      </w:pPr>
      <w:r>
        <w:rPr>
          <w:rFonts w:hint="eastAsia" w:ascii="宋体" w:hAnsi="宋体" w:eastAsia="宋体" w:cs="Times New Roman"/>
          <w:b/>
          <w:bCs/>
          <w:sz w:val="24"/>
          <w:szCs w:val="24"/>
        </w:rPr>
        <w:t>响应函</w:t>
      </w:r>
    </w:p>
    <w:p>
      <w:pPr>
        <w:spacing w:line="360" w:lineRule="auto"/>
        <w:rPr>
          <w:rFonts w:ascii="宋体" w:hAnsi="宋体" w:eastAsia="宋体" w:cs="Times New Roman"/>
          <w:szCs w:val="21"/>
        </w:rPr>
      </w:pPr>
    </w:p>
    <w:p>
      <w:pPr>
        <w:spacing w:line="360" w:lineRule="auto"/>
        <w:rPr>
          <w:rFonts w:ascii="宋体" w:hAnsi="宋体" w:eastAsia="宋体" w:cs="Times New Roman"/>
          <w:b/>
          <w:szCs w:val="21"/>
        </w:rPr>
      </w:pPr>
      <w:r>
        <w:rPr>
          <w:rFonts w:hint="eastAsia" w:ascii="宋体" w:hAnsi="宋体" w:eastAsia="宋体" w:cs="Times New Roman"/>
          <w:szCs w:val="21"/>
        </w:rPr>
        <w:t>致： 广东省消防救援总队/中捷通信有限公司</w:t>
      </w:r>
    </w:p>
    <w:p>
      <w:pPr>
        <w:spacing w:line="360" w:lineRule="auto"/>
        <w:ind w:firstLine="420" w:firstLineChars="200"/>
        <w:rPr>
          <w:rFonts w:ascii="Times New Roman" w:hAnsi="Times New Roman" w:eastAsia="宋体" w:cs="Times New Roman"/>
          <w:szCs w:val="21"/>
        </w:rPr>
      </w:pPr>
      <w:r>
        <w:rPr>
          <w:rFonts w:hint="eastAsia" w:ascii="宋体" w:hAnsi="宋体" w:eastAsia="宋体" w:cs="宋体"/>
          <w:szCs w:val="21"/>
        </w:rPr>
        <w:t>你方组织的“南粤消防忠诚卫士”发布仪式遴选项目（【ZJZB-2023-19859】），我方愿参与响应。</w:t>
      </w:r>
    </w:p>
    <w:p>
      <w:pPr>
        <w:spacing w:line="360" w:lineRule="auto"/>
        <w:ind w:firstLine="420" w:firstLineChars="200"/>
        <w:rPr>
          <w:rFonts w:ascii="Times New Roman" w:hAnsi="Times New Roman" w:eastAsia="宋体" w:cs="Times New Roman"/>
          <w:szCs w:val="21"/>
        </w:rPr>
      </w:pPr>
      <w:r>
        <w:rPr>
          <w:rFonts w:hint="eastAsia" w:ascii="宋体" w:hAnsi="宋体" w:eastAsia="宋体" w:cs="宋体"/>
          <w:szCs w:val="21"/>
        </w:rPr>
        <w:t>我方确认收到贵方提供的“南粤消防忠诚卫士”发布仪式遴选项目的遴选文件的全部内容。</w:t>
      </w:r>
    </w:p>
    <w:p>
      <w:pPr>
        <w:spacing w:line="360" w:lineRule="auto"/>
        <w:ind w:firstLine="420" w:firstLineChars="200"/>
        <w:rPr>
          <w:rFonts w:ascii="Times New Roman" w:hAnsi="Times New Roman" w:eastAsia="宋体" w:cs="Times New Roman"/>
          <w:szCs w:val="21"/>
        </w:rPr>
      </w:pPr>
      <w:r>
        <w:rPr>
          <w:rFonts w:hint="eastAsia" w:ascii="宋体" w:hAnsi="宋体" w:eastAsia="宋体" w:cs="宋体"/>
          <w:szCs w:val="21"/>
        </w:rPr>
        <w:t>我方在参与响应前已详细研究了遴选文件的所有内容，包括澄清、修改文件（如果有）和所有已提供的参考资料以及有关附件，我方完全明白并认为此遴选文件没有倾向性，也不存在排斥潜在供应商的内容，我方同意遴选文件的相关条款，放弃对遴选文件提出误解和质疑的一切权力。</w:t>
      </w:r>
    </w:p>
    <w:p>
      <w:pPr>
        <w:spacing w:line="360" w:lineRule="auto"/>
        <w:ind w:firstLine="420" w:firstLineChars="200"/>
        <w:rPr>
          <w:rFonts w:ascii="Times New Roman" w:hAnsi="Times New Roman" w:eastAsia="宋体" w:cs="Times New Roman"/>
          <w:szCs w:val="21"/>
        </w:rPr>
      </w:pPr>
      <w:r>
        <w:rPr>
          <w:rFonts w:hint="eastAsia" w:ascii="宋体" w:hAnsi="宋体" w:eastAsia="宋体" w:cs="宋体"/>
          <w:i/>
          <w:iCs/>
          <w:szCs w:val="21"/>
          <w:u w:val="single"/>
        </w:rPr>
        <w:t>(供应商名称)</w:t>
      </w:r>
      <w:r>
        <w:rPr>
          <w:rFonts w:hint="eastAsia" w:ascii="宋体" w:hAnsi="宋体" w:eastAsia="宋体" w:cs="宋体"/>
          <w:szCs w:val="21"/>
        </w:rPr>
        <w:t>作为供应商正式授权</w:t>
      </w:r>
      <w:r>
        <w:rPr>
          <w:rFonts w:hint="eastAsia" w:ascii="宋体" w:hAnsi="宋体" w:eastAsia="宋体" w:cs="宋体"/>
          <w:i/>
          <w:iCs/>
          <w:szCs w:val="21"/>
          <w:u w:val="single"/>
        </w:rPr>
        <w:t>(供应商授权代表全名,职务)</w:t>
      </w:r>
      <w:r>
        <w:rPr>
          <w:rFonts w:hint="eastAsia" w:ascii="宋体" w:hAnsi="宋体" w:eastAsia="宋体" w:cs="宋体"/>
          <w:szCs w:val="21"/>
        </w:rPr>
        <w:t xml:space="preserve">代表我方全权处理有关本响应的一切事宜。   </w:t>
      </w:r>
    </w:p>
    <w:p>
      <w:pPr>
        <w:spacing w:line="360" w:lineRule="auto"/>
        <w:ind w:firstLine="420" w:firstLineChars="200"/>
        <w:rPr>
          <w:rFonts w:ascii="Times New Roman" w:hAnsi="Times New Roman" w:eastAsia="宋体" w:cs="Times New Roman"/>
          <w:szCs w:val="21"/>
        </w:rPr>
      </w:pPr>
      <w:r>
        <w:rPr>
          <w:rFonts w:hint="eastAsia" w:ascii="宋体" w:hAnsi="宋体" w:eastAsia="宋体" w:cs="宋体"/>
          <w:szCs w:val="21"/>
        </w:rPr>
        <w:t>我方已完全明白遴选文件的所有条款要求，并申明如下：</w:t>
      </w:r>
    </w:p>
    <w:p>
      <w:pPr>
        <w:spacing w:line="360" w:lineRule="auto"/>
        <w:ind w:firstLine="420" w:firstLineChars="200"/>
        <w:rPr>
          <w:rFonts w:ascii="Times New Roman" w:hAnsi="Times New Roman" w:eastAsia="宋体" w:cs="Times New Roman"/>
          <w:szCs w:val="21"/>
        </w:rPr>
      </w:pPr>
      <w:r>
        <w:rPr>
          <w:rFonts w:hint="eastAsia" w:ascii="宋体" w:hAnsi="宋体" w:eastAsia="宋体" w:cs="宋体"/>
          <w:szCs w:val="21"/>
        </w:rPr>
        <w:t>（一）按遴选文件提供的全部货物与相关服务的响应总价详见《开标一览表（报价表）》。</w:t>
      </w:r>
    </w:p>
    <w:p>
      <w:pPr>
        <w:spacing w:line="360" w:lineRule="auto"/>
        <w:ind w:firstLine="420" w:firstLineChars="200"/>
        <w:rPr>
          <w:rFonts w:ascii="Times New Roman" w:hAnsi="Times New Roman" w:eastAsia="宋体" w:cs="Times New Roman"/>
          <w:szCs w:val="21"/>
        </w:rPr>
      </w:pPr>
      <w:r>
        <w:rPr>
          <w:rFonts w:hint="eastAsia" w:ascii="宋体" w:hAnsi="宋体" w:eastAsia="宋体" w:cs="宋体"/>
          <w:szCs w:val="21"/>
        </w:rPr>
        <w:t>（二）本响应文件的有效期为从提交响应（响应）文件的截止之日起90天。如成交，有效期将延至合同终止日为止。在此提交的资格证明文件均至响应截止日有效，如有在响应有效期内失效的，我方承诺在成交后补齐一切手续，保证所有资格证明文件能在签订采购合同时直至采购合同终止日有效。</w:t>
      </w:r>
    </w:p>
    <w:p>
      <w:pPr>
        <w:spacing w:line="360" w:lineRule="auto"/>
        <w:ind w:firstLine="420" w:firstLineChars="200"/>
        <w:rPr>
          <w:rFonts w:ascii="Times New Roman" w:hAnsi="Times New Roman" w:eastAsia="宋体" w:cs="Times New Roman"/>
          <w:szCs w:val="21"/>
        </w:rPr>
      </w:pPr>
      <w:r>
        <w:rPr>
          <w:rFonts w:hint="eastAsia" w:ascii="宋体" w:hAnsi="宋体" w:eastAsia="宋体" w:cs="宋体"/>
          <w:szCs w:val="21"/>
        </w:rPr>
        <w:t>（三）我方愿意向贵方提供任何与本项报价有关的数据、情况和技术资料。若贵方需要，我方愿意提供我方作出的一切承诺的证明材料。</w:t>
      </w:r>
    </w:p>
    <w:p>
      <w:pPr>
        <w:spacing w:line="360" w:lineRule="auto"/>
        <w:ind w:firstLine="420" w:firstLineChars="200"/>
        <w:rPr>
          <w:rFonts w:ascii="Times New Roman" w:hAnsi="Times New Roman" w:eastAsia="宋体" w:cs="Times New Roman"/>
          <w:szCs w:val="21"/>
        </w:rPr>
      </w:pPr>
      <w:r>
        <w:rPr>
          <w:rFonts w:hint="eastAsia" w:ascii="宋体" w:hAnsi="宋体" w:eastAsia="宋体" w:cs="宋体"/>
          <w:szCs w:val="21"/>
        </w:rPr>
        <w:t>（四）我方理解贵方不一定接受最低响应价或任何贵方可能收到的响应。</w:t>
      </w:r>
    </w:p>
    <w:p>
      <w:pPr>
        <w:spacing w:line="360" w:lineRule="auto"/>
        <w:ind w:firstLine="420" w:firstLineChars="200"/>
        <w:rPr>
          <w:rFonts w:ascii="Times New Roman" w:hAnsi="Times New Roman" w:eastAsia="宋体" w:cs="Times New Roman"/>
          <w:szCs w:val="21"/>
        </w:rPr>
      </w:pPr>
      <w:r>
        <w:rPr>
          <w:rFonts w:hint="eastAsia" w:ascii="宋体" w:hAnsi="宋体" w:eastAsia="宋体" w:cs="宋体"/>
          <w:szCs w:val="21"/>
        </w:rPr>
        <w:t>（五）我方如果成交，将保证履行遴选文件及其澄清、修改文件（如果有）中的全部责任和义务，按质、按量、按期完成《采购需求》及《合同书》中的全部任务。</w:t>
      </w:r>
    </w:p>
    <w:p>
      <w:pPr>
        <w:spacing w:line="360" w:lineRule="auto"/>
        <w:ind w:firstLine="420" w:firstLineChars="200"/>
        <w:rPr>
          <w:rFonts w:ascii="Times New Roman" w:hAnsi="Times New Roman" w:eastAsia="宋体" w:cs="Times New Roman"/>
          <w:szCs w:val="21"/>
        </w:rPr>
      </w:pPr>
      <w:r>
        <w:rPr>
          <w:rFonts w:hint="eastAsia" w:ascii="宋体" w:hAnsi="宋体" w:eastAsia="宋体" w:cs="宋体"/>
          <w:szCs w:val="21"/>
        </w:rPr>
        <w:t>（六）我方作为法律、财务和运作上独立于采购人、采购代理机构的供应商，在此保证所提交的所有文件和全部说明是真实的和正确的。</w:t>
      </w:r>
    </w:p>
    <w:p>
      <w:pPr>
        <w:spacing w:line="360" w:lineRule="auto"/>
        <w:ind w:firstLine="420" w:firstLineChars="200"/>
        <w:rPr>
          <w:rFonts w:ascii="Times New Roman" w:hAnsi="Times New Roman" w:eastAsia="宋体" w:cs="Times New Roman"/>
          <w:szCs w:val="21"/>
        </w:rPr>
      </w:pPr>
      <w:r>
        <w:rPr>
          <w:rFonts w:hint="eastAsia" w:ascii="宋体" w:hAnsi="宋体" w:eastAsia="宋体" w:cs="宋体"/>
          <w:szCs w:val="21"/>
        </w:rPr>
        <w:t>（七）我方响应报价已包含应向知识产权所有权人支付的所有相关税费，并保证采购人在中国使用我方提供的货物时，如有第三方提出侵犯其知识产权主张的，责任由我方承担。</w:t>
      </w:r>
    </w:p>
    <w:p>
      <w:pPr>
        <w:spacing w:line="360" w:lineRule="auto"/>
        <w:ind w:firstLine="420" w:firstLineChars="200"/>
        <w:rPr>
          <w:rFonts w:ascii="Times New Roman" w:hAnsi="Times New Roman" w:eastAsia="宋体" w:cs="Times New Roman"/>
          <w:szCs w:val="21"/>
        </w:rPr>
      </w:pPr>
      <w:r>
        <w:rPr>
          <w:rFonts w:hint="eastAsia" w:ascii="宋体" w:hAnsi="宋体" w:eastAsia="宋体" w:cs="宋体"/>
          <w:szCs w:val="21"/>
        </w:rPr>
        <w:t>（八）我方接受采购人委托向贵方支付代理服务费，项目总报价已包含代理服务费，如果被确定为成交供应商，承诺向贵方足额支付。（若采购人支付代理服务费，则此条不适用）</w:t>
      </w:r>
    </w:p>
    <w:p>
      <w:pPr>
        <w:spacing w:line="360" w:lineRule="auto"/>
        <w:ind w:firstLine="420" w:firstLineChars="200"/>
        <w:rPr>
          <w:rFonts w:ascii="Times New Roman" w:hAnsi="Times New Roman" w:eastAsia="宋体" w:cs="Times New Roman"/>
          <w:szCs w:val="21"/>
        </w:rPr>
      </w:pPr>
      <w:r>
        <w:rPr>
          <w:rFonts w:hint="eastAsia" w:ascii="宋体" w:hAnsi="宋体" w:eastAsia="宋体" w:cs="宋体"/>
          <w:szCs w:val="21"/>
        </w:rPr>
        <w:t>（九）我方与其他供应商不存在单位负责人为同一人或者存在直接控股、管理关系。</w:t>
      </w:r>
    </w:p>
    <w:p>
      <w:pPr>
        <w:spacing w:line="360" w:lineRule="auto"/>
        <w:ind w:firstLine="420" w:firstLineChars="200"/>
        <w:rPr>
          <w:rFonts w:ascii="Times New Roman" w:hAnsi="Times New Roman" w:eastAsia="宋体" w:cs="Times New Roman"/>
          <w:szCs w:val="21"/>
        </w:rPr>
      </w:pPr>
      <w:r>
        <w:rPr>
          <w:rFonts w:hint="eastAsia" w:ascii="宋体" w:hAnsi="宋体" w:eastAsia="宋体" w:cs="宋体"/>
          <w:szCs w:val="21"/>
        </w:rPr>
        <w:t>（十）我方承诺未为本项目提供整体设计、规范编制或者项目管理、监理、检测等服务。</w:t>
      </w:r>
    </w:p>
    <w:p>
      <w:pPr>
        <w:spacing w:line="360" w:lineRule="auto"/>
        <w:ind w:firstLine="420" w:firstLineChars="200"/>
        <w:rPr>
          <w:rFonts w:ascii="Times New Roman" w:hAnsi="Times New Roman" w:eastAsia="宋体" w:cs="Times New Roman"/>
          <w:szCs w:val="21"/>
        </w:rPr>
      </w:pPr>
      <w:r>
        <w:rPr>
          <w:rFonts w:hint="eastAsia" w:ascii="宋体" w:hAnsi="宋体" w:eastAsia="宋体" w:cs="宋体"/>
          <w:szCs w:val="21"/>
        </w:rPr>
        <w:t>（十一）我方未被列入法院失信被执行人名单中。</w:t>
      </w:r>
    </w:p>
    <w:p>
      <w:pPr>
        <w:spacing w:line="360" w:lineRule="auto"/>
        <w:ind w:firstLine="420" w:firstLineChars="200"/>
        <w:rPr>
          <w:rFonts w:ascii="Times New Roman" w:hAnsi="Times New Roman" w:eastAsia="宋体" w:cs="Times New Roman"/>
          <w:szCs w:val="21"/>
        </w:rPr>
      </w:pPr>
      <w:r>
        <w:rPr>
          <w:rFonts w:hint="eastAsia" w:ascii="宋体" w:hAnsi="宋体" w:eastAsia="宋体" w:cs="宋体"/>
          <w:szCs w:val="21"/>
        </w:rPr>
        <w:t>（十二）我方具备《中华人民共和国政府采购法》第二十二条规定的条件，承诺如下：</w:t>
      </w:r>
    </w:p>
    <w:p>
      <w:pPr>
        <w:spacing w:line="360" w:lineRule="auto"/>
        <w:ind w:firstLine="420" w:firstLineChars="200"/>
        <w:rPr>
          <w:rFonts w:ascii="Times New Roman" w:hAnsi="Times New Roman" w:eastAsia="宋体" w:cs="Times New Roman"/>
          <w:szCs w:val="21"/>
        </w:rPr>
      </w:pPr>
      <w:r>
        <w:rPr>
          <w:rFonts w:hint="eastAsia" w:ascii="宋体" w:hAnsi="宋体" w:eastAsia="宋体" w:cs="宋体"/>
          <w:szCs w:val="21"/>
        </w:rPr>
        <w:t>我方参加本项目政府采购活动前3年内在经营活动中没有以下违法记录，或因违法经营被禁止参加政府采购活动的期限已届满：因违法经营受到刑事处罚或者责令停产停业、吊销许可证或者执照、较大数额罚款等行政处罚。</w:t>
      </w:r>
    </w:p>
    <w:p>
      <w:pPr>
        <w:spacing w:line="360" w:lineRule="auto"/>
        <w:ind w:firstLine="420" w:firstLineChars="200"/>
        <w:rPr>
          <w:rFonts w:ascii="Times New Roman" w:hAnsi="Times New Roman" w:eastAsia="宋体" w:cs="Times New Roman"/>
          <w:szCs w:val="21"/>
        </w:rPr>
      </w:pPr>
      <w:r>
        <w:rPr>
          <w:rFonts w:hint="eastAsia" w:ascii="宋体" w:hAnsi="宋体" w:eastAsia="宋体" w:cs="宋体"/>
          <w:szCs w:val="21"/>
        </w:rPr>
        <w:t>我方符合法律、行政法规规定的其他条件。</w:t>
      </w:r>
    </w:p>
    <w:p>
      <w:pPr>
        <w:spacing w:line="360" w:lineRule="auto"/>
        <w:ind w:firstLine="420" w:firstLineChars="200"/>
        <w:rPr>
          <w:rFonts w:ascii="Times New Roman" w:hAnsi="Times New Roman" w:eastAsia="宋体" w:cs="Times New Roman"/>
          <w:szCs w:val="21"/>
        </w:rPr>
      </w:pPr>
      <w:r>
        <w:rPr>
          <w:rFonts w:hint="eastAsia" w:ascii="宋体" w:hAnsi="宋体" w:eastAsia="宋体" w:cs="宋体"/>
          <w:szCs w:val="21"/>
        </w:rPr>
        <w:t>以上内容如有虚假或与事实不符的，评审委员会可将我方做无效响应处理，我方愿意承担相应的法律责任。</w:t>
      </w:r>
    </w:p>
    <w:p>
      <w:pPr>
        <w:spacing w:line="360" w:lineRule="auto"/>
        <w:ind w:firstLine="420" w:firstLineChars="200"/>
        <w:rPr>
          <w:rFonts w:ascii="Times New Roman" w:hAnsi="Times New Roman" w:eastAsia="宋体" w:cs="Times New Roman"/>
          <w:szCs w:val="21"/>
        </w:rPr>
      </w:pPr>
      <w:r>
        <w:rPr>
          <w:rFonts w:hint="eastAsia" w:ascii="宋体" w:hAnsi="宋体" w:eastAsia="宋体" w:cs="宋体"/>
          <w:szCs w:val="21"/>
        </w:rPr>
        <w:t>（十四）我方对在本函及响应文件中所作的所有承诺承担法律责任。</w:t>
      </w:r>
    </w:p>
    <w:p>
      <w:pPr>
        <w:spacing w:line="360" w:lineRule="auto"/>
        <w:ind w:firstLine="420" w:firstLineChars="200"/>
        <w:rPr>
          <w:rFonts w:ascii="宋体" w:hAnsi="宋体" w:eastAsia="宋体" w:cs="宋体"/>
          <w:szCs w:val="21"/>
        </w:rPr>
      </w:pPr>
      <w:r>
        <w:rPr>
          <w:rFonts w:hint="eastAsia" w:ascii="宋体" w:hAnsi="宋体" w:eastAsia="宋体" w:cs="宋体"/>
          <w:szCs w:val="21"/>
        </w:rPr>
        <w:t>（十五）所有与本招标有关的函件请发往下列地址：</w:t>
      </w:r>
    </w:p>
    <w:p>
      <w:pPr>
        <w:spacing w:line="360" w:lineRule="auto"/>
        <w:ind w:firstLine="1260" w:firstLineChars="600"/>
        <w:rPr>
          <w:rFonts w:ascii="宋体" w:hAnsi="宋体" w:eastAsia="宋体" w:cs="宋体"/>
          <w:szCs w:val="21"/>
        </w:rPr>
      </w:pPr>
      <w:r>
        <w:rPr>
          <w:rFonts w:hint="eastAsia" w:ascii="宋体" w:hAnsi="宋体" w:eastAsia="宋体" w:cs="宋体"/>
          <w:szCs w:val="21"/>
        </w:rPr>
        <w:t xml:space="preserve">地 址： </w:t>
      </w:r>
      <w:r>
        <w:rPr>
          <w:rFonts w:hint="eastAsia" w:ascii="宋体" w:hAnsi="宋体" w:eastAsia="宋体" w:cs="宋体"/>
          <w:szCs w:val="21"/>
        </w:rPr>
        <w:tab/>
      </w:r>
      <w:r>
        <w:rPr>
          <w:rFonts w:ascii="宋体" w:hAnsi="宋体" w:eastAsia="宋体" w:cs="宋体"/>
          <w:szCs w:val="21"/>
        </w:rPr>
        <w:t xml:space="preserve">   </w:t>
      </w:r>
    </w:p>
    <w:p>
      <w:pPr>
        <w:spacing w:line="360" w:lineRule="auto"/>
        <w:ind w:firstLine="1260" w:firstLineChars="600"/>
        <w:rPr>
          <w:rFonts w:ascii="宋体" w:hAnsi="宋体" w:eastAsia="宋体" w:cs="宋体"/>
          <w:szCs w:val="21"/>
        </w:rPr>
      </w:pPr>
      <w:r>
        <w:rPr>
          <w:rFonts w:hint="eastAsia" w:ascii="宋体" w:hAnsi="宋体" w:eastAsia="宋体" w:cs="宋体"/>
          <w:szCs w:val="21"/>
        </w:rPr>
        <w:t>邮政编码：</w:t>
      </w:r>
      <w:r>
        <w:rPr>
          <w:rFonts w:hint="eastAsia" w:ascii="宋体" w:hAnsi="宋体" w:eastAsia="宋体" w:cs="宋体"/>
          <w:szCs w:val="21"/>
        </w:rPr>
        <w:tab/>
      </w:r>
      <w:r>
        <w:rPr>
          <w:rFonts w:hint="eastAsia" w:ascii="宋体" w:hAnsi="宋体" w:eastAsia="宋体" w:cs="宋体"/>
          <w:szCs w:val="21"/>
        </w:rPr>
        <w:t xml:space="preserve">                 </w:t>
      </w:r>
    </w:p>
    <w:p>
      <w:pPr>
        <w:spacing w:line="360" w:lineRule="auto"/>
        <w:ind w:firstLine="1260" w:firstLineChars="600"/>
        <w:rPr>
          <w:rFonts w:ascii="Times New Roman" w:hAnsi="Times New Roman" w:eastAsia="宋体" w:cs="Times New Roman"/>
          <w:szCs w:val="21"/>
        </w:rPr>
      </w:pPr>
      <w:r>
        <w:rPr>
          <w:rFonts w:hint="eastAsia" w:ascii="宋体" w:hAnsi="宋体" w:eastAsia="宋体" w:cs="宋体"/>
          <w:szCs w:val="21"/>
        </w:rPr>
        <w:t xml:space="preserve">电 话： </w:t>
      </w:r>
      <w:r>
        <w:rPr>
          <w:rFonts w:hint="eastAsia" w:ascii="宋体" w:hAnsi="宋体" w:eastAsia="宋体" w:cs="宋体"/>
          <w:szCs w:val="21"/>
        </w:rPr>
        <w:tab/>
      </w:r>
      <w:r>
        <w:rPr>
          <w:rFonts w:hint="eastAsia" w:ascii="宋体" w:hAnsi="宋体" w:eastAsia="宋体" w:cs="宋体"/>
          <w:szCs w:val="21"/>
        </w:rPr>
        <w:tab/>
      </w:r>
    </w:p>
    <w:p>
      <w:pPr>
        <w:spacing w:line="360" w:lineRule="auto"/>
        <w:ind w:firstLine="1260" w:firstLineChars="600"/>
        <w:rPr>
          <w:rFonts w:ascii="宋体" w:hAnsi="宋体" w:eastAsia="宋体" w:cs="Times New Roman"/>
          <w:szCs w:val="21"/>
        </w:rPr>
      </w:pPr>
      <w:r>
        <w:rPr>
          <w:rFonts w:ascii="宋体" w:hAnsi="宋体" w:eastAsia="宋体" w:cs="Times New Roman"/>
          <w:szCs w:val="21"/>
        </w:rPr>
        <w:t>代表姓名：</w:t>
      </w:r>
    </w:p>
    <w:p>
      <w:pPr>
        <w:spacing w:line="360" w:lineRule="auto"/>
        <w:rPr>
          <w:rFonts w:ascii="宋体" w:hAnsi="宋体" w:eastAsia="宋体" w:cs="Times New Roman"/>
          <w:szCs w:val="21"/>
          <w:u w:val="single"/>
        </w:rPr>
      </w:pPr>
    </w:p>
    <w:p>
      <w:pPr>
        <w:spacing w:line="360" w:lineRule="auto"/>
        <w:rPr>
          <w:rFonts w:ascii="宋体" w:hAnsi="宋体" w:eastAsia="宋体" w:cs="Times New Roman"/>
          <w:szCs w:val="21"/>
          <w:u w:val="single"/>
        </w:rPr>
      </w:pPr>
    </w:p>
    <w:p>
      <w:pPr>
        <w:spacing w:line="500" w:lineRule="exact"/>
        <w:rPr>
          <w:rFonts w:ascii="宋体" w:hAnsi="宋体" w:eastAsia="宋体" w:cs="Times New Roman"/>
          <w:b/>
          <w:bCs/>
          <w:szCs w:val="21"/>
        </w:rPr>
      </w:pPr>
      <w:r>
        <w:rPr>
          <w:rFonts w:hint="eastAsia" w:ascii="宋体" w:hAnsi="宋体" w:eastAsia="宋体" w:cs="Times New Roman"/>
          <w:b/>
          <w:bCs/>
          <w:spacing w:val="4"/>
          <w:szCs w:val="21"/>
        </w:rPr>
        <w:t>供应商名称（</w:t>
      </w:r>
      <w:r>
        <w:rPr>
          <w:rFonts w:hint="eastAsia" w:ascii="宋体" w:hAnsi="宋体" w:eastAsia="宋体" w:cs="Times New Roman"/>
          <w:b/>
          <w:bCs/>
          <w:szCs w:val="21"/>
        </w:rPr>
        <w:t>单位盖</w:t>
      </w:r>
      <w:r>
        <w:rPr>
          <w:rFonts w:hint="eastAsia" w:ascii="宋体" w:hAnsi="宋体" w:eastAsia="宋体" w:cs="Times New Roman"/>
          <w:b/>
          <w:bCs/>
          <w:spacing w:val="4"/>
          <w:szCs w:val="21"/>
        </w:rPr>
        <w:t>公章）：</w:t>
      </w:r>
      <w:r>
        <w:rPr>
          <w:rFonts w:hint="eastAsia" w:ascii="宋体" w:hAnsi="宋体" w:eastAsia="宋体" w:cs="Times New Roman"/>
          <w:b/>
          <w:bCs/>
          <w:spacing w:val="4"/>
          <w:szCs w:val="21"/>
          <w:u w:val="single"/>
        </w:rPr>
        <w:t xml:space="preserve"> </w:t>
      </w:r>
      <w:r>
        <w:rPr>
          <w:rFonts w:ascii="宋体" w:hAnsi="宋体" w:eastAsia="宋体" w:cs="Times New Roman"/>
          <w:b/>
          <w:bCs/>
          <w:spacing w:val="4"/>
          <w:szCs w:val="21"/>
          <w:u w:val="single"/>
        </w:rPr>
        <w:t xml:space="preserve">              </w:t>
      </w:r>
    </w:p>
    <w:p>
      <w:pPr>
        <w:spacing w:line="520" w:lineRule="exact"/>
        <w:rPr>
          <w:rFonts w:ascii="宋体" w:hAnsi="宋体" w:eastAsia="宋体" w:cs="Times New Roman"/>
          <w:b/>
          <w:bCs/>
          <w:spacing w:val="4"/>
          <w:szCs w:val="21"/>
        </w:rPr>
      </w:pPr>
      <w:r>
        <w:rPr>
          <w:rFonts w:hint="eastAsia" w:ascii="宋体" w:hAnsi="宋体" w:eastAsia="宋体" w:cs="Times New Roman"/>
          <w:b/>
          <w:bCs/>
          <w:szCs w:val="21"/>
        </w:rPr>
        <w:t>法定代表人（签字或盖章）或供应商授权代表（签字）：</w:t>
      </w:r>
      <w:r>
        <w:rPr>
          <w:rFonts w:hint="eastAsia" w:ascii="宋体" w:hAnsi="宋体" w:eastAsia="宋体" w:cs="Times New Roman"/>
          <w:b/>
          <w:bCs/>
          <w:spacing w:val="4"/>
          <w:szCs w:val="21"/>
          <w:u w:val="single"/>
        </w:rPr>
        <w:t xml:space="preserve"> </w:t>
      </w:r>
      <w:r>
        <w:rPr>
          <w:rFonts w:ascii="宋体" w:hAnsi="宋体" w:eastAsia="宋体" w:cs="Times New Roman"/>
          <w:b/>
          <w:bCs/>
          <w:spacing w:val="4"/>
          <w:szCs w:val="21"/>
          <w:u w:val="single"/>
        </w:rPr>
        <w:t xml:space="preserve">              </w:t>
      </w:r>
      <w:r>
        <w:rPr>
          <w:rFonts w:hint="eastAsia" w:ascii="宋体" w:hAnsi="宋体" w:eastAsia="宋体" w:cs="Times New Roman"/>
          <w:b/>
          <w:bCs/>
          <w:spacing w:val="4"/>
          <w:szCs w:val="21"/>
        </w:rPr>
        <w:t xml:space="preserve"> </w:t>
      </w:r>
    </w:p>
    <w:p>
      <w:pPr>
        <w:spacing w:line="520" w:lineRule="exact"/>
        <w:rPr>
          <w:rFonts w:ascii="宋体" w:hAnsi="宋体" w:eastAsia="宋体" w:cs="Times New Roman"/>
          <w:b/>
          <w:bCs/>
          <w:spacing w:val="4"/>
          <w:szCs w:val="21"/>
        </w:rPr>
      </w:pPr>
      <w:r>
        <w:rPr>
          <w:rFonts w:hint="eastAsia" w:ascii="宋体" w:hAnsi="宋体" w:eastAsia="宋体" w:cs="Times New Roman"/>
          <w:b/>
          <w:bCs/>
          <w:spacing w:val="4"/>
          <w:szCs w:val="21"/>
        </w:rPr>
        <w:t>日期：</w:t>
      </w:r>
      <w:r>
        <w:rPr>
          <w:rFonts w:hint="eastAsia" w:ascii="宋体" w:hAnsi="宋体" w:eastAsia="宋体" w:cs="Times New Roman"/>
          <w:b/>
          <w:bCs/>
          <w:spacing w:val="4"/>
          <w:szCs w:val="21"/>
          <w:u w:val="single"/>
        </w:rPr>
        <w:t xml:space="preserve"> </w:t>
      </w:r>
      <w:r>
        <w:rPr>
          <w:rFonts w:ascii="宋体" w:hAnsi="宋体" w:eastAsia="宋体" w:cs="Times New Roman"/>
          <w:b/>
          <w:bCs/>
          <w:spacing w:val="4"/>
          <w:szCs w:val="21"/>
          <w:u w:val="single"/>
        </w:rPr>
        <w:t xml:space="preserve">              </w:t>
      </w:r>
      <w:r>
        <w:rPr>
          <w:rFonts w:hint="eastAsia" w:ascii="宋体" w:hAnsi="宋体" w:eastAsia="宋体" w:cs="Times New Roman"/>
          <w:b/>
          <w:bCs/>
          <w:spacing w:val="4"/>
          <w:szCs w:val="21"/>
        </w:rPr>
        <w:t xml:space="preserve"> </w:t>
      </w:r>
    </w:p>
    <w:p>
      <w:pPr>
        <w:autoSpaceDE w:val="0"/>
        <w:autoSpaceDN w:val="0"/>
        <w:snapToGrid w:val="0"/>
        <w:spacing w:line="336" w:lineRule="auto"/>
        <w:rPr>
          <w:rFonts w:ascii="宋体" w:hAnsi="宋体" w:eastAsia="宋体" w:cs="Times New Roman"/>
          <w:sz w:val="24"/>
          <w:szCs w:val="24"/>
        </w:rPr>
      </w:pPr>
    </w:p>
    <w:p>
      <w:pPr>
        <w:autoSpaceDE w:val="0"/>
        <w:autoSpaceDN w:val="0"/>
        <w:snapToGrid w:val="0"/>
        <w:spacing w:line="336" w:lineRule="auto"/>
        <w:rPr>
          <w:rFonts w:ascii="宋体" w:hAnsi="宋体" w:eastAsia="宋体" w:cs="Times New Roman"/>
          <w:b/>
          <w:bCs/>
          <w:szCs w:val="21"/>
        </w:rPr>
      </w:pPr>
      <w:r>
        <w:rPr>
          <w:rFonts w:hint="eastAsia" w:ascii="宋体" w:hAnsi="宋体" w:eastAsia="宋体" w:cs="Times New Roman"/>
          <w:b/>
          <w:bCs/>
          <w:szCs w:val="21"/>
        </w:rPr>
        <w:t>备注：响应函中承诺的响应有效期应当不少于遴选文件中载明的响应有效期，其他内容不得擅自删改。</w:t>
      </w:r>
    </w:p>
    <w:p>
      <w:pPr>
        <w:spacing w:line="360" w:lineRule="auto"/>
        <w:ind w:firstLine="4620" w:firstLineChars="2200"/>
        <w:rPr>
          <w:rFonts w:ascii="宋体" w:hAnsi="宋体" w:eastAsia="宋体" w:cs="Times New Roman"/>
          <w:szCs w:val="21"/>
        </w:rPr>
      </w:pPr>
    </w:p>
    <w:p>
      <w:pPr>
        <w:keepNext/>
        <w:tabs>
          <w:tab w:val="left" w:pos="851"/>
        </w:tabs>
        <w:spacing w:line="360" w:lineRule="auto"/>
        <w:outlineLvl w:val="1"/>
        <w:rPr>
          <w:rFonts w:ascii="宋体" w:hAnsi="宋体" w:eastAsia="宋体" w:cs="Times New Roman"/>
          <w:b/>
          <w:bCs/>
          <w:kern w:val="0"/>
          <w:szCs w:val="21"/>
          <w:lang w:val="zh-CN"/>
        </w:rPr>
      </w:pPr>
      <w:r>
        <w:rPr>
          <w:rFonts w:ascii="宋体" w:hAnsi="宋体" w:eastAsia="宋体" w:cs="Times New Roman"/>
          <w:b/>
          <w:bCs/>
          <w:kern w:val="0"/>
          <w:szCs w:val="21"/>
          <w:lang w:val="zh-CN"/>
        </w:rPr>
        <w:br w:type="page"/>
      </w:r>
      <w:bookmarkStart w:id="45" w:name="_Toc43396452"/>
      <w:r>
        <w:rPr>
          <w:rFonts w:hint="eastAsia" w:ascii="宋体" w:hAnsi="宋体" w:eastAsia="宋体" w:cs="Times New Roman"/>
          <w:b/>
          <w:bCs/>
          <w:kern w:val="0"/>
          <w:szCs w:val="21"/>
          <w:lang w:val="zh-CN"/>
        </w:rPr>
        <w:t>4.</w:t>
      </w:r>
      <w:r>
        <w:rPr>
          <w:rFonts w:hint="eastAsia" w:ascii="宋体" w:hAnsi="宋体" w:eastAsia="宋体" w:cs="Times New Roman"/>
          <w:b/>
          <w:bCs/>
          <w:szCs w:val="21"/>
          <w:lang w:val="zh-CN"/>
        </w:rPr>
        <w:t>资格证明文件</w:t>
      </w:r>
      <w:bookmarkEnd w:id="45"/>
    </w:p>
    <w:p>
      <w:pPr>
        <w:pStyle w:val="183"/>
        <w:rPr>
          <w:b/>
          <w:bCs/>
        </w:rPr>
      </w:pPr>
      <w:r>
        <w:rPr>
          <w:rFonts w:hint="eastAsia"/>
          <w:b/>
          <w:bCs/>
        </w:rPr>
        <w:t>4</w:t>
      </w:r>
      <w:r>
        <w:rPr>
          <w:b/>
          <w:bCs/>
        </w:rPr>
        <w:t>.1</w:t>
      </w:r>
      <w:r>
        <w:rPr>
          <w:rFonts w:hint="eastAsia"/>
          <w:b/>
          <w:bCs/>
        </w:rPr>
        <w:t>供应商资格声明函</w:t>
      </w:r>
    </w:p>
    <w:p>
      <w:pPr>
        <w:tabs>
          <w:tab w:val="left" w:pos="426"/>
        </w:tabs>
        <w:autoSpaceDE w:val="0"/>
        <w:autoSpaceDN w:val="0"/>
        <w:spacing w:line="360" w:lineRule="auto"/>
        <w:jc w:val="center"/>
        <w:outlineLvl w:val="2"/>
        <w:rPr>
          <w:rFonts w:ascii="宋体" w:hAnsi="宋体" w:eastAsia="宋体" w:cs="Times New Roman"/>
          <w:b/>
          <w:bCs/>
          <w:sz w:val="24"/>
          <w:szCs w:val="24"/>
        </w:rPr>
      </w:pPr>
      <w:bookmarkStart w:id="46" w:name="_Hlk130975083"/>
      <w:r>
        <w:rPr>
          <w:rFonts w:hint="eastAsia" w:ascii="宋体" w:hAnsi="宋体" w:eastAsia="宋体" w:cs="Times New Roman"/>
          <w:b/>
          <w:bCs/>
          <w:sz w:val="24"/>
          <w:szCs w:val="24"/>
        </w:rPr>
        <w:t>供应商资格声明函</w:t>
      </w:r>
    </w:p>
    <w:bookmarkEnd w:id="46"/>
    <w:p>
      <w:pPr>
        <w:snapToGrid w:val="0"/>
        <w:spacing w:line="360" w:lineRule="auto"/>
        <w:rPr>
          <w:rFonts w:ascii="宋体" w:hAnsi="宋体" w:eastAsia="宋体" w:cs="Times New Roman"/>
          <w:b/>
          <w:bCs/>
          <w:szCs w:val="21"/>
        </w:rPr>
      </w:pPr>
      <w:r>
        <w:rPr>
          <w:rFonts w:hint="eastAsia" w:ascii="宋体" w:hAnsi="宋体" w:eastAsia="宋体" w:cs="Times New Roman"/>
          <w:b/>
          <w:bCs/>
          <w:szCs w:val="21"/>
        </w:rPr>
        <w:t xml:space="preserve"> 广东省消防救援总队/中捷通信有限公司：</w:t>
      </w:r>
    </w:p>
    <w:p>
      <w:pPr>
        <w:snapToGrid w:val="0"/>
        <w:spacing w:line="360" w:lineRule="auto"/>
        <w:ind w:firstLine="424" w:firstLineChars="202"/>
        <w:rPr>
          <w:rFonts w:ascii="宋体" w:hAnsi="宋体" w:eastAsia="宋体" w:cs="Times New Roman"/>
          <w:szCs w:val="21"/>
        </w:rPr>
      </w:pPr>
      <w:r>
        <w:rPr>
          <w:rFonts w:hint="eastAsia" w:ascii="宋体" w:hAnsi="宋体" w:eastAsia="宋体" w:cs="Times New Roman"/>
          <w:szCs w:val="21"/>
        </w:rPr>
        <w:t>本单位自愿参加</w:t>
      </w:r>
      <w:r>
        <w:rPr>
          <w:rFonts w:hint="eastAsia" w:ascii="宋体" w:hAnsi="宋体" w:eastAsia="宋体" w:cs="Times New Roman"/>
          <w:szCs w:val="21"/>
          <w:u w:val="single"/>
        </w:rPr>
        <w:t xml:space="preserve"> </w:t>
      </w:r>
      <w:r>
        <w:rPr>
          <w:rFonts w:hint="eastAsia" w:ascii="宋体" w:hAnsi="宋体" w:eastAsia="宋体" w:cs="宋体"/>
          <w:szCs w:val="21"/>
          <w:u w:val="single"/>
        </w:rPr>
        <w:t>“南粤消防忠诚卫士”发布仪式遴选项目</w:t>
      </w:r>
      <w:r>
        <w:rPr>
          <w:rFonts w:hint="eastAsia" w:ascii="宋体" w:hAnsi="宋体" w:eastAsia="宋体" w:cs="宋体"/>
          <w:szCs w:val="21"/>
        </w:rPr>
        <w:t>的</w:t>
      </w:r>
      <w:r>
        <w:rPr>
          <w:rFonts w:hint="eastAsia" w:ascii="宋体" w:hAnsi="宋体" w:eastAsia="宋体" w:cs="Times New Roman"/>
          <w:szCs w:val="21"/>
        </w:rPr>
        <w:t>响应，并声明：</w:t>
      </w:r>
    </w:p>
    <w:p>
      <w:pPr>
        <w:numPr>
          <w:ilvl w:val="0"/>
          <w:numId w:val="21"/>
        </w:numPr>
        <w:tabs>
          <w:tab w:val="left" w:pos="851"/>
          <w:tab w:val="left" w:pos="993"/>
        </w:tabs>
        <w:adjustRightInd w:val="0"/>
        <w:snapToGrid w:val="0"/>
        <w:spacing w:line="360" w:lineRule="auto"/>
        <w:textAlignment w:val="baseline"/>
        <w:rPr>
          <w:rFonts w:ascii="宋体" w:hAnsi="宋体" w:eastAsia="宋体" w:cs="Times New Roman"/>
          <w:bCs/>
          <w:szCs w:val="21"/>
        </w:rPr>
      </w:pPr>
      <w:r>
        <w:rPr>
          <w:rFonts w:hint="eastAsia" w:ascii="宋体" w:hAnsi="宋体" w:eastAsia="宋体" w:cs="Times New Roman"/>
          <w:szCs w:val="21"/>
        </w:rPr>
        <w:t>本单位</w:t>
      </w:r>
      <w:r>
        <w:rPr>
          <w:rFonts w:hint="eastAsia" w:ascii="宋体" w:hAnsi="宋体" w:eastAsia="宋体" w:cs="Times New Roman"/>
          <w:bCs/>
          <w:szCs w:val="21"/>
        </w:rPr>
        <w:t>具备以下条件：</w:t>
      </w:r>
    </w:p>
    <w:p>
      <w:pPr>
        <w:widowControl/>
        <w:numPr>
          <w:ilvl w:val="0"/>
          <w:numId w:val="22"/>
        </w:numPr>
        <w:adjustRightInd w:val="0"/>
        <w:snapToGrid w:val="0"/>
        <w:spacing w:line="360" w:lineRule="auto"/>
        <w:ind w:left="833"/>
        <w:textAlignment w:val="baseline"/>
        <w:rPr>
          <w:rFonts w:ascii="宋体" w:hAnsi="宋体" w:eastAsia="宋体" w:cs="宋体"/>
          <w:szCs w:val="21"/>
        </w:rPr>
      </w:pPr>
      <w:r>
        <w:rPr>
          <w:rFonts w:hint="eastAsia" w:ascii="宋体" w:hAnsi="宋体" w:eastAsia="宋体" w:cs="Times New Roman"/>
          <w:szCs w:val="21"/>
        </w:rPr>
        <w:t>具有良好的商业信誉和健全的财务会计制度；</w:t>
      </w:r>
    </w:p>
    <w:p>
      <w:pPr>
        <w:widowControl/>
        <w:numPr>
          <w:ilvl w:val="0"/>
          <w:numId w:val="22"/>
        </w:numPr>
        <w:adjustRightInd w:val="0"/>
        <w:snapToGrid w:val="0"/>
        <w:spacing w:line="360" w:lineRule="auto"/>
        <w:ind w:left="833"/>
        <w:textAlignment w:val="baseline"/>
        <w:rPr>
          <w:rFonts w:ascii="宋体" w:hAnsi="宋体" w:eastAsia="宋体" w:cs="宋体"/>
          <w:szCs w:val="21"/>
        </w:rPr>
      </w:pPr>
      <w:r>
        <w:rPr>
          <w:rFonts w:hint="eastAsia" w:ascii="宋体" w:hAnsi="宋体" w:eastAsia="宋体" w:cs="Times New Roman"/>
          <w:szCs w:val="21"/>
        </w:rPr>
        <w:t>有依法缴纳税收和社会保障资金的良好记录；</w:t>
      </w:r>
    </w:p>
    <w:p>
      <w:pPr>
        <w:widowControl/>
        <w:numPr>
          <w:ilvl w:val="0"/>
          <w:numId w:val="22"/>
        </w:numPr>
        <w:adjustRightInd w:val="0"/>
        <w:snapToGrid w:val="0"/>
        <w:spacing w:line="360" w:lineRule="auto"/>
        <w:ind w:left="833"/>
        <w:textAlignment w:val="baseline"/>
        <w:rPr>
          <w:rFonts w:ascii="宋体" w:hAnsi="宋体" w:eastAsia="宋体" w:cs="宋体"/>
          <w:szCs w:val="21"/>
        </w:rPr>
      </w:pPr>
      <w:r>
        <w:rPr>
          <w:rFonts w:hint="eastAsia" w:ascii="宋体" w:hAnsi="宋体" w:eastAsia="宋体" w:cs="Times New Roman"/>
          <w:szCs w:val="21"/>
        </w:rPr>
        <w:t>具有履行合同所必需的设备和专业技术能力；</w:t>
      </w:r>
    </w:p>
    <w:p>
      <w:pPr>
        <w:widowControl/>
        <w:numPr>
          <w:ilvl w:val="0"/>
          <w:numId w:val="22"/>
        </w:numPr>
        <w:adjustRightInd w:val="0"/>
        <w:snapToGrid w:val="0"/>
        <w:spacing w:line="360" w:lineRule="auto"/>
        <w:ind w:left="433" w:hanging="20"/>
        <w:textAlignment w:val="baseline"/>
        <w:rPr>
          <w:rFonts w:ascii="宋体" w:hAnsi="宋体" w:eastAsia="宋体" w:cs="宋体"/>
          <w:szCs w:val="21"/>
        </w:rPr>
      </w:pPr>
      <w:r>
        <w:rPr>
          <w:rFonts w:ascii="宋体" w:hAnsi="宋体" w:eastAsia="宋体" w:cs="Times New Roman"/>
          <w:bCs/>
          <w:szCs w:val="21"/>
        </w:rPr>
        <w:t>本单位（如前三年内有名称变更的，含变更前名称）参加政府采购活动前三年内，在经营活动中没有重大违法记录（重大违法记录是指因违法经营受到刑事处罚或责令停产停业、吊销许可证或者执照、较大数额罚款等行政处罚）</w:t>
      </w:r>
      <w:r>
        <w:rPr>
          <w:rFonts w:hint="eastAsia" w:ascii="宋体" w:hAnsi="宋体" w:eastAsia="宋体" w:cs="宋体"/>
          <w:szCs w:val="21"/>
        </w:rPr>
        <w:t>；</w:t>
      </w:r>
    </w:p>
    <w:p>
      <w:pPr>
        <w:widowControl/>
        <w:numPr>
          <w:ilvl w:val="0"/>
          <w:numId w:val="22"/>
        </w:numPr>
        <w:adjustRightInd w:val="0"/>
        <w:snapToGrid w:val="0"/>
        <w:spacing w:line="360" w:lineRule="auto"/>
        <w:ind w:left="833"/>
        <w:textAlignment w:val="baseline"/>
        <w:rPr>
          <w:rFonts w:ascii="宋体" w:hAnsi="宋体" w:eastAsia="宋体" w:cs="宋体"/>
          <w:szCs w:val="21"/>
        </w:rPr>
      </w:pPr>
      <w:r>
        <w:rPr>
          <w:rFonts w:hint="eastAsia" w:ascii="宋体" w:hAnsi="宋体" w:eastAsia="宋体" w:cs="宋体"/>
          <w:szCs w:val="21"/>
        </w:rPr>
        <w:t>法律、行政法规规定的其他条件。</w:t>
      </w:r>
    </w:p>
    <w:p>
      <w:pPr>
        <w:numPr>
          <w:ilvl w:val="0"/>
          <w:numId w:val="21"/>
        </w:numPr>
        <w:tabs>
          <w:tab w:val="left" w:pos="851"/>
          <w:tab w:val="left" w:pos="993"/>
        </w:tabs>
        <w:adjustRightInd w:val="0"/>
        <w:snapToGrid w:val="0"/>
        <w:spacing w:line="360" w:lineRule="auto"/>
        <w:textAlignment w:val="baseline"/>
        <w:rPr>
          <w:rFonts w:ascii="宋体" w:hAnsi="宋体" w:eastAsia="宋体" w:cs="Times New Roman"/>
          <w:szCs w:val="21"/>
        </w:rPr>
      </w:pPr>
      <w:r>
        <w:rPr>
          <w:rFonts w:hint="eastAsia" w:ascii="宋体" w:hAnsi="宋体" w:eastAsia="宋体" w:cs="Times New Roman"/>
          <w:szCs w:val="21"/>
        </w:rPr>
        <w:t>本单位没有为采购项目同一合同项下提供整体设计、规范编制或者项目管理、监理、检测等服务。</w:t>
      </w:r>
    </w:p>
    <w:p>
      <w:pPr>
        <w:numPr>
          <w:ilvl w:val="0"/>
          <w:numId w:val="21"/>
        </w:numPr>
        <w:tabs>
          <w:tab w:val="left" w:pos="851"/>
          <w:tab w:val="left" w:pos="993"/>
        </w:tabs>
        <w:adjustRightInd w:val="0"/>
        <w:snapToGrid w:val="0"/>
        <w:spacing w:line="360" w:lineRule="auto"/>
        <w:textAlignment w:val="baseline"/>
        <w:rPr>
          <w:rFonts w:ascii="宋体" w:hAnsi="宋体" w:eastAsia="宋体" w:cs="Times New Roman"/>
          <w:szCs w:val="21"/>
        </w:rPr>
      </w:pPr>
      <w:r>
        <w:rPr>
          <w:rFonts w:hint="eastAsia" w:ascii="宋体" w:hAnsi="宋体" w:eastAsia="宋体" w:cs="Times New Roman"/>
          <w:szCs w:val="21"/>
        </w:rPr>
        <w:t>我方承诺如与本项目同一合同项下其他供应商的单位负责人为同一人或者存在直接控股、管理关系的情形，同意按响应无效处理。</w:t>
      </w:r>
    </w:p>
    <w:p>
      <w:pPr>
        <w:snapToGrid w:val="0"/>
        <w:spacing w:line="360" w:lineRule="auto"/>
        <w:ind w:firstLine="424" w:firstLineChars="202"/>
        <w:rPr>
          <w:rFonts w:ascii="宋体" w:hAnsi="宋体" w:eastAsia="宋体" w:cs="Times New Roman"/>
          <w:szCs w:val="21"/>
        </w:rPr>
      </w:pPr>
      <w:r>
        <w:rPr>
          <w:rFonts w:hint="eastAsia" w:ascii="宋体" w:hAnsi="宋体" w:eastAsia="宋体" w:cs="Times New Roman"/>
          <w:szCs w:val="21"/>
        </w:rPr>
        <w:t>本单位承诺在本次招标采购活动中，如有违法、违规、弄虚作假行为或与事实不符的，所造成的损失、不良后果及法律责任，一律由我单位承担。</w:t>
      </w:r>
    </w:p>
    <w:p>
      <w:pPr>
        <w:spacing w:after="120"/>
        <w:rPr>
          <w:rFonts w:ascii="Times New Roman" w:hAnsi="Times New Roman" w:eastAsia="宋体" w:cs="Times New Roman"/>
          <w:kern w:val="0"/>
          <w:sz w:val="20"/>
          <w:szCs w:val="24"/>
          <w:lang w:val="zh-CN"/>
        </w:rPr>
      </w:pPr>
    </w:p>
    <w:p>
      <w:pPr>
        <w:snapToGrid w:val="0"/>
        <w:spacing w:line="360" w:lineRule="auto"/>
        <w:ind w:firstLine="420"/>
        <w:rPr>
          <w:rFonts w:ascii="宋体" w:hAnsi="宋体" w:eastAsia="宋体" w:cs="Times New Roman"/>
          <w:szCs w:val="21"/>
        </w:rPr>
      </w:pPr>
      <w:r>
        <w:rPr>
          <w:rFonts w:hint="eastAsia" w:ascii="宋体" w:hAnsi="宋体" w:eastAsia="宋体" w:cs="Times New Roman"/>
          <w:szCs w:val="21"/>
        </w:rPr>
        <w:t>特此声明！</w:t>
      </w:r>
    </w:p>
    <w:p>
      <w:pPr>
        <w:autoSpaceDE w:val="0"/>
        <w:autoSpaceDN w:val="0"/>
        <w:snapToGrid w:val="0"/>
        <w:spacing w:line="360" w:lineRule="auto"/>
        <w:rPr>
          <w:rFonts w:ascii="宋体" w:hAnsi="宋体" w:eastAsia="宋体" w:cs="Times New Roman"/>
          <w:b/>
          <w:szCs w:val="21"/>
        </w:rPr>
      </w:pPr>
      <w:r>
        <w:rPr>
          <w:rFonts w:hint="eastAsia" w:ascii="宋体" w:hAnsi="宋体" w:eastAsia="宋体" w:cs="Times New Roman"/>
          <w:b/>
          <w:szCs w:val="21"/>
        </w:rPr>
        <w:t>说明：</w:t>
      </w:r>
    </w:p>
    <w:p>
      <w:pPr>
        <w:numPr>
          <w:ilvl w:val="0"/>
          <w:numId w:val="23"/>
        </w:numPr>
        <w:autoSpaceDE w:val="0"/>
        <w:autoSpaceDN w:val="0"/>
        <w:adjustRightInd w:val="0"/>
        <w:snapToGrid w:val="0"/>
        <w:spacing w:line="360" w:lineRule="auto"/>
        <w:jc w:val="left"/>
        <w:textAlignment w:val="baseline"/>
        <w:rPr>
          <w:rFonts w:ascii="宋体" w:hAnsi="宋体" w:eastAsia="宋体" w:cs="Times New Roman"/>
          <w:szCs w:val="21"/>
        </w:rPr>
      </w:pPr>
      <w:r>
        <w:rPr>
          <w:rFonts w:hint="eastAsia" w:ascii="宋体" w:hAnsi="宋体" w:eastAsia="宋体" w:cs="Times New Roman"/>
          <w:szCs w:val="21"/>
        </w:rPr>
        <w:t>本声明函必须提供且内容不得擅自删改。</w:t>
      </w:r>
    </w:p>
    <w:p>
      <w:pPr>
        <w:numPr>
          <w:ilvl w:val="0"/>
          <w:numId w:val="23"/>
        </w:numPr>
        <w:autoSpaceDE w:val="0"/>
        <w:autoSpaceDN w:val="0"/>
        <w:adjustRightInd w:val="0"/>
        <w:snapToGrid w:val="0"/>
        <w:spacing w:line="360" w:lineRule="auto"/>
        <w:jc w:val="left"/>
        <w:textAlignment w:val="baseline"/>
        <w:rPr>
          <w:rFonts w:ascii="宋体" w:hAnsi="宋体" w:eastAsia="宋体" w:cs="Times New Roman"/>
          <w:szCs w:val="21"/>
        </w:rPr>
      </w:pPr>
      <w:r>
        <w:rPr>
          <w:rFonts w:hint="eastAsia" w:ascii="宋体" w:hAnsi="宋体" w:eastAsia="宋体" w:cs="Times New Roman"/>
          <w:szCs w:val="21"/>
        </w:rPr>
        <w:t>本声明函如有虚假或与事实不符的，作</w:t>
      </w:r>
      <w:r>
        <w:rPr>
          <w:rFonts w:hint="eastAsia" w:ascii="宋体" w:hAnsi="宋体" w:eastAsia="宋体" w:cs="Times New Roman"/>
          <w:b/>
          <w:szCs w:val="21"/>
        </w:rPr>
        <w:t>无效响应</w:t>
      </w:r>
      <w:r>
        <w:rPr>
          <w:rFonts w:hint="eastAsia" w:ascii="宋体" w:hAnsi="宋体" w:eastAsia="宋体" w:cs="Times New Roman"/>
          <w:szCs w:val="21"/>
        </w:rPr>
        <w:t>处理。</w:t>
      </w:r>
    </w:p>
    <w:p>
      <w:pPr>
        <w:tabs>
          <w:tab w:val="left" w:pos="426"/>
        </w:tabs>
        <w:snapToGrid w:val="0"/>
        <w:spacing w:line="360" w:lineRule="auto"/>
        <w:rPr>
          <w:rFonts w:ascii="宋体" w:hAnsi="宋体" w:eastAsia="宋体" w:cs="Times New Roman"/>
          <w:bCs/>
          <w:szCs w:val="21"/>
        </w:rPr>
      </w:pPr>
    </w:p>
    <w:p>
      <w:pPr>
        <w:spacing w:line="500" w:lineRule="exact"/>
        <w:rPr>
          <w:rFonts w:ascii="宋体" w:hAnsi="宋体" w:eastAsia="宋体" w:cs="Times New Roman"/>
          <w:b/>
          <w:bCs/>
          <w:szCs w:val="21"/>
        </w:rPr>
      </w:pPr>
      <w:r>
        <w:rPr>
          <w:rFonts w:hint="eastAsia" w:ascii="宋体" w:hAnsi="宋体" w:eastAsia="宋体" w:cs="Times New Roman"/>
          <w:b/>
          <w:bCs/>
          <w:spacing w:val="4"/>
          <w:szCs w:val="21"/>
        </w:rPr>
        <w:t>供应商名称（</w:t>
      </w:r>
      <w:r>
        <w:rPr>
          <w:rFonts w:hint="eastAsia" w:ascii="宋体" w:hAnsi="宋体" w:eastAsia="宋体" w:cs="Times New Roman"/>
          <w:b/>
          <w:bCs/>
          <w:szCs w:val="21"/>
        </w:rPr>
        <w:t>单位盖</w:t>
      </w:r>
      <w:r>
        <w:rPr>
          <w:rFonts w:hint="eastAsia" w:ascii="宋体" w:hAnsi="宋体" w:eastAsia="宋体" w:cs="Times New Roman"/>
          <w:b/>
          <w:bCs/>
          <w:spacing w:val="4"/>
          <w:szCs w:val="21"/>
        </w:rPr>
        <w:t>公章）：</w:t>
      </w:r>
      <w:r>
        <w:rPr>
          <w:rFonts w:hint="eastAsia" w:ascii="宋体" w:hAnsi="宋体" w:eastAsia="宋体" w:cs="Times New Roman"/>
          <w:b/>
          <w:bCs/>
          <w:spacing w:val="4"/>
          <w:szCs w:val="21"/>
          <w:u w:val="single"/>
        </w:rPr>
        <w:t xml:space="preserve"> </w:t>
      </w:r>
      <w:r>
        <w:rPr>
          <w:rFonts w:ascii="宋体" w:hAnsi="宋体" w:eastAsia="宋体" w:cs="Times New Roman"/>
          <w:b/>
          <w:bCs/>
          <w:spacing w:val="4"/>
          <w:szCs w:val="21"/>
          <w:u w:val="single"/>
        </w:rPr>
        <w:t xml:space="preserve">              </w:t>
      </w:r>
    </w:p>
    <w:p>
      <w:pPr>
        <w:spacing w:line="520" w:lineRule="exact"/>
        <w:rPr>
          <w:rFonts w:ascii="宋体" w:hAnsi="宋体" w:eastAsia="宋体" w:cs="Times New Roman"/>
          <w:b/>
          <w:bCs/>
          <w:spacing w:val="4"/>
          <w:szCs w:val="21"/>
        </w:rPr>
      </w:pPr>
      <w:r>
        <w:rPr>
          <w:rFonts w:hint="eastAsia" w:ascii="宋体" w:hAnsi="宋体" w:eastAsia="宋体" w:cs="Times New Roman"/>
          <w:b/>
          <w:bCs/>
          <w:szCs w:val="21"/>
        </w:rPr>
        <w:t>法定代表人（签字或盖章）或供应商授权代表（签字）：</w:t>
      </w:r>
      <w:r>
        <w:rPr>
          <w:rFonts w:hint="eastAsia" w:ascii="宋体" w:hAnsi="宋体" w:eastAsia="宋体" w:cs="Times New Roman"/>
          <w:b/>
          <w:bCs/>
          <w:spacing w:val="4"/>
          <w:szCs w:val="21"/>
          <w:u w:val="single"/>
        </w:rPr>
        <w:t xml:space="preserve"> </w:t>
      </w:r>
      <w:r>
        <w:rPr>
          <w:rFonts w:ascii="宋体" w:hAnsi="宋体" w:eastAsia="宋体" w:cs="Times New Roman"/>
          <w:b/>
          <w:bCs/>
          <w:spacing w:val="4"/>
          <w:szCs w:val="21"/>
          <w:u w:val="single"/>
        </w:rPr>
        <w:t xml:space="preserve">              </w:t>
      </w:r>
      <w:r>
        <w:rPr>
          <w:rFonts w:hint="eastAsia" w:ascii="宋体" w:hAnsi="宋体" w:eastAsia="宋体" w:cs="Times New Roman"/>
          <w:b/>
          <w:bCs/>
          <w:spacing w:val="4"/>
          <w:szCs w:val="21"/>
        </w:rPr>
        <w:t xml:space="preserve"> </w:t>
      </w:r>
    </w:p>
    <w:p>
      <w:pPr>
        <w:pStyle w:val="183"/>
        <w:rPr>
          <w:b/>
          <w:bCs/>
        </w:rPr>
      </w:pPr>
      <w:r>
        <w:rPr>
          <w:rFonts w:hint="eastAsia" w:ascii="宋体" w:hAnsi="宋体"/>
          <w:b/>
          <w:bCs/>
          <w:spacing w:val="4"/>
        </w:rPr>
        <w:t>日期：</w:t>
      </w:r>
      <w:r>
        <w:rPr>
          <w:rFonts w:hint="eastAsia" w:ascii="宋体" w:hAnsi="宋体"/>
          <w:b/>
          <w:bCs/>
          <w:spacing w:val="4"/>
          <w:u w:val="single"/>
        </w:rPr>
        <w:t xml:space="preserve"> </w:t>
      </w:r>
      <w:r>
        <w:rPr>
          <w:rFonts w:ascii="宋体" w:hAnsi="宋体"/>
          <w:b/>
          <w:bCs/>
          <w:spacing w:val="4"/>
          <w:u w:val="single"/>
        </w:rPr>
        <w:t xml:space="preserve">              </w:t>
      </w:r>
      <w:r>
        <w:rPr>
          <w:rFonts w:hint="eastAsia" w:ascii="宋体" w:hAnsi="宋体"/>
          <w:b/>
          <w:bCs/>
          <w:spacing w:val="4"/>
        </w:rPr>
        <w:t xml:space="preserve"> </w:t>
      </w:r>
      <w:r>
        <w:rPr>
          <w:rFonts w:ascii="宋体" w:hAnsi="宋体"/>
          <w:b/>
          <w:bCs/>
          <w:spacing w:val="4"/>
        </w:rPr>
        <w:br w:type="page"/>
      </w:r>
      <w:r>
        <w:rPr>
          <w:rFonts w:ascii="宋体" w:hAnsi="宋体"/>
          <w:b/>
          <w:bCs/>
          <w:kern w:val="0"/>
          <w:lang w:val="zh-CN"/>
        </w:rPr>
        <w:t>4.2</w:t>
      </w:r>
      <w:r>
        <w:rPr>
          <w:rFonts w:hint="eastAsia" w:ascii="宋体" w:hAnsi="宋体"/>
          <w:b/>
          <w:bCs/>
          <w:kern w:val="0"/>
          <w:lang w:val="zh-CN"/>
        </w:rPr>
        <w:t>营业执照（复印件）</w:t>
      </w:r>
    </w:p>
    <w:p>
      <w:pPr>
        <w:spacing w:line="360" w:lineRule="auto"/>
        <w:rPr>
          <w:rFonts w:ascii="宋体" w:hAnsi="宋体" w:eastAsia="宋体" w:cs="Times New Roman"/>
          <w:szCs w:val="21"/>
        </w:rPr>
      </w:pPr>
    </w:p>
    <w:p>
      <w:pPr>
        <w:spacing w:line="360" w:lineRule="auto"/>
        <w:rPr>
          <w:rFonts w:ascii="宋体" w:hAnsi="宋体" w:eastAsia="宋体" w:cs="Times New Roman"/>
          <w:szCs w:val="21"/>
          <w:u w:val="single"/>
        </w:rPr>
      </w:pPr>
    </w:p>
    <w:p>
      <w:pPr>
        <w:spacing w:line="360" w:lineRule="auto"/>
        <w:rPr>
          <w:rFonts w:ascii="宋体" w:hAnsi="宋体" w:eastAsia="宋体" w:cs="Times New Roman"/>
          <w:szCs w:val="21"/>
          <w:u w:val="single"/>
        </w:rPr>
      </w:pPr>
    </w:p>
    <w:p>
      <w:pPr>
        <w:spacing w:line="360" w:lineRule="auto"/>
        <w:rPr>
          <w:rFonts w:ascii="宋体" w:hAnsi="宋体" w:eastAsia="宋体" w:cs="Times New Roman"/>
          <w:szCs w:val="21"/>
          <w:u w:val="single"/>
        </w:rPr>
      </w:pPr>
    </w:p>
    <w:p>
      <w:pPr>
        <w:spacing w:line="360" w:lineRule="auto"/>
        <w:rPr>
          <w:rFonts w:ascii="宋体" w:hAnsi="宋体" w:eastAsia="宋体" w:cs="Times New Roman"/>
          <w:szCs w:val="21"/>
          <w:u w:val="single"/>
        </w:rPr>
      </w:pPr>
    </w:p>
    <w:p>
      <w:pPr>
        <w:keepNext/>
        <w:keepLines/>
        <w:numPr>
          <w:ilvl w:val="1"/>
          <w:numId w:val="24"/>
        </w:numPr>
        <w:spacing w:line="360" w:lineRule="auto"/>
        <w:outlineLvl w:val="3"/>
        <w:rPr>
          <w:rFonts w:ascii="宋体" w:hAnsi="宋体" w:eastAsia="宋体" w:cs="Times New Roman"/>
          <w:b/>
          <w:bCs/>
          <w:kern w:val="0"/>
          <w:szCs w:val="21"/>
          <w:lang w:val="zh-CN"/>
        </w:rPr>
      </w:pPr>
      <w:r>
        <w:rPr>
          <w:rFonts w:ascii="宋体" w:hAnsi="宋体" w:eastAsia="宋体" w:cs="Times New Roman"/>
          <w:b/>
          <w:bCs/>
          <w:kern w:val="0"/>
          <w:szCs w:val="21"/>
          <w:lang w:val="zh-CN"/>
        </w:rPr>
        <w:br w:type="page"/>
      </w:r>
      <w:r>
        <w:rPr>
          <w:rFonts w:hint="eastAsia" w:ascii="宋体" w:hAnsi="宋体" w:eastAsia="宋体" w:cs="Times New Roman"/>
          <w:b/>
          <w:bCs/>
          <w:kern w:val="0"/>
          <w:szCs w:val="21"/>
          <w:lang w:val="zh-CN"/>
        </w:rPr>
        <w:t>法定代表人证明书</w:t>
      </w:r>
    </w:p>
    <w:p>
      <w:pPr>
        <w:spacing w:line="360" w:lineRule="auto"/>
        <w:ind w:left="420"/>
        <w:rPr>
          <w:rFonts w:ascii="宋体" w:hAnsi="宋体" w:eastAsia="宋体" w:cs="Times New Roman"/>
          <w:b/>
          <w:szCs w:val="21"/>
        </w:rPr>
      </w:pPr>
      <w:r>
        <w:rPr>
          <w:rFonts w:hint="eastAsia" w:ascii="宋体" w:hAnsi="宋体" w:eastAsia="宋体" w:cs="Times New Roman"/>
          <w:bCs/>
          <w:szCs w:val="21"/>
        </w:rPr>
        <w:t>（供应商可使用下述格式，也可使用市场监督管理局统一印制的法定代表人证明书格式；对于银行、保险、电信、邮政、铁路等行业以及获得总公司响应授权的分公司，可以提供响应分支机构负责人身份证明书）</w:t>
      </w:r>
    </w:p>
    <w:p>
      <w:pPr>
        <w:spacing w:line="360" w:lineRule="auto"/>
        <w:jc w:val="center"/>
        <w:rPr>
          <w:rFonts w:ascii="宋体" w:hAnsi="宋体" w:eastAsia="宋体" w:cs="Times New Roman"/>
          <w:b/>
          <w:sz w:val="24"/>
          <w:szCs w:val="24"/>
        </w:rPr>
      </w:pPr>
      <w:r>
        <w:rPr>
          <w:rFonts w:hint="eastAsia" w:ascii="宋体" w:hAnsi="宋体" w:eastAsia="宋体" w:cs="Times New Roman"/>
          <w:b/>
          <w:sz w:val="24"/>
          <w:szCs w:val="24"/>
        </w:rPr>
        <w:t>法定代表人证明书</w:t>
      </w:r>
    </w:p>
    <w:p>
      <w:pPr>
        <w:spacing w:line="360" w:lineRule="auto"/>
        <w:rPr>
          <w:rFonts w:ascii="宋体" w:hAnsi="宋体" w:eastAsia="宋体" w:cs="Times New Roman"/>
          <w:bCs/>
          <w:szCs w:val="21"/>
        </w:rPr>
      </w:pPr>
      <w:r>
        <w:rPr>
          <w:rFonts w:hint="eastAsia" w:ascii="宋体" w:hAnsi="宋体" w:eastAsia="宋体" w:cs="Times New Roman"/>
          <w:szCs w:val="21"/>
          <w:u w:val="single"/>
        </w:rPr>
        <w:t xml:space="preserve"> </w:t>
      </w:r>
      <w:r>
        <w:rPr>
          <w:rFonts w:ascii="宋体" w:hAnsi="宋体" w:eastAsia="宋体" w:cs="Times New Roman"/>
          <w:szCs w:val="21"/>
          <w:u w:val="single"/>
        </w:rPr>
        <w:t xml:space="preserve">         </w:t>
      </w:r>
      <w:r>
        <w:rPr>
          <w:rFonts w:hint="eastAsia" w:ascii="宋体" w:hAnsi="宋体" w:eastAsia="宋体" w:cs="Times New Roman"/>
          <w:szCs w:val="21"/>
          <w:u w:val="single"/>
        </w:rPr>
        <w:t xml:space="preserve"> </w:t>
      </w:r>
      <w:r>
        <w:rPr>
          <w:rFonts w:hint="eastAsia" w:ascii="宋体" w:hAnsi="宋体" w:eastAsia="宋体" w:cs="Times New Roman"/>
          <w:szCs w:val="21"/>
        </w:rPr>
        <w:t>同志，现任我单位</w:t>
      </w:r>
      <w:r>
        <w:rPr>
          <w:rFonts w:hint="eastAsia" w:ascii="宋体" w:hAnsi="宋体" w:eastAsia="宋体" w:cs="Times New Roman"/>
          <w:szCs w:val="21"/>
          <w:u w:val="single"/>
        </w:rPr>
        <w:t xml:space="preserve"> </w:t>
      </w:r>
      <w:r>
        <w:rPr>
          <w:rFonts w:ascii="宋体" w:hAnsi="宋体" w:eastAsia="宋体" w:cs="Times New Roman"/>
          <w:szCs w:val="21"/>
          <w:u w:val="single"/>
        </w:rPr>
        <w:t xml:space="preserve">         </w:t>
      </w:r>
      <w:r>
        <w:rPr>
          <w:rFonts w:hint="eastAsia" w:ascii="宋体" w:hAnsi="宋体" w:eastAsia="宋体" w:cs="Times New Roman"/>
          <w:szCs w:val="21"/>
        </w:rPr>
        <w:t>职务，为法定代表人</w:t>
      </w:r>
      <w:r>
        <w:rPr>
          <w:rFonts w:ascii="宋体" w:hAnsi="宋体" w:eastAsia="宋体" w:cs="Times New Roman"/>
          <w:bCs/>
          <w:szCs w:val="21"/>
        </w:rPr>
        <w:t>，特此证明。</w:t>
      </w:r>
    </w:p>
    <w:p>
      <w:pPr>
        <w:spacing w:line="360" w:lineRule="auto"/>
        <w:rPr>
          <w:rFonts w:ascii="宋体" w:hAnsi="宋体" w:eastAsia="宋体" w:cs="Times New Roman"/>
          <w:bCs/>
          <w:szCs w:val="21"/>
        </w:rPr>
      </w:pPr>
      <w:r>
        <w:rPr>
          <w:rFonts w:hint="eastAsia" w:ascii="宋体" w:hAnsi="宋体" w:eastAsia="宋体" w:cs="Times New Roman"/>
          <w:bCs/>
          <w:szCs w:val="21"/>
        </w:rPr>
        <w:t>有效期限：</w:t>
      </w:r>
      <w:r>
        <w:rPr>
          <w:rFonts w:hint="eastAsia" w:ascii="宋体" w:hAnsi="宋体" w:eastAsia="宋体" w:cs="Times New Roman"/>
          <w:bCs/>
          <w:szCs w:val="21"/>
          <w:u w:val="single"/>
        </w:rPr>
        <w:t xml:space="preserve"> </w:t>
      </w:r>
      <w:r>
        <w:rPr>
          <w:rFonts w:ascii="宋体" w:hAnsi="宋体" w:eastAsia="宋体" w:cs="Times New Roman"/>
          <w:bCs/>
          <w:szCs w:val="21"/>
          <w:u w:val="single"/>
        </w:rPr>
        <w:t xml:space="preserve">                                                </w:t>
      </w:r>
      <w:r>
        <w:rPr>
          <w:rFonts w:hint="eastAsia" w:ascii="宋体" w:hAnsi="宋体" w:eastAsia="宋体" w:cs="Times New Roman"/>
          <w:bCs/>
          <w:szCs w:val="21"/>
        </w:rPr>
        <w:t>。</w:t>
      </w:r>
    </w:p>
    <w:p>
      <w:pPr>
        <w:spacing w:line="360" w:lineRule="auto"/>
        <w:rPr>
          <w:rFonts w:ascii="宋体" w:hAnsi="宋体" w:eastAsia="宋体" w:cs="Times New Roman"/>
          <w:bCs/>
          <w:szCs w:val="21"/>
        </w:rPr>
      </w:pPr>
      <w:r>
        <w:rPr>
          <w:rFonts w:hint="eastAsia" w:ascii="宋体" w:hAnsi="宋体" w:eastAsia="宋体" w:cs="Times New Roman"/>
          <w:bCs/>
          <w:szCs w:val="21"/>
        </w:rPr>
        <w:t xml:space="preserve">附：代表人性别： </w:t>
      </w:r>
      <w:r>
        <w:rPr>
          <w:rFonts w:ascii="宋体" w:hAnsi="宋体" w:eastAsia="宋体" w:cs="Times New Roman"/>
          <w:bCs/>
          <w:szCs w:val="21"/>
        </w:rPr>
        <w:t xml:space="preserve"> </w:t>
      </w:r>
      <w:r>
        <w:rPr>
          <w:rFonts w:hint="eastAsia" w:ascii="宋体" w:hAnsi="宋体" w:eastAsia="宋体" w:cs="Times New Roman"/>
          <w:bCs/>
          <w:szCs w:val="21"/>
        </w:rPr>
        <w:t xml:space="preserve">年龄： </w:t>
      </w:r>
      <w:r>
        <w:rPr>
          <w:rFonts w:ascii="宋体" w:hAnsi="宋体" w:eastAsia="宋体" w:cs="Times New Roman"/>
          <w:bCs/>
          <w:szCs w:val="21"/>
        </w:rPr>
        <w:t xml:space="preserve">  </w:t>
      </w:r>
      <w:r>
        <w:rPr>
          <w:rFonts w:hint="eastAsia" w:ascii="宋体" w:hAnsi="宋体" w:eastAsia="宋体" w:cs="Times New Roman"/>
          <w:bCs/>
          <w:szCs w:val="21"/>
        </w:rPr>
        <w:t>身份证号码：</w:t>
      </w:r>
      <w:r>
        <w:rPr>
          <w:rFonts w:hint="eastAsia" w:ascii="宋体" w:hAnsi="宋体" w:eastAsia="宋体" w:cs="Times New Roman"/>
          <w:bCs/>
          <w:szCs w:val="21"/>
          <w:u w:val="single"/>
        </w:rPr>
        <w:t xml:space="preserve"> </w:t>
      </w:r>
      <w:r>
        <w:rPr>
          <w:rFonts w:ascii="宋体" w:hAnsi="宋体" w:eastAsia="宋体" w:cs="Times New Roman"/>
          <w:bCs/>
          <w:szCs w:val="21"/>
          <w:u w:val="single"/>
        </w:rPr>
        <w:t xml:space="preserve">                            </w:t>
      </w:r>
    </w:p>
    <w:p>
      <w:pPr>
        <w:spacing w:line="276" w:lineRule="auto"/>
        <w:ind w:firstLine="840" w:firstLineChars="400"/>
        <w:rPr>
          <w:rFonts w:ascii="宋体" w:hAnsi="宋体" w:eastAsia="宋体" w:cs="Times New Roman"/>
          <w:szCs w:val="21"/>
        </w:rPr>
      </w:pPr>
      <w:r>
        <w:rPr>
          <w:rFonts w:hint="eastAsia" w:ascii="宋体" w:hAnsi="宋体" w:eastAsia="宋体" w:cs="Times New Roman"/>
          <w:szCs w:val="21"/>
        </w:rPr>
        <w:t xml:space="preserve">营业执照（注册号）： </w:t>
      </w:r>
    </w:p>
    <w:p>
      <w:pPr>
        <w:spacing w:line="276" w:lineRule="auto"/>
        <w:ind w:firstLine="840" w:firstLineChars="400"/>
        <w:rPr>
          <w:rFonts w:ascii="宋体" w:hAnsi="宋体" w:eastAsia="宋体" w:cs="Times New Roman"/>
          <w:szCs w:val="21"/>
        </w:rPr>
      </w:pPr>
      <w:r>
        <w:rPr>
          <w:rFonts w:hint="eastAsia" w:ascii="宋体" w:hAnsi="宋体" w:eastAsia="宋体" w:cs="Times New Roman"/>
          <w:szCs w:val="21"/>
        </w:rPr>
        <w:t>经济性质：</w:t>
      </w:r>
    </w:p>
    <w:p>
      <w:pPr>
        <w:spacing w:line="276" w:lineRule="auto"/>
        <w:ind w:firstLine="840" w:firstLineChars="400"/>
        <w:rPr>
          <w:rFonts w:ascii="宋体" w:hAnsi="宋体" w:eastAsia="宋体" w:cs="Times New Roman"/>
          <w:szCs w:val="21"/>
        </w:rPr>
      </w:pPr>
      <w:r>
        <w:rPr>
          <w:rFonts w:hint="eastAsia" w:ascii="宋体" w:hAnsi="宋体" w:eastAsia="宋体" w:cs="Times New Roman"/>
          <w:szCs w:val="21"/>
        </w:rPr>
        <w:t>主营（产）：</w:t>
      </w:r>
    </w:p>
    <w:p>
      <w:pPr>
        <w:spacing w:line="276" w:lineRule="auto"/>
        <w:ind w:firstLine="840" w:firstLineChars="400"/>
        <w:rPr>
          <w:rFonts w:ascii="宋体" w:hAnsi="宋体" w:eastAsia="宋体" w:cs="Times New Roman"/>
          <w:szCs w:val="21"/>
        </w:rPr>
      </w:pPr>
      <w:r>
        <w:rPr>
          <w:rFonts w:hint="eastAsia" w:ascii="宋体" w:hAnsi="宋体" w:eastAsia="宋体" w:cs="Times New Roman"/>
          <w:szCs w:val="21"/>
        </w:rPr>
        <w:t>兼营（产）：</w:t>
      </w:r>
    </w:p>
    <w:p>
      <w:pPr>
        <w:spacing w:line="360" w:lineRule="auto"/>
        <w:rPr>
          <w:rFonts w:ascii="宋体" w:hAnsi="Times New Roman" w:eastAsia="宋体" w:cs="Times New Roman"/>
          <w:szCs w:val="21"/>
        </w:rPr>
      </w:pPr>
      <w:r>
        <w:rPr>
          <w:rFonts w:ascii="Times New Roman" w:hAnsi="Times New Roman" w:eastAsia="宋体" w:cs="Times New Roman"/>
          <w:szCs w:val="21"/>
        </w:rPr>
        <mc:AlternateContent>
          <mc:Choice Requires="wpg">
            <w:drawing>
              <wp:anchor distT="0" distB="0" distL="114300" distR="114300" simplePos="0" relativeHeight="251662336" behindDoc="0" locked="0" layoutInCell="1" allowOverlap="1">
                <wp:simplePos x="0" y="0"/>
                <wp:positionH relativeFrom="column">
                  <wp:posOffset>-17145</wp:posOffset>
                </wp:positionH>
                <wp:positionV relativeFrom="paragraph">
                  <wp:posOffset>215900</wp:posOffset>
                </wp:positionV>
                <wp:extent cx="5584190" cy="1668145"/>
                <wp:effectExtent l="0" t="0" r="16510" b="27940"/>
                <wp:wrapNone/>
                <wp:docPr id="6" name="组合 6"/>
                <wp:cNvGraphicFramePr/>
                <a:graphic xmlns:a="http://schemas.openxmlformats.org/drawingml/2006/main">
                  <a:graphicData uri="http://schemas.microsoft.com/office/word/2010/wordprocessingGroup">
                    <wpg:wgp>
                      <wpg:cNvGrpSpPr/>
                      <wpg:grpSpPr>
                        <a:xfrm>
                          <a:off x="0" y="0"/>
                          <a:ext cx="5584190" cy="1667933"/>
                          <a:chOff x="1410" y="9240"/>
                          <a:chExt cx="8794" cy="2343"/>
                        </a:xfrm>
                      </wpg:grpSpPr>
                      <wps:wsp>
                        <wps:cNvPr id="7" name="矩形 11"/>
                        <wps:cNvSpPr>
                          <a:spLocks noChangeArrowheads="1"/>
                        </wps:cNvSpPr>
                        <wps:spPr bwMode="auto">
                          <a:xfrm>
                            <a:off x="1410" y="9240"/>
                            <a:ext cx="4337" cy="2343"/>
                          </a:xfrm>
                          <a:prstGeom prst="rect">
                            <a:avLst/>
                          </a:prstGeom>
                          <a:solidFill>
                            <a:srgbClr val="FFFFFF"/>
                          </a:solidFill>
                          <a:ln w="9525">
                            <a:solidFill>
                              <a:srgbClr val="000000"/>
                            </a:solidFill>
                            <a:miter lim="800000"/>
                          </a:ln>
                        </wps:spPr>
                        <wps:txbx>
                          <w:txbxContent>
                            <w:p>
                              <w:pPr>
                                <w:jc w:val="center"/>
                                <w:rPr>
                                  <w:sz w:val="24"/>
                                </w:rPr>
                              </w:pPr>
                              <w:r>
                                <w:rPr>
                                  <w:rFonts w:hint="eastAsia"/>
                                  <w:sz w:val="24"/>
                                </w:rPr>
                                <w:t>法定代表人</w:t>
                              </w:r>
                            </w:p>
                            <w:p>
                              <w:pPr>
                                <w:jc w:val="center"/>
                                <w:rPr>
                                  <w:sz w:val="24"/>
                                </w:rPr>
                              </w:pPr>
                              <w:r>
                                <w:rPr>
                                  <w:rFonts w:hint="eastAsia"/>
                                  <w:sz w:val="24"/>
                                </w:rPr>
                                <w:t>居民身份证复印件</w:t>
                              </w:r>
                            </w:p>
                            <w:p>
                              <w:pPr>
                                <w:ind w:firstLine="1200" w:firstLineChars="500"/>
                                <w:rPr>
                                  <w:sz w:val="24"/>
                                </w:rPr>
                              </w:pPr>
                            </w:p>
                            <w:p>
                              <w:pPr>
                                <w:jc w:val="center"/>
                              </w:pPr>
                              <w:r>
                                <w:rPr>
                                  <w:rFonts w:hint="eastAsia"/>
                                  <w:sz w:val="24"/>
                                </w:rPr>
                                <w:t>（国徽面</w:t>
                              </w:r>
                              <w:r>
                                <w:rPr>
                                  <w:rFonts w:hint="eastAsia"/>
                                </w:rPr>
                                <w:t>）</w:t>
                              </w:r>
                            </w:p>
                            <w:p/>
                          </w:txbxContent>
                        </wps:txbx>
                        <wps:bodyPr rot="0" vert="horz" wrap="square" lIns="91440" tIns="45720" rIns="91440" bIns="45720" anchor="t" anchorCtr="0" upright="1">
                          <a:noAutofit/>
                        </wps:bodyPr>
                      </wps:wsp>
                      <wps:wsp>
                        <wps:cNvPr id="8" name="矩形 12"/>
                        <wps:cNvSpPr>
                          <a:spLocks noChangeArrowheads="1"/>
                        </wps:cNvSpPr>
                        <wps:spPr bwMode="auto">
                          <a:xfrm>
                            <a:off x="5867" y="9240"/>
                            <a:ext cx="4337" cy="2343"/>
                          </a:xfrm>
                          <a:prstGeom prst="rect">
                            <a:avLst/>
                          </a:prstGeom>
                          <a:solidFill>
                            <a:srgbClr val="FFFFFF"/>
                          </a:solidFill>
                          <a:ln w="9525">
                            <a:solidFill>
                              <a:srgbClr val="000000"/>
                            </a:solidFill>
                            <a:miter lim="800000"/>
                          </a:ln>
                        </wps:spPr>
                        <wps:txbx>
                          <w:txbxContent>
                            <w:p>
                              <w:pPr>
                                <w:jc w:val="center"/>
                                <w:rPr>
                                  <w:sz w:val="24"/>
                                </w:rPr>
                              </w:pPr>
                              <w:r>
                                <w:rPr>
                                  <w:rFonts w:hint="eastAsia"/>
                                  <w:sz w:val="24"/>
                                </w:rPr>
                                <w:t>法定代表人</w:t>
                              </w:r>
                            </w:p>
                            <w:p>
                              <w:pPr>
                                <w:jc w:val="center"/>
                                <w:rPr>
                                  <w:sz w:val="24"/>
                                </w:rPr>
                              </w:pPr>
                              <w:r>
                                <w:rPr>
                                  <w:rFonts w:hint="eastAsia"/>
                                  <w:sz w:val="24"/>
                                </w:rPr>
                                <w:t>居民身份证复印件</w:t>
                              </w:r>
                            </w:p>
                            <w:p>
                              <w:pPr>
                                <w:ind w:firstLine="1200" w:firstLineChars="500"/>
                                <w:rPr>
                                  <w:sz w:val="24"/>
                                </w:rPr>
                              </w:pPr>
                            </w:p>
                            <w:p>
                              <w:pPr>
                                <w:jc w:val="center"/>
                                <w:rPr>
                                  <w:sz w:val="24"/>
                                </w:rPr>
                              </w:pPr>
                              <w:r>
                                <w:rPr>
                                  <w:rFonts w:hint="eastAsia"/>
                                  <w:sz w:val="24"/>
                                </w:rPr>
                                <w:t>（人像面）</w:t>
                              </w:r>
                            </w:p>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1.35pt;margin-top:17pt;height:131.35pt;width:439.7pt;z-index:251662336;mso-width-relative:page;mso-height-relative:page;" coordorigin="1410,9240" coordsize="8794,2343" o:gfxdata="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">
                <o:lock v:ext="edit" aspectratio="f"/>
                <v:rect id="矩形 11" o:spid="_x0000_s1026" o:spt="1" style="position:absolute;left:1410;top:9240;height:2343;width:4337;" fillcolor="#FFFFFF" filled="t" stroked="t" coordsize="21600,21600" o:gfxdata="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xaGm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rPr>
                            <w:sz w:val="24"/>
                          </w:rPr>
                        </w:pPr>
                        <w:r>
                          <w:rPr>
                            <w:rFonts w:hint="eastAsia"/>
                            <w:sz w:val="24"/>
                          </w:rPr>
                          <w:t>法定代表人</w:t>
                        </w:r>
                      </w:p>
                      <w:p>
                        <w:pPr>
                          <w:jc w:val="center"/>
                          <w:rPr>
                            <w:sz w:val="24"/>
                          </w:rPr>
                        </w:pPr>
                        <w:r>
                          <w:rPr>
                            <w:rFonts w:hint="eastAsia"/>
                            <w:sz w:val="24"/>
                          </w:rPr>
                          <w:t>居民身份证复印件</w:t>
                        </w:r>
                      </w:p>
                      <w:p>
                        <w:pPr>
                          <w:ind w:firstLine="1200" w:firstLineChars="500"/>
                          <w:rPr>
                            <w:sz w:val="24"/>
                          </w:rPr>
                        </w:pPr>
                      </w:p>
                      <w:p>
                        <w:pPr>
                          <w:jc w:val="center"/>
                        </w:pPr>
                        <w:r>
                          <w:rPr>
                            <w:rFonts w:hint="eastAsia"/>
                            <w:sz w:val="24"/>
                          </w:rPr>
                          <w:t>（国徽面</w:t>
                        </w:r>
                        <w:r>
                          <w:rPr>
                            <w:rFonts w:hint="eastAsia"/>
                          </w:rPr>
                          <w:t>）</w:t>
                        </w:r>
                      </w:p>
                      <w:p/>
                    </w:txbxContent>
                  </v:textbox>
                </v:rect>
                <v:rect id="矩形 12" o:spid="_x0000_s1026" o:spt="1" style="position:absolute;left:5867;top:9240;height:2343;width:4337;" fillcolor="#FFFFFF" filled="t" stroked="t" coordsize="21600,21600" o:gfxdata="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laNdS5AAAA2gAA&#10;AA8AAAAAAAAAAQAgAAAAIgAAAGRycy9kb3ducmV2LnhtbFBLAQIUABQAAAAIAIdO4kAzLwWeOwAA&#10;ADkAAAAQAAAAAAAAAAEAIAAAAAgBAABkcnMvc2hhcGV4bWwueG1sUEsFBgAAAAAGAAYAWwEAALID&#10;AAAAAA==&#10;">
                  <v:fill on="t" focussize="0,0"/>
                  <v:stroke color="#000000" miterlimit="8" joinstyle="miter"/>
                  <v:imagedata o:title=""/>
                  <o:lock v:ext="edit" aspectratio="f"/>
                  <v:textbox>
                    <w:txbxContent>
                      <w:p>
                        <w:pPr>
                          <w:jc w:val="center"/>
                          <w:rPr>
                            <w:sz w:val="24"/>
                          </w:rPr>
                        </w:pPr>
                        <w:r>
                          <w:rPr>
                            <w:rFonts w:hint="eastAsia"/>
                            <w:sz w:val="24"/>
                          </w:rPr>
                          <w:t>法定代表人</w:t>
                        </w:r>
                      </w:p>
                      <w:p>
                        <w:pPr>
                          <w:jc w:val="center"/>
                          <w:rPr>
                            <w:sz w:val="24"/>
                          </w:rPr>
                        </w:pPr>
                        <w:r>
                          <w:rPr>
                            <w:rFonts w:hint="eastAsia"/>
                            <w:sz w:val="24"/>
                          </w:rPr>
                          <w:t>居民身份证复印件</w:t>
                        </w:r>
                      </w:p>
                      <w:p>
                        <w:pPr>
                          <w:ind w:firstLine="1200" w:firstLineChars="500"/>
                          <w:rPr>
                            <w:sz w:val="24"/>
                          </w:rPr>
                        </w:pPr>
                      </w:p>
                      <w:p>
                        <w:pPr>
                          <w:jc w:val="center"/>
                          <w:rPr>
                            <w:sz w:val="24"/>
                          </w:rPr>
                        </w:pPr>
                        <w:r>
                          <w:rPr>
                            <w:rFonts w:hint="eastAsia"/>
                            <w:sz w:val="24"/>
                          </w:rPr>
                          <w:t>（人像面）</w:t>
                        </w:r>
                      </w:p>
                      <w:p/>
                    </w:txbxContent>
                  </v:textbox>
                </v:rect>
              </v:group>
            </w:pict>
          </mc:Fallback>
        </mc:AlternateContent>
      </w:r>
    </w:p>
    <w:p>
      <w:pPr>
        <w:spacing w:line="360" w:lineRule="auto"/>
        <w:rPr>
          <w:rFonts w:ascii="宋体" w:hAnsi="Times New Roman" w:eastAsia="宋体" w:cs="Times New Roman"/>
          <w:szCs w:val="21"/>
        </w:rPr>
      </w:pPr>
    </w:p>
    <w:p>
      <w:pPr>
        <w:spacing w:line="360" w:lineRule="auto"/>
        <w:rPr>
          <w:rFonts w:ascii="宋体" w:hAnsi="Times New Roman" w:eastAsia="宋体" w:cs="Times New Roman"/>
          <w:szCs w:val="21"/>
        </w:rPr>
      </w:pPr>
    </w:p>
    <w:p>
      <w:pPr>
        <w:spacing w:line="360" w:lineRule="auto"/>
        <w:rPr>
          <w:rFonts w:ascii="宋体" w:hAnsi="Times New Roman" w:eastAsia="宋体" w:cs="Times New Roman"/>
          <w:szCs w:val="21"/>
        </w:rPr>
      </w:pPr>
    </w:p>
    <w:p>
      <w:pPr>
        <w:spacing w:line="500" w:lineRule="exact"/>
        <w:rPr>
          <w:rFonts w:ascii="宋体" w:hAnsi="Times New Roman" w:eastAsia="宋体" w:cs="Times New Roman"/>
          <w:b/>
          <w:bCs/>
          <w:sz w:val="24"/>
          <w:szCs w:val="24"/>
        </w:rPr>
      </w:pPr>
    </w:p>
    <w:p>
      <w:pPr>
        <w:spacing w:line="500" w:lineRule="exact"/>
        <w:rPr>
          <w:rFonts w:ascii="宋体" w:hAnsi="Times New Roman" w:eastAsia="宋体" w:cs="Times New Roman"/>
          <w:b/>
          <w:bCs/>
          <w:sz w:val="24"/>
          <w:szCs w:val="24"/>
        </w:rPr>
      </w:pPr>
    </w:p>
    <w:p>
      <w:pPr>
        <w:spacing w:line="360" w:lineRule="auto"/>
        <w:rPr>
          <w:rFonts w:ascii="宋体" w:hAnsi="宋体" w:eastAsia="宋体" w:cs="Times New Roman"/>
          <w:b/>
          <w:szCs w:val="21"/>
        </w:rPr>
      </w:pPr>
    </w:p>
    <w:p>
      <w:pPr>
        <w:spacing w:line="360" w:lineRule="auto"/>
        <w:ind w:left="4599" w:leftChars="2190"/>
        <w:rPr>
          <w:rFonts w:ascii="宋体" w:hAnsi="宋体" w:eastAsia="宋体" w:cs="Times New Roman"/>
          <w:szCs w:val="21"/>
          <w:u w:val="single"/>
        </w:rPr>
      </w:pPr>
      <w:r>
        <w:rPr>
          <w:rFonts w:hint="eastAsia" w:ascii="宋体" w:hAnsi="宋体" w:eastAsia="宋体" w:cs="Times New Roman"/>
          <w:b/>
          <w:bCs/>
          <w:szCs w:val="21"/>
        </w:rPr>
        <w:t>供应商名称（单位盖公章）：</w:t>
      </w:r>
      <w:r>
        <w:rPr>
          <w:rFonts w:hint="eastAsia" w:ascii="宋体" w:hAnsi="宋体" w:eastAsia="宋体" w:cs="Times New Roman"/>
          <w:szCs w:val="21"/>
          <w:u w:val="single"/>
        </w:rPr>
        <w:t xml:space="preserve"> </w:t>
      </w:r>
      <w:r>
        <w:rPr>
          <w:rFonts w:ascii="宋体" w:hAnsi="宋体" w:eastAsia="宋体" w:cs="Times New Roman"/>
          <w:szCs w:val="21"/>
          <w:u w:val="single"/>
        </w:rPr>
        <w:t xml:space="preserve">            </w:t>
      </w:r>
    </w:p>
    <w:p>
      <w:pPr>
        <w:spacing w:line="360" w:lineRule="auto"/>
        <w:ind w:left="4599" w:leftChars="2190"/>
        <w:rPr>
          <w:rFonts w:ascii="宋体" w:hAnsi="宋体" w:eastAsia="宋体" w:cs="Times New Roman"/>
          <w:szCs w:val="21"/>
          <w:u w:val="single"/>
        </w:rPr>
      </w:pPr>
      <w:r>
        <w:rPr>
          <w:rFonts w:hint="eastAsia" w:ascii="宋体" w:hAnsi="宋体" w:eastAsia="宋体" w:cs="Times New Roman"/>
          <w:b/>
          <w:bCs/>
          <w:szCs w:val="21"/>
        </w:rPr>
        <w:t xml:space="preserve">日 </w:t>
      </w:r>
      <w:r>
        <w:rPr>
          <w:rFonts w:ascii="宋体" w:hAnsi="宋体" w:eastAsia="宋体" w:cs="Times New Roman"/>
          <w:b/>
          <w:bCs/>
          <w:szCs w:val="21"/>
        </w:rPr>
        <w:t xml:space="preserve">                   </w:t>
      </w:r>
      <w:r>
        <w:rPr>
          <w:rFonts w:hint="eastAsia" w:ascii="宋体" w:hAnsi="宋体" w:eastAsia="宋体" w:cs="Times New Roman"/>
          <w:b/>
          <w:bCs/>
          <w:szCs w:val="21"/>
        </w:rPr>
        <w:t>期：</w:t>
      </w:r>
      <w:r>
        <w:rPr>
          <w:rFonts w:ascii="宋体" w:hAnsi="宋体" w:eastAsia="宋体" w:cs="Times New Roman"/>
          <w:szCs w:val="21"/>
          <w:u w:val="single"/>
        </w:rPr>
        <w:t xml:space="preserve">              </w:t>
      </w:r>
    </w:p>
    <w:p>
      <w:pPr>
        <w:spacing w:after="120"/>
        <w:rPr>
          <w:rFonts w:ascii="Times New Roman" w:hAnsi="Times New Roman" w:eastAsia="宋体" w:cs="Times New Roman"/>
          <w:kern w:val="0"/>
          <w:sz w:val="20"/>
          <w:szCs w:val="24"/>
          <w:lang w:val="zh-CN"/>
        </w:rPr>
      </w:pPr>
    </w:p>
    <w:p>
      <w:pPr>
        <w:keepNext/>
        <w:keepLines/>
        <w:numPr>
          <w:ilvl w:val="1"/>
          <w:numId w:val="24"/>
        </w:numPr>
        <w:spacing w:line="360" w:lineRule="auto"/>
        <w:ind w:hanging="1272"/>
        <w:outlineLvl w:val="3"/>
        <w:rPr>
          <w:rFonts w:ascii="宋体" w:hAnsi="宋体" w:eastAsia="宋体" w:cs="Times New Roman"/>
          <w:b/>
          <w:bCs/>
          <w:kern w:val="0"/>
          <w:szCs w:val="21"/>
          <w:lang w:val="zh-CN"/>
        </w:rPr>
      </w:pPr>
      <w:r>
        <w:rPr>
          <w:rFonts w:ascii="宋体" w:hAnsi="宋体" w:eastAsia="宋体" w:cs="Times New Roman"/>
          <w:bCs/>
          <w:kern w:val="0"/>
          <w:szCs w:val="21"/>
          <w:lang w:val="zh-CN"/>
        </w:rPr>
        <w:br w:type="page"/>
      </w:r>
      <w:bookmarkStart w:id="47" w:name="_Toc256676961"/>
      <w:r>
        <w:rPr>
          <w:rFonts w:hint="eastAsia" w:ascii="宋体" w:hAnsi="宋体" w:eastAsia="宋体" w:cs="Times New Roman"/>
          <w:b/>
          <w:bCs/>
          <w:kern w:val="0"/>
          <w:szCs w:val="21"/>
          <w:lang w:val="zh-CN"/>
        </w:rPr>
        <w:t>法定代表人授权书格式</w:t>
      </w:r>
      <w:bookmarkEnd w:id="47"/>
    </w:p>
    <w:p>
      <w:pPr>
        <w:spacing w:line="360" w:lineRule="auto"/>
        <w:jc w:val="center"/>
        <w:rPr>
          <w:rFonts w:ascii="宋体" w:hAnsi="宋体" w:eastAsia="宋体" w:cs="Times New Roman"/>
          <w:b/>
          <w:kern w:val="0"/>
          <w:szCs w:val="21"/>
          <w:lang w:val="zh-CN"/>
        </w:rPr>
      </w:pPr>
      <w:r>
        <w:rPr>
          <w:rFonts w:hint="eastAsia" w:ascii="宋体" w:hAnsi="宋体" w:eastAsia="宋体" w:cs="Times New Roman"/>
          <w:b/>
          <w:kern w:val="0"/>
          <w:szCs w:val="21"/>
          <w:lang w:val="zh-CN"/>
        </w:rPr>
        <w:t>法定代表人授权书</w:t>
      </w:r>
    </w:p>
    <w:p>
      <w:pPr>
        <w:spacing w:line="360" w:lineRule="auto"/>
        <w:rPr>
          <w:rFonts w:ascii="宋体" w:hAnsi="宋体" w:eastAsia="宋体" w:cs="Times New Roman"/>
          <w:kern w:val="0"/>
          <w:szCs w:val="21"/>
          <w:lang w:val="zh-CN"/>
        </w:rPr>
      </w:pPr>
    </w:p>
    <w:p>
      <w:pPr>
        <w:spacing w:line="360" w:lineRule="auto"/>
        <w:rPr>
          <w:rFonts w:ascii="宋体" w:hAnsi="宋体" w:eastAsia="宋体" w:cs="Times New Roman"/>
          <w:b/>
          <w:kern w:val="0"/>
          <w:szCs w:val="21"/>
          <w:lang w:val="zh-CN"/>
        </w:rPr>
      </w:pPr>
      <w:r>
        <w:rPr>
          <w:rFonts w:hint="eastAsia" w:ascii="宋体" w:hAnsi="宋体" w:eastAsia="宋体" w:cs="Times New Roman"/>
          <w:kern w:val="0"/>
          <w:szCs w:val="21"/>
          <w:lang w:val="zh-CN"/>
        </w:rPr>
        <w:t>致：</w:t>
      </w:r>
      <w:r>
        <w:rPr>
          <w:rFonts w:hint="eastAsia" w:ascii="宋体" w:hAnsi="宋体" w:eastAsia="宋体" w:cs="Times New Roman"/>
          <w:b/>
          <w:kern w:val="0"/>
          <w:szCs w:val="21"/>
          <w:lang w:val="zh-CN"/>
        </w:rPr>
        <w:t xml:space="preserve"> 广东省消防救援总队/中捷通信有限公司</w:t>
      </w:r>
    </w:p>
    <w:p>
      <w:pPr>
        <w:spacing w:line="360" w:lineRule="auto"/>
        <w:ind w:firstLine="420" w:firstLineChars="200"/>
        <w:rPr>
          <w:rFonts w:ascii="宋体" w:hAnsi="宋体" w:eastAsia="宋体" w:cs="Times New Roman"/>
          <w:kern w:val="0"/>
          <w:szCs w:val="21"/>
          <w:lang w:val="zh-CN"/>
        </w:rPr>
      </w:pPr>
      <w:r>
        <w:rPr>
          <w:rFonts w:hint="eastAsia" w:ascii="宋体" w:hAnsi="宋体" w:eastAsia="宋体" w:cs="Times New Roman"/>
          <w:kern w:val="0"/>
          <w:szCs w:val="21"/>
          <w:lang w:val="zh-CN"/>
        </w:rPr>
        <w:t>本授权书声明：是注册于</w:t>
      </w:r>
      <w:r>
        <w:rPr>
          <w:rFonts w:hint="eastAsia" w:ascii="宋体" w:hAnsi="宋体" w:eastAsia="宋体" w:cs="Times New Roman"/>
          <w:i/>
          <w:kern w:val="0"/>
          <w:szCs w:val="21"/>
          <w:u w:val="single"/>
          <w:lang w:val="zh-CN"/>
        </w:rPr>
        <w:t>（国家或地区）</w:t>
      </w:r>
      <w:r>
        <w:rPr>
          <w:rFonts w:hint="eastAsia" w:ascii="宋体" w:hAnsi="宋体" w:eastAsia="宋体" w:cs="Times New Roman"/>
          <w:kern w:val="0"/>
          <w:szCs w:val="21"/>
          <w:lang w:val="zh-CN"/>
        </w:rPr>
        <w:t>的</w:t>
      </w:r>
      <w:r>
        <w:rPr>
          <w:rFonts w:hint="eastAsia" w:ascii="宋体" w:hAnsi="宋体" w:eastAsia="宋体" w:cs="Times New Roman"/>
          <w:i/>
          <w:kern w:val="0"/>
          <w:szCs w:val="21"/>
          <w:u w:val="single"/>
          <w:lang w:val="zh-CN"/>
        </w:rPr>
        <w:t>（供应商名称）</w:t>
      </w:r>
      <w:r>
        <w:rPr>
          <w:rFonts w:hint="eastAsia" w:ascii="宋体" w:hAnsi="宋体" w:eastAsia="宋体" w:cs="Times New Roman"/>
          <w:kern w:val="0"/>
          <w:szCs w:val="21"/>
          <w:lang w:val="zh-CN"/>
        </w:rPr>
        <w:t>的法定代表人，现任职务</w:t>
      </w:r>
      <w:r>
        <w:rPr>
          <w:rFonts w:ascii="宋体" w:hAnsi="Courier New" w:eastAsia="宋体" w:cs="Times New Roman"/>
          <w:kern w:val="0"/>
          <w:szCs w:val="21"/>
          <w:u w:val="single"/>
          <w:lang w:val="zh-CN"/>
        </w:rPr>
        <w:t>_____</w:t>
      </w:r>
      <w:r>
        <w:rPr>
          <w:rFonts w:hint="eastAsia" w:ascii="宋体" w:hAnsi="Courier New" w:eastAsia="宋体" w:cs="Times New Roman"/>
          <w:kern w:val="0"/>
          <w:szCs w:val="21"/>
          <w:u w:val="single"/>
          <w:lang w:val="zh-CN"/>
        </w:rPr>
        <w:t xml:space="preserve">   </w:t>
      </w:r>
      <w:r>
        <w:rPr>
          <w:rFonts w:hint="eastAsia" w:ascii="宋体" w:hAnsi="宋体" w:eastAsia="宋体" w:cs="Times New Roman"/>
          <w:kern w:val="0"/>
          <w:szCs w:val="21"/>
          <w:lang w:val="zh-CN"/>
        </w:rPr>
        <w:t>，有效证件号码：</w:t>
      </w:r>
      <w:r>
        <w:rPr>
          <w:rFonts w:hint="eastAsia" w:ascii="宋体" w:hAnsi="宋体" w:eastAsia="宋体" w:cs="Times New Roman"/>
          <w:kern w:val="0"/>
          <w:szCs w:val="21"/>
          <w:u w:val="single"/>
          <w:lang w:val="zh-CN"/>
        </w:rPr>
        <w:t xml:space="preserve"> </w:t>
      </w:r>
      <w:r>
        <w:rPr>
          <w:rFonts w:ascii="宋体" w:hAnsi="宋体" w:eastAsia="宋体" w:cs="Times New Roman"/>
          <w:kern w:val="0"/>
          <w:szCs w:val="21"/>
          <w:u w:val="single"/>
          <w:lang w:val="zh-CN"/>
        </w:rPr>
        <w:t xml:space="preserve"> </w:t>
      </w:r>
      <w:r>
        <w:rPr>
          <w:rFonts w:hint="eastAsia" w:ascii="宋体" w:hAnsi="宋体" w:eastAsia="宋体" w:cs="Times New Roman"/>
          <w:kern w:val="0"/>
          <w:szCs w:val="21"/>
          <w:u w:val="single"/>
          <w:lang w:val="zh-CN"/>
        </w:rPr>
        <w:t xml:space="preserve">     </w:t>
      </w:r>
      <w:r>
        <w:rPr>
          <w:rFonts w:ascii="宋体" w:hAnsi="宋体" w:eastAsia="宋体" w:cs="Times New Roman"/>
          <w:kern w:val="0"/>
          <w:szCs w:val="21"/>
          <w:u w:val="single"/>
          <w:lang w:val="zh-CN"/>
        </w:rPr>
        <w:t xml:space="preserve">  </w:t>
      </w:r>
      <w:r>
        <w:rPr>
          <w:rFonts w:hint="eastAsia" w:ascii="宋体" w:hAnsi="宋体" w:eastAsia="宋体" w:cs="Times New Roman"/>
          <w:kern w:val="0"/>
          <w:szCs w:val="21"/>
          <w:lang w:val="zh-CN"/>
        </w:rPr>
        <w:t>。现授权</w:t>
      </w:r>
      <w:r>
        <w:rPr>
          <w:rFonts w:hint="eastAsia" w:ascii="宋体" w:hAnsi="宋体" w:eastAsia="宋体" w:cs="Times New Roman"/>
          <w:i/>
          <w:kern w:val="0"/>
          <w:szCs w:val="21"/>
          <w:u w:val="single"/>
          <w:lang w:val="zh-CN"/>
        </w:rPr>
        <w:t>（姓名、职务）</w:t>
      </w:r>
      <w:r>
        <w:rPr>
          <w:rFonts w:hint="eastAsia" w:ascii="宋体" w:hAnsi="宋体" w:eastAsia="宋体" w:cs="Times New Roman"/>
          <w:kern w:val="0"/>
          <w:szCs w:val="21"/>
          <w:lang w:val="zh-CN"/>
        </w:rPr>
        <w:t>作为我公司的全权代理人，就</w:t>
      </w:r>
      <w:r>
        <w:rPr>
          <w:rFonts w:hint="eastAsia" w:ascii="宋体" w:hAnsi="宋体" w:eastAsia="宋体" w:cs="Times New Roman"/>
          <w:bCs/>
          <w:kern w:val="0"/>
          <w:szCs w:val="21"/>
          <w:u w:val="single"/>
          <w:lang w:val="zh-CN"/>
        </w:rPr>
        <w:t>“南粤消防忠诚卫士”发布仪式遴选项目</w:t>
      </w:r>
      <w:r>
        <w:rPr>
          <w:rFonts w:hint="eastAsia" w:ascii="宋体" w:hAnsi="宋体" w:eastAsia="宋体" w:cs="Times New Roman"/>
          <w:kern w:val="0"/>
          <w:szCs w:val="21"/>
          <w:lang w:val="zh-CN"/>
        </w:rPr>
        <w:t>采购</w:t>
      </w:r>
      <w:r>
        <w:rPr>
          <w:rFonts w:ascii="宋体" w:hAnsi="宋体" w:eastAsia="宋体" w:cs="Times New Roman"/>
          <w:kern w:val="0"/>
          <w:szCs w:val="21"/>
          <w:lang w:val="zh-CN"/>
        </w:rPr>
        <w:t>[采购项目编号为</w:t>
      </w:r>
      <w:r>
        <w:rPr>
          <w:rFonts w:hint="eastAsia" w:ascii="宋体" w:hAnsi="宋体" w:eastAsia="宋体" w:cs="Times New Roman"/>
          <w:bCs/>
          <w:kern w:val="0"/>
          <w:szCs w:val="21"/>
          <w:u w:val="single"/>
          <w:lang w:val="zh-CN"/>
        </w:rPr>
        <w:t xml:space="preserve"> ZJZB-2023-19859</w:t>
      </w:r>
      <w:r>
        <w:rPr>
          <w:rFonts w:ascii="宋体" w:hAnsi="宋体" w:eastAsia="宋体" w:cs="Times New Roman"/>
          <w:kern w:val="0"/>
          <w:szCs w:val="21"/>
          <w:lang w:val="zh-CN"/>
        </w:rPr>
        <w:t>]的响应和合同执行，以我方的名义处理一切与之有关的事宜。</w:t>
      </w:r>
    </w:p>
    <w:p>
      <w:pPr>
        <w:spacing w:line="360" w:lineRule="auto"/>
        <w:ind w:firstLine="420" w:firstLineChars="200"/>
        <w:rPr>
          <w:rFonts w:ascii="宋体" w:hAnsi="宋体" w:eastAsia="宋体" w:cs="Times New Roman"/>
          <w:kern w:val="0"/>
          <w:szCs w:val="21"/>
          <w:lang w:val="zh-CN"/>
        </w:rPr>
      </w:pPr>
      <w:r>
        <w:rPr>
          <w:rFonts w:hint="eastAsia" w:ascii="宋体" w:hAnsi="Courier New" w:eastAsia="宋体" w:cs="Times New Roman"/>
          <w:kern w:val="0"/>
          <w:szCs w:val="21"/>
          <w:lang w:val="zh-CN"/>
        </w:rPr>
        <w:t>被授权人（供应商授权代表）无转委托权限。</w:t>
      </w:r>
    </w:p>
    <w:p>
      <w:pPr>
        <w:ind w:firstLine="480"/>
        <w:rPr>
          <w:rFonts w:ascii="Times New Roman" w:hAnsi="Times New Roman" w:eastAsia="宋体" w:cs="Times New Roman"/>
          <w:szCs w:val="24"/>
        </w:rPr>
      </w:pPr>
      <w:r>
        <w:rPr>
          <w:rFonts w:ascii="Times New Roman" w:hAnsi="Times New Roman" w:eastAsia="宋体" w:cs="Times New Roman"/>
          <w:szCs w:val="24"/>
        </w:rPr>
        <w:t>本授权书于________年________月________日签字生效，特此声明。</w:t>
      </w:r>
    </w:p>
    <w:p>
      <w:pPr>
        <w:spacing w:line="360" w:lineRule="auto"/>
        <w:rPr>
          <w:rFonts w:ascii="宋体" w:hAnsi="Times New Roman" w:eastAsia="宋体" w:cs="Times New Roman"/>
          <w:sz w:val="24"/>
          <w:szCs w:val="24"/>
        </w:rPr>
      </w:pPr>
      <w:r>
        <w:rPr>
          <w:rFonts w:ascii="Times New Roman" w:hAnsi="Times New Roman" w:eastAsia="宋体" w:cs="Times New Roman"/>
          <w:szCs w:val="24"/>
        </w:rPr>
        <mc:AlternateContent>
          <mc:Choice Requires="wpg">
            <w:drawing>
              <wp:anchor distT="0" distB="0" distL="114300" distR="114300" simplePos="0" relativeHeight="251663360" behindDoc="0" locked="0" layoutInCell="1" allowOverlap="1">
                <wp:simplePos x="0" y="0"/>
                <wp:positionH relativeFrom="column">
                  <wp:posOffset>-19050</wp:posOffset>
                </wp:positionH>
                <wp:positionV relativeFrom="paragraph">
                  <wp:posOffset>217170</wp:posOffset>
                </wp:positionV>
                <wp:extent cx="5584190" cy="1487805"/>
                <wp:effectExtent l="0" t="0" r="16510" b="17145"/>
                <wp:wrapNone/>
                <wp:docPr id="9" name="组合 9"/>
                <wp:cNvGraphicFramePr/>
                <a:graphic xmlns:a="http://schemas.openxmlformats.org/drawingml/2006/main">
                  <a:graphicData uri="http://schemas.microsoft.com/office/word/2010/wordprocessingGroup">
                    <wpg:wgp>
                      <wpg:cNvGrpSpPr/>
                      <wpg:grpSpPr>
                        <a:xfrm>
                          <a:off x="0" y="0"/>
                          <a:ext cx="5584190" cy="1487805"/>
                          <a:chOff x="1410" y="9240"/>
                          <a:chExt cx="8794" cy="2343"/>
                        </a:xfrm>
                      </wpg:grpSpPr>
                      <wps:wsp>
                        <wps:cNvPr id="11" name="矩形 4"/>
                        <wps:cNvSpPr>
                          <a:spLocks noChangeArrowheads="1"/>
                        </wps:cNvSpPr>
                        <wps:spPr bwMode="auto">
                          <a:xfrm>
                            <a:off x="1410" y="9240"/>
                            <a:ext cx="4337" cy="2343"/>
                          </a:xfrm>
                          <a:prstGeom prst="rect">
                            <a:avLst/>
                          </a:prstGeom>
                          <a:solidFill>
                            <a:srgbClr val="FFFFFF"/>
                          </a:solidFill>
                          <a:ln w="9525">
                            <a:solidFill>
                              <a:srgbClr val="000000"/>
                            </a:solidFill>
                            <a:miter lim="800000"/>
                          </a:ln>
                        </wps:spPr>
                        <wps:txbx>
                          <w:txbxContent>
                            <w:p>
                              <w:pPr>
                                <w:jc w:val="center"/>
                              </w:pPr>
                            </w:p>
                            <w:p>
                              <w:pPr>
                                <w:jc w:val="center"/>
                                <w:rPr>
                                  <w:sz w:val="24"/>
                                </w:rPr>
                              </w:pPr>
                              <w:r>
                                <w:rPr>
                                  <w:rFonts w:hint="eastAsia"/>
                                  <w:sz w:val="24"/>
                                </w:rPr>
                                <w:t>被授权人（授权代表）</w:t>
                              </w:r>
                            </w:p>
                            <w:p>
                              <w:pPr>
                                <w:jc w:val="center"/>
                                <w:rPr>
                                  <w:sz w:val="24"/>
                                </w:rPr>
                              </w:pPr>
                              <w:r>
                                <w:rPr>
                                  <w:rFonts w:hint="eastAsia"/>
                                  <w:sz w:val="24"/>
                                </w:rPr>
                                <w:t>居民身份证复印件粘贴处</w:t>
                              </w:r>
                            </w:p>
                            <w:p>
                              <w:pPr>
                                <w:ind w:firstLine="1200" w:firstLineChars="500"/>
                                <w:rPr>
                                  <w:sz w:val="24"/>
                                </w:rPr>
                              </w:pPr>
                            </w:p>
                            <w:p>
                              <w:pPr>
                                <w:jc w:val="center"/>
                              </w:pPr>
                              <w:r>
                                <w:rPr>
                                  <w:rFonts w:hint="eastAsia"/>
                                  <w:sz w:val="24"/>
                                </w:rPr>
                                <w:t>（国徽面）</w:t>
                              </w:r>
                            </w:p>
                            <w:p/>
                          </w:txbxContent>
                        </wps:txbx>
                        <wps:bodyPr rot="0" vert="horz" wrap="square" lIns="91440" tIns="45720" rIns="91440" bIns="45720" anchor="t" anchorCtr="0" upright="1">
                          <a:noAutofit/>
                        </wps:bodyPr>
                      </wps:wsp>
                      <wps:wsp>
                        <wps:cNvPr id="12" name="矩形 8"/>
                        <wps:cNvSpPr>
                          <a:spLocks noChangeArrowheads="1"/>
                        </wps:cNvSpPr>
                        <wps:spPr bwMode="auto">
                          <a:xfrm>
                            <a:off x="5867" y="9240"/>
                            <a:ext cx="4337" cy="2343"/>
                          </a:xfrm>
                          <a:prstGeom prst="rect">
                            <a:avLst/>
                          </a:prstGeom>
                          <a:solidFill>
                            <a:srgbClr val="FFFFFF"/>
                          </a:solidFill>
                          <a:ln w="9525">
                            <a:solidFill>
                              <a:srgbClr val="000000"/>
                            </a:solidFill>
                            <a:miter lim="800000"/>
                          </a:ln>
                        </wps:spPr>
                        <wps:txbx>
                          <w:txbxContent>
                            <w:p>
                              <w:pPr>
                                <w:jc w:val="center"/>
                              </w:pPr>
                            </w:p>
                            <w:p>
                              <w:pPr>
                                <w:jc w:val="center"/>
                                <w:rPr>
                                  <w:sz w:val="24"/>
                                </w:rPr>
                              </w:pPr>
                              <w:r>
                                <w:rPr>
                                  <w:rFonts w:hint="eastAsia"/>
                                  <w:sz w:val="24"/>
                                </w:rPr>
                                <w:t>被授权人（授权代表）</w:t>
                              </w:r>
                            </w:p>
                            <w:p>
                              <w:pPr>
                                <w:jc w:val="center"/>
                                <w:rPr>
                                  <w:sz w:val="24"/>
                                </w:rPr>
                              </w:pPr>
                              <w:r>
                                <w:rPr>
                                  <w:rFonts w:hint="eastAsia"/>
                                  <w:sz w:val="24"/>
                                </w:rPr>
                                <w:t>居民身份证复印件粘贴处</w:t>
                              </w:r>
                            </w:p>
                            <w:p>
                              <w:pPr>
                                <w:ind w:firstLine="1200" w:firstLineChars="500"/>
                                <w:rPr>
                                  <w:sz w:val="24"/>
                                </w:rPr>
                              </w:pPr>
                            </w:p>
                            <w:p>
                              <w:pPr>
                                <w:jc w:val="center"/>
                                <w:rPr>
                                  <w:sz w:val="24"/>
                                </w:rPr>
                              </w:pPr>
                              <w:r>
                                <w:rPr>
                                  <w:rFonts w:hint="eastAsia"/>
                                  <w:sz w:val="24"/>
                                </w:rPr>
                                <w:t>（人像面）</w:t>
                              </w:r>
                            </w:p>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1.5pt;margin-top:17.1pt;height:117.15pt;width:439.7pt;z-index:251663360;mso-width-relative:page;mso-height-relative:page;" coordorigin="1410,9240" coordsize="8794,2343" o:gfxdata="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">
                <o:lock v:ext="edit" aspectratio="f"/>
                <v:rect id="矩形 4" o:spid="_x0000_s1026" o:spt="1" style="position:absolute;left:1410;top:9240;height:2343;width:4337;" fillcolor="#FFFFFF" filled="t" stroked="t" coordsize="21600,21600" o:gfxdata="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tC7Cr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jc w:val="center"/>
                        </w:pPr>
                      </w:p>
                      <w:p>
                        <w:pPr>
                          <w:jc w:val="center"/>
                          <w:rPr>
                            <w:sz w:val="24"/>
                          </w:rPr>
                        </w:pPr>
                        <w:r>
                          <w:rPr>
                            <w:rFonts w:hint="eastAsia"/>
                            <w:sz w:val="24"/>
                          </w:rPr>
                          <w:t>被授权人（授权代表）</w:t>
                        </w:r>
                      </w:p>
                      <w:p>
                        <w:pPr>
                          <w:jc w:val="center"/>
                          <w:rPr>
                            <w:sz w:val="24"/>
                          </w:rPr>
                        </w:pPr>
                        <w:r>
                          <w:rPr>
                            <w:rFonts w:hint="eastAsia"/>
                            <w:sz w:val="24"/>
                          </w:rPr>
                          <w:t>居民身份证复印件粘贴处</w:t>
                        </w:r>
                      </w:p>
                      <w:p>
                        <w:pPr>
                          <w:ind w:firstLine="1200" w:firstLineChars="500"/>
                          <w:rPr>
                            <w:sz w:val="24"/>
                          </w:rPr>
                        </w:pPr>
                      </w:p>
                      <w:p>
                        <w:pPr>
                          <w:jc w:val="center"/>
                        </w:pPr>
                        <w:r>
                          <w:rPr>
                            <w:rFonts w:hint="eastAsia"/>
                            <w:sz w:val="24"/>
                          </w:rPr>
                          <w:t>（国徽面）</w:t>
                        </w:r>
                      </w:p>
                      <w:p/>
                    </w:txbxContent>
                  </v:textbox>
                </v:rect>
                <v:rect id="矩形 8" o:spid="_x0000_s1026" o:spt="1" style="position:absolute;left:5867;top:9240;height:2343;width:4337;" fillcolor="#FFFFFF" filled="t" stroked="t" coordsize="21600,21600" o:gfxdata="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Ilfb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jc w:val="center"/>
                        </w:pPr>
                      </w:p>
                      <w:p>
                        <w:pPr>
                          <w:jc w:val="center"/>
                          <w:rPr>
                            <w:sz w:val="24"/>
                          </w:rPr>
                        </w:pPr>
                        <w:r>
                          <w:rPr>
                            <w:rFonts w:hint="eastAsia"/>
                            <w:sz w:val="24"/>
                          </w:rPr>
                          <w:t>被授权人（授权代表）</w:t>
                        </w:r>
                      </w:p>
                      <w:p>
                        <w:pPr>
                          <w:jc w:val="center"/>
                          <w:rPr>
                            <w:sz w:val="24"/>
                          </w:rPr>
                        </w:pPr>
                        <w:r>
                          <w:rPr>
                            <w:rFonts w:hint="eastAsia"/>
                            <w:sz w:val="24"/>
                          </w:rPr>
                          <w:t>居民身份证复印件粘贴处</w:t>
                        </w:r>
                      </w:p>
                      <w:p>
                        <w:pPr>
                          <w:ind w:firstLine="1200" w:firstLineChars="500"/>
                          <w:rPr>
                            <w:sz w:val="24"/>
                          </w:rPr>
                        </w:pPr>
                      </w:p>
                      <w:p>
                        <w:pPr>
                          <w:jc w:val="center"/>
                          <w:rPr>
                            <w:sz w:val="24"/>
                          </w:rPr>
                        </w:pPr>
                        <w:r>
                          <w:rPr>
                            <w:rFonts w:hint="eastAsia"/>
                            <w:sz w:val="24"/>
                          </w:rPr>
                          <w:t>（人像面）</w:t>
                        </w:r>
                      </w:p>
                      <w:p/>
                    </w:txbxContent>
                  </v:textbox>
                </v:rect>
              </v:group>
            </w:pict>
          </mc:Fallback>
        </mc:AlternateContent>
      </w:r>
    </w:p>
    <w:p>
      <w:pPr>
        <w:spacing w:line="360" w:lineRule="auto"/>
        <w:rPr>
          <w:rFonts w:ascii="宋体" w:hAnsi="Times New Roman" w:eastAsia="宋体" w:cs="Times New Roman"/>
          <w:sz w:val="24"/>
          <w:szCs w:val="24"/>
        </w:rPr>
      </w:pPr>
    </w:p>
    <w:p>
      <w:pPr>
        <w:spacing w:line="360" w:lineRule="auto"/>
        <w:rPr>
          <w:rFonts w:ascii="宋体" w:hAnsi="宋体" w:eastAsia="宋体" w:cs="Times New Roman"/>
          <w:szCs w:val="21"/>
        </w:rPr>
      </w:pPr>
    </w:p>
    <w:p>
      <w:pPr>
        <w:spacing w:line="360" w:lineRule="auto"/>
        <w:rPr>
          <w:rFonts w:ascii="宋体" w:hAnsi="宋体" w:eastAsia="宋体" w:cs="Times New Roman"/>
          <w:b/>
          <w:szCs w:val="21"/>
        </w:rPr>
      </w:pPr>
    </w:p>
    <w:p>
      <w:pPr>
        <w:spacing w:line="360" w:lineRule="auto"/>
        <w:rPr>
          <w:rFonts w:ascii="宋体" w:hAnsi="宋体" w:eastAsia="宋体" w:cs="Times New Roman"/>
          <w:szCs w:val="21"/>
        </w:rPr>
      </w:pPr>
    </w:p>
    <w:p>
      <w:pPr>
        <w:spacing w:line="360" w:lineRule="auto"/>
        <w:rPr>
          <w:rFonts w:ascii="宋体" w:hAnsi="宋体" w:eastAsia="宋体" w:cs="Times New Roman"/>
          <w:szCs w:val="21"/>
        </w:rPr>
      </w:pPr>
    </w:p>
    <w:p>
      <w:pPr>
        <w:ind w:left="4599" w:leftChars="2190"/>
        <w:rPr>
          <w:rFonts w:ascii="宋体" w:hAnsi="宋体" w:eastAsia="宋体" w:cs="Times New Roman"/>
          <w:szCs w:val="21"/>
        </w:rPr>
      </w:pPr>
    </w:p>
    <w:p>
      <w:pPr>
        <w:ind w:left="4599" w:leftChars="2190"/>
        <w:rPr>
          <w:rFonts w:ascii="宋体" w:hAnsi="宋体" w:eastAsia="宋体" w:cs="Times New Roman"/>
          <w:szCs w:val="21"/>
        </w:rPr>
      </w:pPr>
    </w:p>
    <w:p>
      <w:pPr>
        <w:ind w:left="4599" w:leftChars="2190"/>
        <w:rPr>
          <w:rFonts w:ascii="宋体" w:hAnsi="宋体" w:eastAsia="宋体" w:cs="Times New Roman"/>
          <w:szCs w:val="21"/>
        </w:rPr>
      </w:pPr>
      <w:r>
        <w:rPr>
          <w:rFonts w:hint="eastAsia" w:ascii="宋体" w:hAnsi="宋体" w:eastAsia="宋体" w:cs="Times New Roman"/>
          <w:b/>
          <w:bCs/>
          <w:szCs w:val="21"/>
        </w:rPr>
        <w:t>供应商名称（单位盖公章）</w:t>
      </w:r>
      <w:r>
        <w:rPr>
          <w:rFonts w:hint="eastAsia" w:ascii="宋体" w:hAnsi="宋体" w:eastAsia="宋体" w:cs="Times New Roman"/>
          <w:szCs w:val="21"/>
        </w:rPr>
        <w:t>：</w:t>
      </w:r>
      <w:r>
        <w:rPr>
          <w:rFonts w:hint="eastAsia" w:ascii="宋体" w:hAnsi="宋体" w:eastAsia="宋体" w:cs="Times New Roman"/>
          <w:szCs w:val="21"/>
          <w:u w:val="single"/>
        </w:rPr>
        <w:t xml:space="preserve"> </w:t>
      </w:r>
      <w:r>
        <w:rPr>
          <w:rFonts w:ascii="宋体" w:hAnsi="宋体" w:eastAsia="宋体" w:cs="Times New Roman"/>
          <w:szCs w:val="21"/>
          <w:u w:val="single"/>
        </w:rPr>
        <w:t xml:space="preserve">            </w:t>
      </w:r>
    </w:p>
    <w:p>
      <w:pPr>
        <w:ind w:left="4599" w:leftChars="2190"/>
        <w:rPr>
          <w:rFonts w:ascii="宋体" w:hAnsi="宋体" w:eastAsia="宋体" w:cs="Times New Roman"/>
          <w:szCs w:val="21"/>
        </w:rPr>
      </w:pPr>
    </w:p>
    <w:p>
      <w:pPr>
        <w:ind w:left="4599" w:leftChars="2190"/>
        <w:rPr>
          <w:rFonts w:ascii="宋体" w:hAnsi="宋体" w:eastAsia="宋体" w:cs="Times New Roman"/>
          <w:szCs w:val="21"/>
        </w:rPr>
      </w:pPr>
      <w:r>
        <w:rPr>
          <w:rFonts w:hint="eastAsia" w:ascii="宋体" w:hAnsi="宋体" w:eastAsia="宋体" w:cs="Times New Roman"/>
          <w:b/>
          <w:bCs/>
          <w:szCs w:val="21"/>
        </w:rPr>
        <w:t>地址：</w:t>
      </w:r>
      <w:r>
        <w:rPr>
          <w:rFonts w:hint="eastAsia" w:ascii="宋体" w:hAnsi="宋体" w:eastAsia="宋体" w:cs="Times New Roman"/>
          <w:szCs w:val="21"/>
          <w:u w:val="single"/>
        </w:rPr>
        <w:t xml:space="preserve"> </w:t>
      </w:r>
      <w:r>
        <w:rPr>
          <w:rFonts w:ascii="宋体" w:hAnsi="宋体" w:eastAsia="宋体" w:cs="Times New Roman"/>
          <w:szCs w:val="21"/>
          <w:u w:val="single"/>
        </w:rPr>
        <w:t xml:space="preserve">            </w:t>
      </w:r>
    </w:p>
    <w:p>
      <w:pPr>
        <w:ind w:left="4599" w:leftChars="2190"/>
        <w:rPr>
          <w:rFonts w:ascii="宋体" w:hAnsi="宋体" w:eastAsia="宋体" w:cs="Times New Roman"/>
          <w:szCs w:val="21"/>
        </w:rPr>
      </w:pPr>
    </w:p>
    <w:p>
      <w:pPr>
        <w:tabs>
          <w:tab w:val="left" w:pos="3780"/>
        </w:tabs>
        <w:ind w:left="4599" w:leftChars="2190"/>
        <w:rPr>
          <w:rFonts w:ascii="宋体" w:hAnsi="宋体" w:eastAsia="宋体" w:cs="Times New Roman"/>
          <w:szCs w:val="21"/>
        </w:rPr>
      </w:pPr>
      <w:r>
        <w:rPr>
          <w:rFonts w:hint="eastAsia" w:ascii="宋体" w:hAnsi="宋体" w:eastAsia="宋体" w:cs="Times New Roman"/>
          <w:b/>
          <w:bCs/>
          <w:szCs w:val="21"/>
        </w:rPr>
        <w:t>法定代表人（签字或盖章）</w:t>
      </w:r>
      <w:r>
        <w:rPr>
          <w:rFonts w:hint="eastAsia" w:ascii="宋体" w:hAnsi="宋体" w:eastAsia="宋体" w:cs="Times New Roman"/>
          <w:szCs w:val="21"/>
        </w:rPr>
        <w:t>：</w:t>
      </w:r>
      <w:r>
        <w:rPr>
          <w:rFonts w:hint="eastAsia" w:ascii="宋体" w:hAnsi="宋体" w:eastAsia="宋体" w:cs="Times New Roman"/>
          <w:szCs w:val="21"/>
          <w:u w:val="single"/>
        </w:rPr>
        <w:t xml:space="preserve"> </w:t>
      </w:r>
      <w:r>
        <w:rPr>
          <w:rFonts w:ascii="宋体" w:hAnsi="宋体" w:eastAsia="宋体" w:cs="Times New Roman"/>
          <w:szCs w:val="21"/>
          <w:u w:val="single"/>
        </w:rPr>
        <w:t xml:space="preserve">            </w:t>
      </w:r>
    </w:p>
    <w:p>
      <w:pPr>
        <w:tabs>
          <w:tab w:val="left" w:pos="3885"/>
        </w:tabs>
        <w:ind w:left="4704" w:leftChars="2190" w:hanging="105"/>
        <w:rPr>
          <w:rFonts w:ascii="宋体" w:hAnsi="宋体" w:eastAsia="宋体" w:cs="Times New Roman"/>
          <w:szCs w:val="21"/>
        </w:rPr>
      </w:pPr>
    </w:p>
    <w:p>
      <w:pPr>
        <w:tabs>
          <w:tab w:val="left" w:pos="3885"/>
        </w:tabs>
        <w:ind w:left="4704" w:leftChars="2190" w:hanging="105"/>
        <w:rPr>
          <w:rFonts w:ascii="宋体" w:hAnsi="宋体" w:eastAsia="宋体" w:cs="Times New Roman"/>
          <w:szCs w:val="21"/>
        </w:rPr>
      </w:pPr>
      <w:r>
        <w:rPr>
          <w:rFonts w:hint="eastAsia" w:ascii="宋体" w:hAnsi="宋体" w:eastAsia="宋体" w:cs="Times New Roman"/>
          <w:b/>
          <w:bCs/>
          <w:szCs w:val="21"/>
        </w:rPr>
        <w:t>职务：</w:t>
      </w:r>
      <w:r>
        <w:rPr>
          <w:rFonts w:hint="eastAsia" w:ascii="宋体" w:hAnsi="宋体" w:eastAsia="宋体" w:cs="Times New Roman"/>
          <w:szCs w:val="21"/>
          <w:u w:val="single"/>
        </w:rPr>
        <w:t xml:space="preserve"> </w:t>
      </w:r>
      <w:r>
        <w:rPr>
          <w:rFonts w:ascii="宋体" w:hAnsi="宋体" w:eastAsia="宋体" w:cs="Times New Roman"/>
          <w:szCs w:val="21"/>
          <w:u w:val="single"/>
        </w:rPr>
        <w:t xml:space="preserve">            </w:t>
      </w:r>
    </w:p>
    <w:p>
      <w:pPr>
        <w:ind w:left="4599" w:leftChars="2190"/>
        <w:rPr>
          <w:rFonts w:ascii="宋体" w:hAnsi="宋体" w:eastAsia="宋体" w:cs="Times New Roman"/>
          <w:szCs w:val="21"/>
        </w:rPr>
      </w:pPr>
    </w:p>
    <w:p>
      <w:pPr>
        <w:ind w:left="4599" w:leftChars="2190"/>
        <w:rPr>
          <w:rFonts w:ascii="宋体" w:hAnsi="宋体" w:eastAsia="宋体" w:cs="Times New Roman"/>
          <w:szCs w:val="21"/>
        </w:rPr>
      </w:pPr>
      <w:r>
        <w:rPr>
          <w:rFonts w:hint="eastAsia" w:ascii="宋体" w:hAnsi="宋体" w:eastAsia="宋体" w:cs="Times New Roman"/>
          <w:b/>
          <w:bCs/>
          <w:spacing w:val="20"/>
          <w:szCs w:val="21"/>
        </w:rPr>
        <w:t>供应商授权代表（签字）</w:t>
      </w:r>
      <w:r>
        <w:rPr>
          <w:rFonts w:hint="eastAsia" w:ascii="宋体" w:hAnsi="宋体" w:eastAsia="宋体" w:cs="Times New Roman"/>
          <w:b/>
          <w:bCs/>
          <w:szCs w:val="21"/>
        </w:rPr>
        <w:t>：</w:t>
      </w:r>
      <w:r>
        <w:rPr>
          <w:rFonts w:hint="eastAsia" w:ascii="宋体" w:hAnsi="宋体" w:eastAsia="宋体" w:cs="Times New Roman"/>
          <w:szCs w:val="21"/>
          <w:u w:val="single"/>
        </w:rPr>
        <w:t xml:space="preserve"> </w:t>
      </w:r>
      <w:r>
        <w:rPr>
          <w:rFonts w:ascii="宋体" w:hAnsi="宋体" w:eastAsia="宋体" w:cs="Times New Roman"/>
          <w:szCs w:val="21"/>
          <w:u w:val="single"/>
        </w:rPr>
        <w:t xml:space="preserve">            </w:t>
      </w:r>
    </w:p>
    <w:p>
      <w:pPr>
        <w:tabs>
          <w:tab w:val="left" w:pos="2041"/>
        </w:tabs>
        <w:ind w:left="4599" w:leftChars="2190"/>
        <w:rPr>
          <w:rFonts w:ascii="宋体" w:hAnsi="宋体" w:eastAsia="宋体" w:cs="Times New Roman"/>
          <w:szCs w:val="21"/>
        </w:rPr>
      </w:pPr>
    </w:p>
    <w:p>
      <w:pPr>
        <w:tabs>
          <w:tab w:val="left" w:pos="2041"/>
        </w:tabs>
        <w:ind w:left="4599" w:leftChars="2190"/>
        <w:rPr>
          <w:rFonts w:ascii="宋体" w:hAnsi="宋体" w:eastAsia="宋体" w:cs="Times New Roman"/>
          <w:szCs w:val="21"/>
        </w:rPr>
      </w:pPr>
      <w:r>
        <w:rPr>
          <w:rFonts w:hint="eastAsia" w:ascii="宋体" w:hAnsi="宋体" w:eastAsia="宋体" w:cs="Times New Roman"/>
          <w:b/>
          <w:bCs/>
          <w:szCs w:val="21"/>
        </w:rPr>
        <w:t>职务</w:t>
      </w:r>
      <w:r>
        <w:rPr>
          <w:rFonts w:hint="eastAsia" w:ascii="宋体" w:hAnsi="宋体" w:eastAsia="宋体" w:cs="Times New Roman"/>
          <w:szCs w:val="21"/>
        </w:rPr>
        <w:t>：</w:t>
      </w:r>
      <w:r>
        <w:rPr>
          <w:rFonts w:hint="eastAsia" w:ascii="宋体" w:hAnsi="宋体" w:eastAsia="宋体" w:cs="Times New Roman"/>
          <w:szCs w:val="21"/>
          <w:u w:val="single"/>
        </w:rPr>
        <w:t xml:space="preserve"> </w:t>
      </w:r>
      <w:r>
        <w:rPr>
          <w:rFonts w:ascii="宋体" w:hAnsi="宋体" w:eastAsia="宋体" w:cs="Times New Roman"/>
          <w:szCs w:val="21"/>
          <w:u w:val="single"/>
        </w:rPr>
        <w:t xml:space="preserve">            </w:t>
      </w:r>
    </w:p>
    <w:p>
      <w:pPr>
        <w:spacing w:line="360" w:lineRule="auto"/>
        <w:rPr>
          <w:rFonts w:ascii="宋体" w:hAnsi="宋体" w:eastAsia="宋体" w:cs="Times New Roman"/>
          <w:b/>
          <w:szCs w:val="21"/>
        </w:rPr>
      </w:pPr>
    </w:p>
    <w:p>
      <w:pPr>
        <w:spacing w:line="360" w:lineRule="auto"/>
        <w:rPr>
          <w:rFonts w:ascii="宋体" w:hAnsi="宋体" w:eastAsia="宋体" w:cs="Times New Roman"/>
          <w:b/>
          <w:szCs w:val="21"/>
        </w:rPr>
      </w:pPr>
    </w:p>
    <w:p>
      <w:pPr>
        <w:keepNext/>
        <w:keepLines/>
        <w:numPr>
          <w:ilvl w:val="1"/>
          <w:numId w:val="24"/>
        </w:numPr>
        <w:spacing w:line="360" w:lineRule="auto"/>
        <w:ind w:hanging="1272"/>
        <w:outlineLvl w:val="3"/>
        <w:rPr>
          <w:rFonts w:ascii="宋体" w:hAnsi="宋体" w:eastAsia="宋体" w:cs="Times New Roman"/>
          <w:b/>
          <w:bCs/>
          <w:kern w:val="0"/>
          <w:szCs w:val="21"/>
          <w:lang w:val="zh-CN"/>
        </w:rPr>
      </w:pPr>
      <w:r>
        <w:rPr>
          <w:rFonts w:ascii="宋体" w:hAnsi="宋体" w:eastAsia="宋体" w:cs="Times New Roman"/>
          <w:b/>
          <w:bCs/>
          <w:kern w:val="0"/>
          <w:szCs w:val="21"/>
          <w:lang w:val="zh-CN"/>
        </w:rPr>
        <w:br w:type="page"/>
      </w:r>
      <w:r>
        <w:rPr>
          <w:rFonts w:hint="eastAsia" w:ascii="宋体" w:hAnsi="宋体" w:eastAsia="宋体" w:cs="Times New Roman"/>
          <w:b/>
          <w:bCs/>
          <w:kern w:val="0"/>
          <w:szCs w:val="21"/>
          <w:lang w:val="zh-CN"/>
        </w:rPr>
        <w:t>名称变更</w:t>
      </w:r>
    </w:p>
    <w:p>
      <w:pPr>
        <w:spacing w:line="360" w:lineRule="auto"/>
        <w:ind w:left="420" w:leftChars="200"/>
        <w:jc w:val="left"/>
        <w:rPr>
          <w:rFonts w:ascii="宋体" w:hAnsi="宋体" w:eastAsia="宋体" w:cs="Times New Roman"/>
          <w:bCs/>
          <w:spacing w:val="10"/>
          <w:kern w:val="0"/>
          <w:szCs w:val="21"/>
        </w:rPr>
      </w:pPr>
      <w:r>
        <w:rPr>
          <w:rFonts w:hint="eastAsia" w:ascii="宋体" w:hAnsi="宋体" w:eastAsia="宋体" w:cs="Times New Roman"/>
          <w:bCs/>
          <w:spacing w:val="10"/>
          <w:kern w:val="0"/>
          <w:szCs w:val="21"/>
        </w:rPr>
        <w:t>供应商如果有名称变更的，应提供由市场监督管理部门出具的变更证明文件。</w:t>
      </w:r>
    </w:p>
    <w:p>
      <w:pPr>
        <w:spacing w:line="360" w:lineRule="auto"/>
        <w:ind w:left="850" w:leftChars="405"/>
        <w:jc w:val="left"/>
        <w:rPr>
          <w:rFonts w:ascii="宋体" w:hAnsi="宋体" w:eastAsia="宋体" w:cs="Times New Roman"/>
          <w:b/>
          <w:szCs w:val="21"/>
          <w:lang w:val="en-GB"/>
        </w:rPr>
      </w:pPr>
    </w:p>
    <w:p>
      <w:pPr>
        <w:spacing w:line="360" w:lineRule="auto"/>
        <w:ind w:left="850" w:leftChars="405"/>
        <w:jc w:val="left"/>
        <w:rPr>
          <w:rFonts w:ascii="宋体" w:hAnsi="宋体" w:eastAsia="宋体" w:cs="Times New Roman"/>
          <w:b/>
          <w:szCs w:val="21"/>
          <w:lang w:val="en-GB"/>
        </w:rPr>
      </w:pPr>
    </w:p>
    <w:p>
      <w:pPr>
        <w:spacing w:line="360" w:lineRule="auto"/>
        <w:ind w:left="850" w:leftChars="405"/>
        <w:jc w:val="left"/>
        <w:rPr>
          <w:rFonts w:ascii="宋体" w:hAnsi="宋体" w:eastAsia="宋体" w:cs="Times New Roman"/>
          <w:b/>
          <w:szCs w:val="21"/>
          <w:lang w:val="en-GB"/>
        </w:rPr>
      </w:pPr>
    </w:p>
    <w:p>
      <w:pPr>
        <w:spacing w:line="360" w:lineRule="auto"/>
        <w:ind w:left="850" w:leftChars="405"/>
        <w:jc w:val="left"/>
        <w:rPr>
          <w:rFonts w:ascii="宋体" w:hAnsi="宋体" w:eastAsia="宋体" w:cs="Times New Roman"/>
          <w:b/>
          <w:szCs w:val="21"/>
          <w:lang w:val="en-GB"/>
        </w:rPr>
      </w:pPr>
    </w:p>
    <w:p>
      <w:pPr>
        <w:spacing w:line="360" w:lineRule="auto"/>
        <w:ind w:left="850" w:leftChars="405"/>
        <w:jc w:val="left"/>
        <w:rPr>
          <w:rFonts w:ascii="宋体" w:hAnsi="宋体" w:eastAsia="宋体" w:cs="Times New Roman"/>
          <w:b/>
          <w:szCs w:val="21"/>
          <w:lang w:val="en-GB"/>
        </w:rPr>
      </w:pPr>
    </w:p>
    <w:p>
      <w:pPr>
        <w:spacing w:line="360" w:lineRule="auto"/>
        <w:ind w:left="850" w:leftChars="405"/>
        <w:jc w:val="left"/>
        <w:rPr>
          <w:rFonts w:ascii="宋体" w:hAnsi="宋体" w:eastAsia="宋体" w:cs="Times New Roman"/>
          <w:b/>
          <w:szCs w:val="21"/>
          <w:lang w:val="en-GB"/>
        </w:rPr>
      </w:pPr>
    </w:p>
    <w:p>
      <w:pPr>
        <w:spacing w:line="360" w:lineRule="auto"/>
        <w:rPr>
          <w:rFonts w:ascii="宋体" w:hAnsi="宋体" w:eastAsia="宋体" w:cs="Times New Roman"/>
          <w:b/>
          <w:szCs w:val="21"/>
        </w:rPr>
      </w:pPr>
    </w:p>
    <w:p>
      <w:pPr>
        <w:keepNext/>
        <w:tabs>
          <w:tab w:val="left" w:pos="851"/>
        </w:tabs>
        <w:spacing w:line="360" w:lineRule="auto"/>
        <w:outlineLvl w:val="1"/>
        <w:rPr>
          <w:rFonts w:ascii="宋体" w:hAnsi="宋体" w:eastAsia="宋体" w:cs="Times New Roman"/>
          <w:b/>
          <w:bCs/>
          <w:kern w:val="0"/>
          <w:szCs w:val="21"/>
          <w:lang w:val="zh-CN"/>
        </w:rPr>
      </w:pPr>
      <w:bookmarkStart w:id="48" w:name="_Toc48049649"/>
      <w:bookmarkStart w:id="49" w:name="_Toc43396454"/>
      <w:r>
        <w:rPr>
          <w:rFonts w:ascii="宋体" w:hAnsi="宋体" w:eastAsia="宋体" w:cs="Times New Roman"/>
          <w:b/>
          <w:bCs/>
          <w:kern w:val="0"/>
          <w:szCs w:val="21"/>
          <w:lang w:val="zh-CN"/>
        </w:rPr>
        <w:br w:type="page"/>
      </w:r>
      <w:r>
        <w:rPr>
          <w:rFonts w:ascii="宋体" w:hAnsi="宋体" w:eastAsia="宋体" w:cs="Times New Roman"/>
          <w:b/>
          <w:bCs/>
          <w:kern w:val="0"/>
          <w:szCs w:val="21"/>
          <w:lang w:val="zh-CN"/>
        </w:rPr>
        <w:t>5</w:t>
      </w:r>
      <w:r>
        <w:rPr>
          <w:rFonts w:hint="eastAsia" w:ascii="宋体" w:hAnsi="宋体" w:eastAsia="宋体" w:cs="Times New Roman"/>
          <w:b/>
          <w:bCs/>
          <w:kern w:val="0"/>
          <w:szCs w:val="21"/>
          <w:lang w:val="zh-CN"/>
        </w:rPr>
        <w:t>.公章对响应专用章授权说明（如有）</w:t>
      </w:r>
    </w:p>
    <w:p>
      <w:pPr>
        <w:snapToGrid w:val="0"/>
        <w:spacing w:line="360" w:lineRule="auto"/>
        <w:rPr>
          <w:rFonts w:ascii="宋体" w:hAnsi="宋体" w:eastAsia="宋体" w:cs="Times New Roman"/>
          <w:b/>
          <w:bCs/>
          <w:szCs w:val="21"/>
        </w:rPr>
      </w:pPr>
    </w:p>
    <w:p>
      <w:pPr>
        <w:spacing w:after="120"/>
        <w:jc w:val="center"/>
        <w:rPr>
          <w:rFonts w:ascii="Times New Roman" w:hAnsi="Times New Roman" w:eastAsia="宋体" w:cs="Times New Roman"/>
          <w:b/>
          <w:bCs/>
          <w:kern w:val="0"/>
          <w:sz w:val="24"/>
          <w:szCs w:val="24"/>
          <w:lang w:val="zh-CN"/>
        </w:rPr>
      </w:pPr>
      <w:r>
        <w:rPr>
          <w:rFonts w:hint="eastAsia" w:ascii="Times New Roman" w:hAnsi="Times New Roman" w:eastAsia="宋体" w:cs="Times New Roman"/>
          <w:b/>
          <w:bCs/>
          <w:kern w:val="0"/>
          <w:sz w:val="24"/>
          <w:szCs w:val="24"/>
          <w:lang w:val="zh-CN"/>
        </w:rPr>
        <w:t>公章对响应专用章授权说明</w:t>
      </w:r>
    </w:p>
    <w:p>
      <w:pPr>
        <w:rPr>
          <w:rFonts w:ascii="Times New Roman" w:hAnsi="Times New Roman" w:eastAsia="宋体" w:cs="Times New Roman"/>
          <w:szCs w:val="24"/>
        </w:rPr>
      </w:pPr>
    </w:p>
    <w:p>
      <w:pPr>
        <w:snapToGrid w:val="0"/>
        <w:spacing w:line="360" w:lineRule="auto"/>
        <w:rPr>
          <w:rFonts w:ascii="宋体" w:hAnsi="宋体" w:eastAsia="宋体" w:cs="Times New Roman"/>
          <w:szCs w:val="21"/>
        </w:rPr>
      </w:pPr>
      <w:r>
        <w:rPr>
          <w:rFonts w:hint="eastAsia" w:ascii="宋体" w:hAnsi="宋体" w:eastAsia="宋体" w:cs="Times New Roman"/>
          <w:b/>
          <w:bCs/>
          <w:szCs w:val="21"/>
        </w:rPr>
        <w:t xml:space="preserve"> 广东省消防救援总队/中捷通信有限公司：</w:t>
      </w:r>
    </w:p>
    <w:p>
      <w:pPr>
        <w:snapToGrid w:val="0"/>
        <w:spacing w:line="360" w:lineRule="auto"/>
        <w:ind w:firstLine="495" w:firstLineChars="236"/>
        <w:rPr>
          <w:rFonts w:ascii="宋体" w:hAnsi="宋体" w:eastAsia="宋体" w:cs="Times New Roman"/>
          <w:szCs w:val="21"/>
        </w:rPr>
      </w:pPr>
      <w:r>
        <w:rPr>
          <w:rFonts w:hint="eastAsia" w:ascii="宋体" w:hAnsi="宋体" w:eastAsia="宋体" w:cs="Times New Roman"/>
          <w:szCs w:val="21"/>
        </w:rPr>
        <w:t>本单位</w:t>
      </w:r>
      <w:r>
        <w:rPr>
          <w:rFonts w:hint="eastAsia" w:ascii="宋体" w:hAnsi="宋体" w:eastAsia="宋体" w:cs="Times New Roman"/>
          <w:szCs w:val="21"/>
          <w:u w:val="single"/>
        </w:rPr>
        <w:t xml:space="preserve">  （供应商名称）  </w:t>
      </w:r>
      <w:r>
        <w:rPr>
          <w:rFonts w:hint="eastAsia" w:ascii="宋体" w:hAnsi="宋体" w:eastAsia="宋体" w:cs="Times New Roman"/>
          <w:szCs w:val="21"/>
        </w:rPr>
        <w:t>参加</w:t>
      </w:r>
      <w:r>
        <w:rPr>
          <w:rFonts w:hint="eastAsia" w:ascii="宋体" w:hAnsi="宋体" w:eastAsia="宋体" w:cs="Times New Roman"/>
          <w:szCs w:val="21"/>
          <w:u w:val="single"/>
        </w:rPr>
        <w:t>“南粤消防忠诚卫士”发布仪式遴选项目（ ZJZB-2023-19859）</w:t>
      </w:r>
      <w:r>
        <w:rPr>
          <w:rFonts w:hint="eastAsia" w:ascii="宋体" w:hAnsi="宋体" w:eastAsia="宋体" w:cs="Times New Roman"/>
          <w:szCs w:val="21"/>
        </w:rPr>
        <w:t>的采购活动，在此作如下说明：</w:t>
      </w:r>
    </w:p>
    <w:p>
      <w:pPr>
        <w:snapToGrid w:val="0"/>
        <w:spacing w:line="360" w:lineRule="auto"/>
        <w:ind w:firstLine="495" w:firstLineChars="236"/>
        <w:rPr>
          <w:rFonts w:ascii="宋体" w:hAnsi="宋体" w:eastAsia="宋体" w:cs="Times New Roman"/>
          <w:szCs w:val="21"/>
        </w:rPr>
      </w:pPr>
      <w:r>
        <w:rPr>
          <w:rFonts w:hint="eastAsia" w:ascii="宋体" w:hAnsi="宋体" w:eastAsia="宋体" w:cs="Times New Roman"/>
          <w:szCs w:val="21"/>
        </w:rPr>
        <w:t>在此次采购活动中，我单位所使用的“响应专用章”与我单位公章具有同等的法律效力，我单位对所使用“响应专用章”的行为和相应责任予以完全承认。</w:t>
      </w:r>
    </w:p>
    <w:p>
      <w:pPr>
        <w:snapToGrid w:val="0"/>
        <w:spacing w:line="360" w:lineRule="auto"/>
        <w:ind w:firstLine="495" w:firstLineChars="236"/>
        <w:rPr>
          <w:rFonts w:ascii="宋体" w:hAnsi="宋体" w:eastAsia="宋体" w:cs="Times New Roman"/>
          <w:szCs w:val="21"/>
        </w:rPr>
      </w:pPr>
      <w:r>
        <w:rPr>
          <w:rFonts w:hint="eastAsia" w:ascii="宋体" w:hAnsi="宋体" w:eastAsia="宋体" w:cs="Times New Roman"/>
          <w:szCs w:val="21"/>
        </w:rPr>
        <w:t>特此说明。</w:t>
      </w:r>
    </w:p>
    <w:p>
      <w:pPr>
        <w:snapToGrid w:val="0"/>
        <w:spacing w:line="360" w:lineRule="auto"/>
        <w:rPr>
          <w:rFonts w:ascii="宋体" w:hAnsi="宋体" w:eastAsia="宋体" w:cs="Times New Roman"/>
          <w:szCs w:val="21"/>
        </w:rPr>
      </w:pPr>
      <w:r>
        <w:rPr>
          <w:rFonts w:hint="eastAsia" w:ascii="宋体" w:hAnsi="宋体" w:eastAsia="宋体" w:cs="Times New Roman"/>
          <w:szCs w:val="21"/>
        </w:rPr>
        <w:t xml:space="preserve"> </w:t>
      </w:r>
    </w:p>
    <w:p>
      <w:pPr>
        <w:snapToGrid w:val="0"/>
        <w:spacing w:line="360" w:lineRule="auto"/>
        <w:rPr>
          <w:rFonts w:ascii="宋体" w:hAnsi="宋体" w:eastAsia="宋体" w:cs="Times New Roman"/>
          <w:b/>
          <w:bCs/>
          <w:szCs w:val="21"/>
        </w:rPr>
      </w:pPr>
      <w:r>
        <w:rPr>
          <w:rFonts w:hint="eastAsia" w:ascii="宋体" w:hAnsi="宋体" w:eastAsia="宋体" w:cs="Times New Roman"/>
          <w:b/>
          <w:bCs/>
          <w:szCs w:val="21"/>
        </w:rPr>
        <w:t xml:space="preserve"> </w:t>
      </w:r>
    </w:p>
    <w:p>
      <w:pPr>
        <w:snapToGrid w:val="0"/>
        <w:spacing w:line="360" w:lineRule="auto"/>
        <w:rPr>
          <w:rFonts w:ascii="宋体" w:hAnsi="宋体" w:eastAsia="宋体" w:cs="Times New Roman"/>
          <w:b/>
          <w:bCs/>
          <w:szCs w:val="21"/>
          <w:u w:val="single"/>
        </w:rPr>
      </w:pPr>
      <w:r>
        <w:rPr>
          <w:rFonts w:hint="eastAsia" w:ascii="宋体" w:hAnsi="宋体" w:eastAsia="宋体" w:cs="Times New Roman"/>
          <w:b/>
          <w:bCs/>
          <w:szCs w:val="21"/>
        </w:rPr>
        <w:t>供应商名称（单位盖公章）：</w:t>
      </w:r>
      <w:r>
        <w:rPr>
          <w:rFonts w:hint="eastAsia" w:ascii="宋体" w:hAnsi="宋体" w:eastAsia="宋体" w:cs="Times New Roman"/>
          <w:b/>
          <w:bCs/>
          <w:szCs w:val="21"/>
          <w:u w:val="single"/>
        </w:rPr>
        <w:t xml:space="preserve">                  </w:t>
      </w:r>
    </w:p>
    <w:p>
      <w:pPr>
        <w:spacing w:line="520" w:lineRule="exact"/>
        <w:rPr>
          <w:rFonts w:ascii="宋体" w:hAnsi="宋体" w:eastAsia="宋体" w:cs="Times New Roman"/>
          <w:b/>
          <w:bCs/>
          <w:spacing w:val="4"/>
          <w:szCs w:val="21"/>
        </w:rPr>
      </w:pPr>
      <w:r>
        <w:rPr>
          <w:rFonts w:hint="eastAsia" w:ascii="宋体" w:hAnsi="宋体" w:eastAsia="宋体" w:cs="Times New Roman"/>
          <w:b/>
          <w:bCs/>
          <w:spacing w:val="4"/>
          <w:szCs w:val="21"/>
        </w:rPr>
        <w:t>日期：</w:t>
      </w:r>
      <w:r>
        <w:rPr>
          <w:rFonts w:hint="eastAsia" w:ascii="宋体" w:hAnsi="宋体" w:eastAsia="宋体" w:cs="Times New Roman"/>
          <w:b/>
          <w:bCs/>
          <w:spacing w:val="4"/>
          <w:szCs w:val="21"/>
          <w:u w:val="single"/>
        </w:rPr>
        <w:t xml:space="preserve"> </w:t>
      </w:r>
      <w:r>
        <w:rPr>
          <w:rFonts w:ascii="宋体" w:hAnsi="宋体" w:eastAsia="宋体" w:cs="Times New Roman"/>
          <w:b/>
          <w:bCs/>
          <w:spacing w:val="4"/>
          <w:szCs w:val="21"/>
          <w:u w:val="single"/>
        </w:rPr>
        <w:t xml:space="preserve">              </w:t>
      </w:r>
      <w:r>
        <w:rPr>
          <w:rFonts w:hint="eastAsia" w:ascii="宋体" w:hAnsi="宋体" w:eastAsia="宋体" w:cs="Times New Roman"/>
          <w:b/>
          <w:bCs/>
          <w:spacing w:val="4"/>
          <w:szCs w:val="21"/>
        </w:rPr>
        <w:t xml:space="preserve"> </w:t>
      </w:r>
    </w:p>
    <w:p>
      <w:pPr>
        <w:snapToGrid w:val="0"/>
        <w:spacing w:line="360" w:lineRule="auto"/>
        <w:rPr>
          <w:rFonts w:ascii="宋体" w:hAnsi="宋体" w:eastAsia="宋体" w:cs="Times New Roman"/>
          <w:szCs w:val="21"/>
        </w:rPr>
      </w:pPr>
      <w:r>
        <w:rPr>
          <w:rFonts w:hint="eastAsia" w:ascii="宋体" w:hAnsi="宋体" w:eastAsia="宋体" w:cs="Times New Roman"/>
          <w:szCs w:val="21"/>
        </w:rPr>
        <w:t xml:space="preserve"> </w:t>
      </w:r>
    </w:p>
    <w:p>
      <w:pPr>
        <w:snapToGrid w:val="0"/>
        <w:spacing w:line="360" w:lineRule="auto"/>
        <w:rPr>
          <w:rFonts w:ascii="宋体" w:hAnsi="宋体" w:eastAsia="宋体" w:cs="Times New Roman"/>
          <w:szCs w:val="21"/>
        </w:rPr>
      </w:pPr>
      <w:r>
        <w:rPr>
          <w:rFonts w:hint="eastAsia" w:ascii="宋体" w:hAnsi="宋体" w:eastAsia="宋体" w:cs="Times New Roman"/>
          <w:szCs w:val="21"/>
        </w:rPr>
        <w:t>我单位响应专用章样式如下：</w:t>
      </w:r>
    </w:p>
    <w:tbl>
      <w:tblPr>
        <w:tblStyle w:val="42"/>
        <w:tblW w:w="91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66" w:hRule="atLeast"/>
        </w:trPr>
        <w:tc>
          <w:tcPr>
            <w:tcW w:w="912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cs="Times New Roman"/>
                <w:b/>
                <w:bCs/>
                <w:szCs w:val="21"/>
              </w:rPr>
            </w:pPr>
          </w:p>
        </w:tc>
      </w:tr>
    </w:tbl>
    <w:p>
      <w:pPr>
        <w:snapToGrid w:val="0"/>
        <w:spacing w:line="360" w:lineRule="auto"/>
        <w:ind w:firstLine="420"/>
        <w:jc w:val="left"/>
        <w:rPr>
          <w:rFonts w:ascii="Times New Roman" w:hAnsi="Times New Roman" w:eastAsia="宋体" w:cs="Times New Roman"/>
          <w:szCs w:val="21"/>
        </w:rPr>
      </w:pPr>
      <w:r>
        <w:rPr>
          <w:rFonts w:ascii="Times New Roman" w:hAnsi="Times New Roman" w:eastAsia="宋体" w:cs="Times New Roman"/>
          <w:szCs w:val="21"/>
        </w:rPr>
        <w:t xml:space="preserve">  </w:t>
      </w:r>
    </w:p>
    <w:p>
      <w:pPr>
        <w:rPr>
          <w:rFonts w:ascii="Times New Roman" w:hAnsi="Times New Roman" w:eastAsia="宋体" w:cs="Times New Roman"/>
          <w:szCs w:val="24"/>
        </w:rPr>
      </w:pPr>
    </w:p>
    <w:p>
      <w:pPr>
        <w:keepNext/>
        <w:tabs>
          <w:tab w:val="left" w:pos="851"/>
        </w:tabs>
        <w:spacing w:line="360" w:lineRule="auto"/>
        <w:outlineLvl w:val="1"/>
        <w:rPr>
          <w:rFonts w:ascii="宋体" w:hAnsi="宋体" w:eastAsia="宋体" w:cs="Times New Roman"/>
          <w:b/>
          <w:bCs/>
          <w:kern w:val="0"/>
          <w:szCs w:val="21"/>
          <w:lang w:val="zh-CN"/>
        </w:rPr>
      </w:pPr>
      <w:r>
        <w:rPr>
          <w:rFonts w:hint="eastAsia" w:ascii="宋体" w:hAnsi="宋体" w:eastAsia="宋体" w:cs="Times New Roman"/>
          <w:b/>
          <w:bCs/>
          <w:kern w:val="0"/>
          <w:szCs w:val="21"/>
          <w:lang w:val="zh-CN"/>
        </w:rPr>
        <w:br w:type="page"/>
      </w:r>
      <w:r>
        <w:rPr>
          <w:rFonts w:ascii="宋体" w:hAnsi="宋体" w:eastAsia="宋体" w:cs="Times New Roman"/>
          <w:b/>
          <w:bCs/>
          <w:kern w:val="0"/>
          <w:szCs w:val="21"/>
          <w:lang w:val="zh-CN"/>
        </w:rPr>
        <w:t>6</w:t>
      </w:r>
      <w:r>
        <w:rPr>
          <w:rFonts w:hint="eastAsia" w:ascii="宋体" w:hAnsi="宋体" w:eastAsia="宋体" w:cs="Times New Roman"/>
          <w:b/>
          <w:bCs/>
          <w:kern w:val="0"/>
          <w:szCs w:val="21"/>
          <w:lang w:val="zh-CN"/>
        </w:rPr>
        <w:t>.主要股东或出资人信息</w:t>
      </w:r>
    </w:p>
    <w:p>
      <w:pPr>
        <w:tabs>
          <w:tab w:val="left" w:pos="7740"/>
        </w:tabs>
        <w:snapToGrid w:val="0"/>
        <w:spacing w:line="360" w:lineRule="auto"/>
        <w:jc w:val="center"/>
        <w:rPr>
          <w:rFonts w:ascii="宋体" w:hAnsi="宋体" w:eastAsia="宋体" w:cs="Times New Roman"/>
          <w:b/>
          <w:bCs/>
          <w:sz w:val="24"/>
          <w:szCs w:val="24"/>
        </w:rPr>
      </w:pPr>
    </w:p>
    <w:p>
      <w:pPr>
        <w:tabs>
          <w:tab w:val="left" w:pos="7740"/>
        </w:tabs>
        <w:snapToGrid w:val="0"/>
        <w:spacing w:line="360" w:lineRule="auto"/>
        <w:jc w:val="center"/>
        <w:rPr>
          <w:rFonts w:ascii="宋体" w:hAnsi="宋体" w:eastAsia="宋体" w:cs="Times New Roman"/>
          <w:b/>
          <w:bCs/>
          <w:sz w:val="24"/>
          <w:szCs w:val="24"/>
        </w:rPr>
      </w:pPr>
      <w:r>
        <w:rPr>
          <w:rFonts w:hint="eastAsia" w:ascii="宋体" w:hAnsi="宋体" w:eastAsia="宋体" w:cs="Times New Roman"/>
          <w:b/>
          <w:bCs/>
          <w:sz w:val="24"/>
          <w:szCs w:val="24"/>
        </w:rPr>
        <w:t>主要股东或出资人信息</w:t>
      </w:r>
    </w:p>
    <w:tbl>
      <w:tblPr>
        <w:tblStyle w:val="42"/>
        <w:tblW w:w="96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547"/>
        <w:gridCol w:w="2465"/>
        <w:gridCol w:w="1891"/>
        <w:gridCol w:w="1435"/>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1127" w:type="dxa"/>
            <w:tcBorders>
              <w:top w:val="single" w:color="auto" w:sz="12" w:space="0"/>
              <w:left w:val="single" w:color="auto" w:sz="12" w:space="0"/>
            </w:tcBorders>
            <w:vAlign w:val="center"/>
          </w:tcPr>
          <w:p>
            <w:pPr>
              <w:snapToGrid w:val="0"/>
              <w:jc w:val="center"/>
              <w:rPr>
                <w:rFonts w:ascii="宋体" w:hAnsi="宋体" w:eastAsia="宋体" w:cs="Arial"/>
                <w:szCs w:val="21"/>
              </w:rPr>
            </w:pPr>
            <w:r>
              <w:rPr>
                <w:rFonts w:hint="eastAsia" w:ascii="宋体" w:hAnsi="宋体" w:eastAsia="宋体" w:cs="Arial"/>
                <w:szCs w:val="21"/>
              </w:rPr>
              <w:t>序号</w:t>
            </w:r>
          </w:p>
        </w:tc>
        <w:tc>
          <w:tcPr>
            <w:tcW w:w="1547" w:type="dxa"/>
            <w:tcBorders>
              <w:top w:val="single" w:color="auto" w:sz="12" w:space="0"/>
            </w:tcBorders>
            <w:vAlign w:val="center"/>
          </w:tcPr>
          <w:p>
            <w:pPr>
              <w:snapToGrid w:val="0"/>
              <w:jc w:val="center"/>
              <w:rPr>
                <w:rFonts w:ascii="宋体" w:hAnsi="宋体" w:eastAsia="宋体" w:cs="Arial"/>
                <w:szCs w:val="21"/>
              </w:rPr>
            </w:pPr>
            <w:r>
              <w:rPr>
                <w:rFonts w:hint="eastAsia" w:ascii="宋体" w:hAnsi="宋体" w:eastAsia="宋体" w:cs="Arial"/>
                <w:szCs w:val="21"/>
              </w:rPr>
              <w:t>名称</w:t>
            </w:r>
          </w:p>
          <w:p>
            <w:pPr>
              <w:snapToGrid w:val="0"/>
              <w:jc w:val="center"/>
              <w:rPr>
                <w:rFonts w:ascii="宋体" w:hAnsi="宋体" w:eastAsia="宋体" w:cs="Arial"/>
                <w:szCs w:val="21"/>
              </w:rPr>
            </w:pPr>
            <w:r>
              <w:rPr>
                <w:rFonts w:hint="eastAsia" w:ascii="宋体" w:hAnsi="宋体" w:eastAsia="宋体" w:cs="Arial"/>
                <w:szCs w:val="21"/>
              </w:rPr>
              <w:t>（姓名）</w:t>
            </w:r>
          </w:p>
        </w:tc>
        <w:tc>
          <w:tcPr>
            <w:tcW w:w="2465" w:type="dxa"/>
            <w:tcBorders>
              <w:top w:val="single" w:color="auto" w:sz="12" w:space="0"/>
              <w:right w:val="single" w:color="auto" w:sz="6" w:space="0"/>
            </w:tcBorders>
            <w:vAlign w:val="center"/>
          </w:tcPr>
          <w:p>
            <w:pPr>
              <w:snapToGrid w:val="0"/>
              <w:jc w:val="center"/>
              <w:rPr>
                <w:rFonts w:ascii="宋体" w:hAnsi="宋体" w:eastAsia="宋体" w:cs="Arial"/>
                <w:szCs w:val="21"/>
              </w:rPr>
            </w:pPr>
            <w:r>
              <w:rPr>
                <w:rFonts w:hint="eastAsia" w:ascii="宋体" w:hAnsi="宋体" w:eastAsia="宋体" w:cs="Arial"/>
                <w:szCs w:val="21"/>
              </w:rPr>
              <w:t>统一社会信息用代码（身份证号）</w:t>
            </w:r>
          </w:p>
        </w:tc>
        <w:tc>
          <w:tcPr>
            <w:tcW w:w="1891" w:type="dxa"/>
            <w:tcBorders>
              <w:top w:val="single" w:color="auto" w:sz="12" w:space="0"/>
              <w:left w:val="single" w:color="auto" w:sz="6" w:space="0"/>
            </w:tcBorders>
            <w:vAlign w:val="center"/>
          </w:tcPr>
          <w:p>
            <w:pPr>
              <w:snapToGrid w:val="0"/>
              <w:jc w:val="center"/>
              <w:rPr>
                <w:rFonts w:ascii="宋体" w:hAnsi="宋体" w:eastAsia="宋体" w:cs="Arial"/>
                <w:szCs w:val="21"/>
              </w:rPr>
            </w:pPr>
            <w:r>
              <w:rPr>
                <w:rFonts w:hint="eastAsia" w:ascii="宋体" w:hAnsi="宋体" w:eastAsia="宋体" w:cs="Arial"/>
                <w:szCs w:val="21"/>
              </w:rPr>
              <w:t>出资额</w:t>
            </w:r>
          </w:p>
          <w:p>
            <w:pPr>
              <w:snapToGrid w:val="0"/>
              <w:jc w:val="center"/>
              <w:rPr>
                <w:rFonts w:ascii="宋体" w:hAnsi="宋体" w:eastAsia="宋体" w:cs="Arial"/>
                <w:szCs w:val="21"/>
              </w:rPr>
            </w:pPr>
            <w:r>
              <w:rPr>
                <w:rFonts w:hint="eastAsia" w:ascii="宋体" w:hAnsi="宋体" w:eastAsia="宋体" w:cs="Arial"/>
                <w:szCs w:val="21"/>
              </w:rPr>
              <w:t>（人民币 万元）</w:t>
            </w:r>
          </w:p>
        </w:tc>
        <w:tc>
          <w:tcPr>
            <w:tcW w:w="1435" w:type="dxa"/>
            <w:tcBorders>
              <w:top w:val="single" w:color="auto" w:sz="12" w:space="0"/>
            </w:tcBorders>
            <w:vAlign w:val="center"/>
          </w:tcPr>
          <w:p>
            <w:pPr>
              <w:snapToGrid w:val="0"/>
              <w:jc w:val="center"/>
              <w:rPr>
                <w:rFonts w:ascii="宋体" w:hAnsi="宋体" w:eastAsia="宋体" w:cs="Arial"/>
                <w:szCs w:val="21"/>
              </w:rPr>
            </w:pPr>
            <w:r>
              <w:rPr>
                <w:rFonts w:hint="eastAsia" w:ascii="宋体" w:hAnsi="宋体" w:eastAsia="宋体" w:cs="Arial"/>
                <w:szCs w:val="21"/>
              </w:rPr>
              <w:t>出资方式</w:t>
            </w:r>
          </w:p>
        </w:tc>
        <w:tc>
          <w:tcPr>
            <w:tcW w:w="1143" w:type="dxa"/>
            <w:tcBorders>
              <w:top w:val="single" w:color="auto" w:sz="12" w:space="0"/>
              <w:left w:val="single" w:color="auto" w:sz="6" w:space="0"/>
              <w:right w:val="single" w:color="auto" w:sz="12" w:space="0"/>
            </w:tcBorders>
            <w:vAlign w:val="center"/>
          </w:tcPr>
          <w:p>
            <w:pPr>
              <w:snapToGrid w:val="0"/>
              <w:jc w:val="center"/>
              <w:rPr>
                <w:rFonts w:ascii="宋体" w:hAnsi="宋体" w:eastAsia="宋体" w:cs="Arial"/>
                <w:szCs w:val="21"/>
              </w:rPr>
            </w:pPr>
            <w:r>
              <w:rPr>
                <w:rFonts w:hint="eastAsia" w:ascii="宋体" w:hAnsi="宋体" w:eastAsia="宋体" w:cs="Arial"/>
                <w:szCs w:val="21"/>
              </w:rPr>
              <w:t>占全部股份比例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127" w:type="dxa"/>
            <w:tcBorders>
              <w:left w:val="single" w:color="auto" w:sz="12" w:space="0"/>
            </w:tcBorders>
          </w:tcPr>
          <w:p>
            <w:pPr>
              <w:jc w:val="center"/>
              <w:rPr>
                <w:rFonts w:ascii="宋体" w:hAnsi="宋体" w:eastAsia="宋体" w:cs="Arial"/>
                <w:szCs w:val="21"/>
              </w:rPr>
            </w:pPr>
            <w:r>
              <w:rPr>
                <w:rFonts w:hint="eastAsia" w:ascii="宋体" w:hAnsi="宋体" w:eastAsia="宋体" w:cs="Arial"/>
                <w:szCs w:val="21"/>
              </w:rPr>
              <w:t>1</w:t>
            </w:r>
          </w:p>
        </w:tc>
        <w:tc>
          <w:tcPr>
            <w:tcW w:w="1547" w:type="dxa"/>
          </w:tcPr>
          <w:p>
            <w:pPr>
              <w:jc w:val="center"/>
              <w:rPr>
                <w:rFonts w:ascii="宋体" w:hAnsi="宋体" w:eastAsia="宋体" w:cs="Arial"/>
                <w:szCs w:val="21"/>
              </w:rPr>
            </w:pPr>
          </w:p>
        </w:tc>
        <w:tc>
          <w:tcPr>
            <w:tcW w:w="2465" w:type="dxa"/>
            <w:tcBorders>
              <w:right w:val="single" w:color="auto" w:sz="6" w:space="0"/>
            </w:tcBorders>
          </w:tcPr>
          <w:p>
            <w:pPr>
              <w:jc w:val="center"/>
              <w:rPr>
                <w:rFonts w:ascii="宋体" w:hAnsi="宋体" w:eastAsia="宋体" w:cs="Arial"/>
                <w:szCs w:val="21"/>
              </w:rPr>
            </w:pPr>
          </w:p>
        </w:tc>
        <w:tc>
          <w:tcPr>
            <w:tcW w:w="1891" w:type="dxa"/>
            <w:tcBorders>
              <w:left w:val="single" w:color="auto" w:sz="6" w:space="0"/>
            </w:tcBorders>
          </w:tcPr>
          <w:p>
            <w:pPr>
              <w:jc w:val="center"/>
              <w:rPr>
                <w:rFonts w:ascii="宋体" w:hAnsi="宋体" w:eastAsia="宋体" w:cs="Arial"/>
                <w:szCs w:val="21"/>
              </w:rPr>
            </w:pPr>
          </w:p>
        </w:tc>
        <w:tc>
          <w:tcPr>
            <w:tcW w:w="1435" w:type="dxa"/>
          </w:tcPr>
          <w:p>
            <w:pPr>
              <w:jc w:val="center"/>
              <w:rPr>
                <w:rFonts w:ascii="宋体" w:hAnsi="宋体" w:eastAsia="宋体" w:cs="Arial"/>
                <w:szCs w:val="21"/>
              </w:rPr>
            </w:pPr>
          </w:p>
        </w:tc>
        <w:tc>
          <w:tcPr>
            <w:tcW w:w="1143" w:type="dxa"/>
            <w:tcBorders>
              <w:left w:val="single" w:color="auto" w:sz="6" w:space="0"/>
              <w:right w:val="single" w:color="auto" w:sz="12" w:space="0"/>
            </w:tcBorders>
          </w:tcPr>
          <w:p>
            <w:pPr>
              <w:jc w:val="center"/>
              <w:rPr>
                <w:rFonts w:ascii="宋体" w:hAnsi="宋体" w:eastAsia="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127" w:type="dxa"/>
            <w:tcBorders>
              <w:left w:val="single" w:color="auto" w:sz="12" w:space="0"/>
            </w:tcBorders>
          </w:tcPr>
          <w:p>
            <w:pPr>
              <w:jc w:val="center"/>
              <w:rPr>
                <w:rFonts w:ascii="宋体" w:hAnsi="宋体" w:eastAsia="宋体" w:cs="Arial"/>
                <w:szCs w:val="21"/>
              </w:rPr>
            </w:pPr>
            <w:r>
              <w:rPr>
                <w:rFonts w:hint="eastAsia" w:ascii="宋体" w:hAnsi="宋体" w:eastAsia="宋体" w:cs="Arial"/>
                <w:szCs w:val="21"/>
              </w:rPr>
              <w:t>2</w:t>
            </w:r>
          </w:p>
        </w:tc>
        <w:tc>
          <w:tcPr>
            <w:tcW w:w="1547" w:type="dxa"/>
          </w:tcPr>
          <w:p>
            <w:pPr>
              <w:jc w:val="center"/>
              <w:rPr>
                <w:rFonts w:ascii="宋体" w:hAnsi="宋体" w:eastAsia="宋体" w:cs="Arial"/>
                <w:szCs w:val="21"/>
              </w:rPr>
            </w:pPr>
          </w:p>
        </w:tc>
        <w:tc>
          <w:tcPr>
            <w:tcW w:w="2465" w:type="dxa"/>
            <w:tcBorders>
              <w:right w:val="single" w:color="auto" w:sz="6" w:space="0"/>
            </w:tcBorders>
          </w:tcPr>
          <w:p>
            <w:pPr>
              <w:jc w:val="center"/>
              <w:rPr>
                <w:rFonts w:ascii="宋体" w:hAnsi="宋体" w:eastAsia="宋体" w:cs="Arial"/>
                <w:szCs w:val="21"/>
              </w:rPr>
            </w:pPr>
          </w:p>
        </w:tc>
        <w:tc>
          <w:tcPr>
            <w:tcW w:w="1891" w:type="dxa"/>
            <w:tcBorders>
              <w:left w:val="single" w:color="auto" w:sz="6" w:space="0"/>
            </w:tcBorders>
          </w:tcPr>
          <w:p>
            <w:pPr>
              <w:jc w:val="center"/>
              <w:rPr>
                <w:rFonts w:ascii="宋体" w:hAnsi="宋体" w:eastAsia="宋体" w:cs="Arial"/>
                <w:szCs w:val="21"/>
              </w:rPr>
            </w:pPr>
          </w:p>
        </w:tc>
        <w:tc>
          <w:tcPr>
            <w:tcW w:w="1435" w:type="dxa"/>
          </w:tcPr>
          <w:p>
            <w:pPr>
              <w:jc w:val="center"/>
              <w:rPr>
                <w:rFonts w:ascii="宋体" w:hAnsi="宋体" w:eastAsia="宋体" w:cs="Arial"/>
                <w:szCs w:val="21"/>
              </w:rPr>
            </w:pPr>
          </w:p>
        </w:tc>
        <w:tc>
          <w:tcPr>
            <w:tcW w:w="1143" w:type="dxa"/>
            <w:tcBorders>
              <w:left w:val="single" w:color="auto" w:sz="6" w:space="0"/>
              <w:right w:val="single" w:color="auto" w:sz="12" w:space="0"/>
            </w:tcBorders>
          </w:tcPr>
          <w:p>
            <w:pPr>
              <w:jc w:val="center"/>
              <w:rPr>
                <w:rFonts w:ascii="宋体" w:hAnsi="宋体" w:eastAsia="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127" w:type="dxa"/>
            <w:tcBorders>
              <w:left w:val="single" w:color="auto" w:sz="12" w:space="0"/>
              <w:bottom w:val="single" w:color="auto" w:sz="12" w:space="0"/>
            </w:tcBorders>
          </w:tcPr>
          <w:p>
            <w:pPr>
              <w:jc w:val="center"/>
              <w:rPr>
                <w:rFonts w:ascii="宋体" w:hAnsi="宋体" w:eastAsia="宋体" w:cs="Arial"/>
                <w:szCs w:val="21"/>
              </w:rPr>
            </w:pPr>
            <w:r>
              <w:rPr>
                <w:rFonts w:hint="eastAsia" w:ascii="宋体" w:hAnsi="宋体" w:eastAsia="宋体" w:cs="Arial"/>
                <w:szCs w:val="21"/>
              </w:rPr>
              <w:t>…</w:t>
            </w:r>
          </w:p>
        </w:tc>
        <w:tc>
          <w:tcPr>
            <w:tcW w:w="1547" w:type="dxa"/>
            <w:tcBorders>
              <w:bottom w:val="single" w:color="auto" w:sz="12" w:space="0"/>
            </w:tcBorders>
          </w:tcPr>
          <w:p>
            <w:pPr>
              <w:jc w:val="center"/>
              <w:rPr>
                <w:rFonts w:ascii="宋体" w:hAnsi="宋体" w:eastAsia="宋体" w:cs="Arial"/>
                <w:szCs w:val="21"/>
              </w:rPr>
            </w:pPr>
          </w:p>
        </w:tc>
        <w:tc>
          <w:tcPr>
            <w:tcW w:w="2465" w:type="dxa"/>
            <w:tcBorders>
              <w:bottom w:val="single" w:color="auto" w:sz="12" w:space="0"/>
              <w:right w:val="single" w:color="auto" w:sz="6" w:space="0"/>
            </w:tcBorders>
          </w:tcPr>
          <w:p>
            <w:pPr>
              <w:jc w:val="center"/>
              <w:rPr>
                <w:rFonts w:ascii="宋体" w:hAnsi="宋体" w:eastAsia="宋体" w:cs="Arial"/>
                <w:szCs w:val="21"/>
              </w:rPr>
            </w:pPr>
          </w:p>
        </w:tc>
        <w:tc>
          <w:tcPr>
            <w:tcW w:w="1891" w:type="dxa"/>
            <w:tcBorders>
              <w:left w:val="single" w:color="auto" w:sz="6" w:space="0"/>
              <w:bottom w:val="single" w:color="auto" w:sz="12" w:space="0"/>
            </w:tcBorders>
          </w:tcPr>
          <w:p>
            <w:pPr>
              <w:jc w:val="center"/>
              <w:rPr>
                <w:rFonts w:ascii="宋体" w:hAnsi="宋体" w:eastAsia="宋体" w:cs="Arial"/>
                <w:szCs w:val="21"/>
              </w:rPr>
            </w:pPr>
          </w:p>
        </w:tc>
        <w:tc>
          <w:tcPr>
            <w:tcW w:w="1435" w:type="dxa"/>
            <w:tcBorders>
              <w:bottom w:val="single" w:color="auto" w:sz="12" w:space="0"/>
            </w:tcBorders>
          </w:tcPr>
          <w:p>
            <w:pPr>
              <w:jc w:val="center"/>
              <w:rPr>
                <w:rFonts w:ascii="宋体" w:hAnsi="宋体" w:eastAsia="宋体" w:cs="Arial"/>
                <w:szCs w:val="21"/>
              </w:rPr>
            </w:pPr>
          </w:p>
        </w:tc>
        <w:tc>
          <w:tcPr>
            <w:tcW w:w="1143" w:type="dxa"/>
            <w:tcBorders>
              <w:left w:val="single" w:color="auto" w:sz="6" w:space="0"/>
              <w:bottom w:val="single" w:color="auto" w:sz="12" w:space="0"/>
              <w:right w:val="single" w:color="auto" w:sz="12" w:space="0"/>
            </w:tcBorders>
          </w:tcPr>
          <w:p>
            <w:pPr>
              <w:jc w:val="center"/>
              <w:rPr>
                <w:rFonts w:ascii="宋体" w:hAnsi="宋体" w:eastAsia="宋体" w:cs="Arial"/>
                <w:szCs w:val="21"/>
              </w:rPr>
            </w:pPr>
          </w:p>
        </w:tc>
      </w:tr>
    </w:tbl>
    <w:p>
      <w:pPr>
        <w:spacing w:line="360" w:lineRule="auto"/>
        <w:ind w:firstLine="308" w:firstLineChars="147"/>
        <w:rPr>
          <w:rFonts w:ascii="宋体" w:hAnsi="宋体" w:eastAsia="宋体" w:cs="Arial"/>
          <w:b/>
          <w:szCs w:val="21"/>
        </w:rPr>
      </w:pPr>
      <w:r>
        <w:rPr>
          <w:rFonts w:hint="eastAsia" w:ascii="宋体" w:hAnsi="宋体" w:eastAsia="宋体" w:cs="Arial"/>
          <w:b/>
          <w:szCs w:val="21"/>
        </w:rPr>
        <w:t>我方承诺，以上信息真实可靠；如填报的股东出资额、出资比例等与实际不符，且属于虚假应标情形，视为放弃成交资格。</w:t>
      </w:r>
    </w:p>
    <w:p>
      <w:pPr>
        <w:spacing w:line="360" w:lineRule="auto"/>
        <w:rPr>
          <w:rFonts w:ascii="宋体" w:hAnsi="宋体" w:eastAsia="宋体" w:cs="Arial"/>
          <w:szCs w:val="21"/>
        </w:rPr>
      </w:pPr>
      <w:r>
        <w:rPr>
          <w:rFonts w:hint="eastAsia" w:ascii="宋体" w:hAnsi="宋体" w:eastAsia="宋体" w:cs="Arial"/>
          <w:szCs w:val="21"/>
        </w:rPr>
        <w:t>备注：</w:t>
      </w:r>
    </w:p>
    <w:p>
      <w:pPr>
        <w:numPr>
          <w:ilvl w:val="0"/>
          <w:numId w:val="25"/>
        </w:numPr>
        <w:adjustRightInd w:val="0"/>
        <w:spacing w:line="360" w:lineRule="auto"/>
        <w:textAlignment w:val="baseline"/>
        <w:rPr>
          <w:rFonts w:ascii="宋体" w:hAnsi="宋体" w:eastAsia="宋体" w:cs="Arial"/>
          <w:szCs w:val="21"/>
        </w:rPr>
      </w:pPr>
      <w:r>
        <w:rPr>
          <w:rFonts w:hint="eastAsia" w:ascii="宋体" w:hAnsi="宋体" w:eastAsia="宋体" w:cs="Arial"/>
          <w:szCs w:val="21"/>
        </w:rPr>
        <w:t>主要股东或出资人为法人的，填写法人全称及统一社会信息用代码（尚未办理三证合一的填写组织机构代码）；为自然人的，填写自然人姓名和身份证号。</w:t>
      </w:r>
    </w:p>
    <w:p>
      <w:pPr>
        <w:numPr>
          <w:ilvl w:val="0"/>
          <w:numId w:val="25"/>
        </w:numPr>
        <w:adjustRightInd w:val="0"/>
        <w:spacing w:line="360" w:lineRule="auto"/>
        <w:textAlignment w:val="baseline"/>
        <w:rPr>
          <w:rFonts w:ascii="宋体" w:hAnsi="宋体" w:eastAsia="宋体" w:cs="Arial"/>
          <w:szCs w:val="21"/>
        </w:rPr>
      </w:pPr>
      <w:r>
        <w:rPr>
          <w:rFonts w:hint="eastAsia" w:ascii="宋体" w:hAnsi="宋体" w:eastAsia="宋体" w:cs="Arial"/>
          <w:szCs w:val="21"/>
        </w:rPr>
        <w:t>出资方式填写：货币、实物、工艺产权和非专利技术、土地使用权等。</w:t>
      </w:r>
    </w:p>
    <w:p>
      <w:pPr>
        <w:numPr>
          <w:ilvl w:val="0"/>
          <w:numId w:val="25"/>
        </w:numPr>
        <w:adjustRightInd w:val="0"/>
        <w:spacing w:line="360" w:lineRule="auto"/>
        <w:textAlignment w:val="baseline"/>
        <w:rPr>
          <w:rFonts w:ascii="宋体" w:hAnsi="宋体" w:eastAsia="宋体" w:cs="Arial"/>
          <w:szCs w:val="21"/>
        </w:rPr>
      </w:pPr>
      <w:r>
        <w:rPr>
          <w:rFonts w:hint="eastAsia" w:ascii="宋体" w:hAnsi="宋体" w:eastAsia="宋体" w:cs="Arial"/>
          <w:szCs w:val="21"/>
        </w:rPr>
        <w:t>响应单位应按照占全部股份比例从大到小依次逐个股东填写，股东数量多于10个的，填写前10名，不足10个全部填写。</w:t>
      </w:r>
    </w:p>
    <w:p>
      <w:pPr>
        <w:snapToGrid w:val="0"/>
        <w:spacing w:line="360" w:lineRule="auto"/>
        <w:jc w:val="left"/>
        <w:rPr>
          <w:rFonts w:ascii="Times New Roman" w:hAnsi="Times New Roman" w:eastAsia="宋体" w:cs="Times New Roman"/>
          <w:szCs w:val="21"/>
        </w:rPr>
      </w:pPr>
    </w:p>
    <w:p>
      <w:pPr>
        <w:snapToGrid w:val="0"/>
        <w:spacing w:line="360" w:lineRule="auto"/>
        <w:rPr>
          <w:rFonts w:ascii="宋体" w:hAnsi="宋体" w:eastAsia="宋体" w:cs="Times New Roman"/>
          <w:b/>
          <w:bCs/>
          <w:szCs w:val="21"/>
        </w:rPr>
      </w:pPr>
      <w:r>
        <w:rPr>
          <w:rFonts w:hint="eastAsia" w:ascii="宋体" w:hAnsi="宋体" w:eastAsia="宋体" w:cs="Times New Roman"/>
          <w:b/>
          <w:bCs/>
          <w:szCs w:val="21"/>
        </w:rPr>
        <w:t xml:space="preserve">  </w:t>
      </w:r>
    </w:p>
    <w:p>
      <w:pPr>
        <w:keepNext/>
        <w:tabs>
          <w:tab w:val="left" w:pos="851"/>
        </w:tabs>
        <w:spacing w:line="360" w:lineRule="auto"/>
        <w:outlineLvl w:val="1"/>
        <w:rPr>
          <w:rFonts w:ascii="宋体" w:hAnsi="宋体" w:eastAsia="黑体" w:cs="Times New Roman"/>
          <w:kern w:val="0"/>
          <w:sz w:val="32"/>
          <w:szCs w:val="21"/>
          <w:lang w:val="zh-CN"/>
        </w:rPr>
      </w:pPr>
      <w:r>
        <w:rPr>
          <w:rFonts w:ascii="Arial" w:hAnsi="Arial" w:eastAsia="黑体" w:cs="Times New Roman"/>
          <w:b/>
          <w:bCs/>
          <w:kern w:val="0"/>
          <w:sz w:val="32"/>
          <w:szCs w:val="32"/>
          <w:lang w:val="zh-CN"/>
        </w:rPr>
        <w:br w:type="page"/>
      </w:r>
    </w:p>
    <w:p>
      <w:pPr>
        <w:outlineLvl w:val="1"/>
        <w:rPr>
          <w:rFonts w:ascii="宋体" w:hAnsi="宋体" w:eastAsia="宋体" w:cs="Times New Roman"/>
          <w:b/>
          <w:bCs/>
          <w:kern w:val="0"/>
          <w:szCs w:val="21"/>
        </w:rPr>
      </w:pPr>
      <w:r>
        <w:rPr>
          <w:rFonts w:ascii="宋体" w:hAnsi="宋体" w:eastAsia="宋体" w:cs="Times New Roman"/>
          <w:b/>
          <w:bCs/>
          <w:kern w:val="0"/>
          <w:szCs w:val="21"/>
        </w:rPr>
        <w:t>7</w:t>
      </w:r>
      <w:r>
        <w:rPr>
          <w:rFonts w:hint="eastAsia" w:ascii="宋体" w:hAnsi="宋体" w:eastAsia="宋体" w:cs="Times New Roman"/>
          <w:b/>
          <w:bCs/>
          <w:kern w:val="0"/>
          <w:szCs w:val="21"/>
        </w:rPr>
        <w:t>.同类项目业绩介绍</w:t>
      </w:r>
      <w:bookmarkEnd w:id="48"/>
    </w:p>
    <w:p>
      <w:pPr>
        <w:rPr>
          <w:rFonts w:ascii="Times New Roman" w:hAnsi="Times New Roman" w:eastAsia="宋体" w:cs="Times New Roman"/>
          <w:sz w:val="24"/>
          <w:szCs w:val="24"/>
        </w:rPr>
      </w:pPr>
    </w:p>
    <w:p>
      <w:pPr>
        <w:widowControl/>
        <w:snapToGrid w:val="0"/>
        <w:spacing w:line="360" w:lineRule="auto"/>
        <w:jc w:val="center"/>
        <w:rPr>
          <w:rFonts w:ascii="宋体" w:hAnsi="宋体" w:eastAsia="宋体" w:cs="Times New Roman"/>
          <w:b/>
          <w:bCs/>
          <w:kern w:val="0"/>
          <w:sz w:val="24"/>
          <w:szCs w:val="24"/>
        </w:rPr>
      </w:pPr>
      <w:r>
        <w:rPr>
          <w:rFonts w:hint="eastAsia" w:ascii="宋体" w:hAnsi="宋体" w:eastAsia="宋体" w:cs="Times New Roman"/>
          <w:b/>
          <w:bCs/>
          <w:kern w:val="0"/>
          <w:sz w:val="24"/>
          <w:szCs w:val="24"/>
        </w:rPr>
        <w:t>同类项目业绩介绍</w:t>
      </w:r>
    </w:p>
    <w:p>
      <w:pPr>
        <w:spacing w:after="120"/>
        <w:rPr>
          <w:rFonts w:ascii="Times New Roman" w:hAnsi="Times New Roman" w:eastAsia="宋体" w:cs="Times New Roman"/>
          <w:kern w:val="0"/>
          <w:sz w:val="20"/>
          <w:szCs w:val="24"/>
          <w:lang w:val="zh-CN"/>
        </w:rPr>
      </w:pPr>
    </w:p>
    <w:tbl>
      <w:tblPr>
        <w:tblStyle w:val="42"/>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19"/>
        <w:gridCol w:w="1023"/>
        <w:gridCol w:w="1159"/>
        <w:gridCol w:w="1137"/>
        <w:gridCol w:w="1135"/>
        <w:gridCol w:w="581"/>
        <w:gridCol w:w="757"/>
        <w:gridCol w:w="660"/>
        <w:gridCol w:w="1628"/>
        <w:gridCol w:w="11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314" w:type="pct"/>
            <w:vMerge w:val="restart"/>
            <w:tcBorders>
              <w:tl2br w:val="nil"/>
              <w:tr2bl w:val="nil"/>
            </w:tcBorders>
            <w:vAlign w:val="center"/>
          </w:tcPr>
          <w:p>
            <w:pPr>
              <w:snapToGrid w:val="0"/>
              <w:ind w:left="-84" w:leftChars="-40" w:right="-107" w:rightChars="-51"/>
              <w:jc w:val="center"/>
              <w:rPr>
                <w:rFonts w:ascii="宋体" w:hAnsi="宋体" w:eastAsia="宋体" w:cs="Times New Roman"/>
                <w:b/>
                <w:bCs/>
                <w:szCs w:val="21"/>
              </w:rPr>
            </w:pPr>
            <w:r>
              <w:rPr>
                <w:rFonts w:hint="eastAsia" w:ascii="宋体" w:hAnsi="宋体" w:eastAsia="宋体" w:cs="Times New Roman"/>
                <w:b/>
                <w:bCs/>
                <w:szCs w:val="21"/>
              </w:rPr>
              <w:t>序号</w:t>
            </w:r>
          </w:p>
        </w:tc>
        <w:tc>
          <w:tcPr>
            <w:tcW w:w="519" w:type="pct"/>
            <w:vMerge w:val="restart"/>
            <w:tcBorders>
              <w:tl2br w:val="nil"/>
              <w:tr2bl w:val="nil"/>
            </w:tcBorders>
            <w:vAlign w:val="center"/>
          </w:tcPr>
          <w:p>
            <w:pPr>
              <w:snapToGrid w:val="0"/>
              <w:ind w:left="-84" w:leftChars="-40" w:right="-107" w:rightChars="-51"/>
              <w:jc w:val="center"/>
              <w:rPr>
                <w:rFonts w:ascii="宋体" w:hAnsi="宋体" w:eastAsia="宋体" w:cs="Times New Roman"/>
                <w:b/>
                <w:bCs/>
                <w:szCs w:val="21"/>
              </w:rPr>
            </w:pPr>
            <w:r>
              <w:rPr>
                <w:rFonts w:hint="eastAsia" w:ascii="宋体" w:hAnsi="宋体" w:eastAsia="宋体" w:cs="Times New Roman"/>
                <w:b/>
                <w:bCs/>
                <w:szCs w:val="21"/>
              </w:rPr>
              <w:t>用户/业主名称</w:t>
            </w:r>
          </w:p>
        </w:tc>
        <w:tc>
          <w:tcPr>
            <w:tcW w:w="588" w:type="pct"/>
            <w:vMerge w:val="restart"/>
            <w:tcBorders>
              <w:tl2br w:val="nil"/>
              <w:tr2bl w:val="nil"/>
            </w:tcBorders>
            <w:vAlign w:val="center"/>
          </w:tcPr>
          <w:p>
            <w:pPr>
              <w:snapToGrid w:val="0"/>
              <w:ind w:left="-84" w:leftChars="-40" w:right="-107" w:rightChars="-51"/>
              <w:jc w:val="center"/>
              <w:rPr>
                <w:rFonts w:ascii="宋体" w:hAnsi="宋体" w:eastAsia="宋体" w:cs="Times New Roman"/>
                <w:b/>
                <w:bCs/>
                <w:szCs w:val="21"/>
              </w:rPr>
            </w:pPr>
            <w:r>
              <w:rPr>
                <w:rFonts w:hint="eastAsia" w:ascii="宋体" w:hAnsi="宋体" w:eastAsia="宋体" w:cs="Times New Roman"/>
                <w:b/>
                <w:bCs/>
                <w:szCs w:val="21"/>
              </w:rPr>
              <w:t>项目名称</w:t>
            </w:r>
          </w:p>
        </w:tc>
        <w:tc>
          <w:tcPr>
            <w:tcW w:w="1153" w:type="pct"/>
            <w:gridSpan w:val="2"/>
            <w:tcBorders>
              <w:tl2br w:val="nil"/>
              <w:tr2bl w:val="nil"/>
            </w:tcBorders>
            <w:vAlign w:val="center"/>
          </w:tcPr>
          <w:p>
            <w:pPr>
              <w:snapToGrid w:val="0"/>
              <w:ind w:left="-84" w:leftChars="-40" w:right="-107" w:rightChars="-51"/>
              <w:jc w:val="center"/>
              <w:rPr>
                <w:rFonts w:ascii="宋体" w:hAnsi="宋体" w:eastAsia="宋体" w:cs="Times New Roman"/>
                <w:b/>
                <w:bCs/>
                <w:szCs w:val="21"/>
              </w:rPr>
            </w:pPr>
            <w:r>
              <w:rPr>
                <w:rFonts w:hint="eastAsia" w:ascii="宋体" w:hAnsi="宋体" w:eastAsia="宋体" w:cs="Times New Roman"/>
                <w:b/>
                <w:bCs/>
                <w:szCs w:val="21"/>
              </w:rPr>
              <w:t>项目内容</w:t>
            </w:r>
          </w:p>
        </w:tc>
        <w:tc>
          <w:tcPr>
            <w:tcW w:w="295" w:type="pct"/>
            <w:vMerge w:val="restart"/>
            <w:tcBorders>
              <w:tl2br w:val="nil"/>
              <w:tr2bl w:val="nil"/>
            </w:tcBorders>
            <w:vAlign w:val="center"/>
          </w:tcPr>
          <w:p>
            <w:pPr>
              <w:snapToGrid w:val="0"/>
              <w:ind w:left="-84" w:leftChars="-40" w:right="-107" w:rightChars="-51"/>
              <w:jc w:val="center"/>
              <w:rPr>
                <w:rFonts w:ascii="宋体" w:hAnsi="宋体" w:eastAsia="宋体" w:cs="Times New Roman"/>
                <w:b/>
                <w:bCs/>
                <w:szCs w:val="21"/>
              </w:rPr>
            </w:pPr>
            <w:r>
              <w:rPr>
                <w:rFonts w:hint="eastAsia" w:ascii="宋体" w:hAnsi="宋体" w:eastAsia="宋体" w:cs="Times New Roman"/>
                <w:b/>
                <w:bCs/>
                <w:szCs w:val="21"/>
              </w:rPr>
              <w:t>合同总价</w:t>
            </w:r>
          </w:p>
        </w:tc>
        <w:tc>
          <w:tcPr>
            <w:tcW w:w="384" w:type="pct"/>
            <w:vMerge w:val="restart"/>
            <w:tcBorders>
              <w:tl2br w:val="nil"/>
              <w:tr2bl w:val="nil"/>
            </w:tcBorders>
            <w:vAlign w:val="center"/>
          </w:tcPr>
          <w:p>
            <w:pPr>
              <w:snapToGrid w:val="0"/>
              <w:ind w:left="-84" w:leftChars="-40" w:right="-107" w:rightChars="-51"/>
              <w:jc w:val="center"/>
              <w:rPr>
                <w:rFonts w:ascii="宋体" w:hAnsi="宋体" w:eastAsia="宋体" w:cs="Times New Roman"/>
                <w:b/>
                <w:bCs/>
                <w:szCs w:val="21"/>
              </w:rPr>
            </w:pPr>
            <w:r>
              <w:rPr>
                <w:rFonts w:hint="eastAsia" w:ascii="宋体" w:hAnsi="宋体" w:eastAsia="宋体" w:cs="Times New Roman"/>
                <w:b/>
                <w:bCs/>
                <w:szCs w:val="21"/>
              </w:rPr>
              <w:t>签订时间</w:t>
            </w:r>
          </w:p>
        </w:tc>
        <w:tc>
          <w:tcPr>
            <w:tcW w:w="335" w:type="pct"/>
            <w:vMerge w:val="restart"/>
            <w:tcBorders>
              <w:tl2br w:val="nil"/>
              <w:tr2bl w:val="nil"/>
            </w:tcBorders>
            <w:vAlign w:val="center"/>
          </w:tcPr>
          <w:p>
            <w:pPr>
              <w:snapToGrid w:val="0"/>
              <w:ind w:left="-84" w:leftChars="-40" w:right="-107" w:rightChars="-51"/>
              <w:jc w:val="center"/>
              <w:rPr>
                <w:rFonts w:ascii="宋体" w:hAnsi="宋体" w:eastAsia="宋体" w:cs="Times New Roman"/>
                <w:b/>
                <w:bCs/>
                <w:szCs w:val="21"/>
              </w:rPr>
            </w:pPr>
            <w:r>
              <w:rPr>
                <w:rFonts w:hint="eastAsia" w:ascii="宋体" w:hAnsi="宋体" w:eastAsia="宋体" w:cs="Times New Roman"/>
                <w:b/>
                <w:bCs/>
                <w:szCs w:val="21"/>
              </w:rPr>
              <w:t>完成时间</w:t>
            </w:r>
          </w:p>
        </w:tc>
        <w:tc>
          <w:tcPr>
            <w:tcW w:w="826" w:type="pct"/>
            <w:vMerge w:val="restart"/>
            <w:tcBorders>
              <w:tl2br w:val="nil"/>
              <w:tr2bl w:val="nil"/>
            </w:tcBorders>
            <w:vAlign w:val="center"/>
          </w:tcPr>
          <w:p>
            <w:pPr>
              <w:snapToGrid w:val="0"/>
              <w:ind w:left="-84" w:leftChars="-40" w:right="-107" w:rightChars="-51"/>
              <w:jc w:val="center"/>
              <w:rPr>
                <w:rFonts w:ascii="宋体" w:hAnsi="宋体" w:eastAsia="宋体" w:cs="Times New Roman"/>
                <w:b/>
                <w:bCs/>
                <w:szCs w:val="21"/>
              </w:rPr>
            </w:pPr>
            <w:r>
              <w:rPr>
                <w:rFonts w:hint="eastAsia" w:ascii="宋体" w:hAnsi="宋体" w:eastAsia="宋体" w:cs="Times New Roman"/>
                <w:b/>
                <w:bCs/>
                <w:szCs w:val="21"/>
              </w:rPr>
              <w:t>用户/业主联系人及电话</w:t>
            </w:r>
          </w:p>
        </w:tc>
        <w:tc>
          <w:tcPr>
            <w:tcW w:w="586" w:type="pct"/>
            <w:vMerge w:val="restart"/>
            <w:tcBorders>
              <w:tl2br w:val="nil"/>
              <w:tr2bl w:val="nil"/>
            </w:tcBorders>
            <w:vAlign w:val="center"/>
          </w:tcPr>
          <w:p>
            <w:pPr>
              <w:snapToGrid w:val="0"/>
              <w:ind w:left="-84" w:leftChars="-40" w:right="-107" w:rightChars="-51"/>
              <w:rPr>
                <w:rFonts w:ascii="宋体" w:hAnsi="宋体" w:eastAsia="宋体" w:cs="Times New Roman"/>
                <w:b/>
                <w:bCs/>
                <w:szCs w:val="21"/>
              </w:rPr>
            </w:pPr>
            <w:r>
              <w:rPr>
                <w:rFonts w:hint="eastAsia" w:ascii="宋体" w:hAnsi="宋体" w:eastAsia="宋体" w:cs="Times New Roman"/>
                <w:b/>
                <w:bCs/>
                <w:szCs w:val="21"/>
              </w:rPr>
              <w:t>业绩证明文件指引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314" w:type="pct"/>
            <w:vMerge w:val="continue"/>
            <w:tcBorders>
              <w:tl2br w:val="nil"/>
              <w:tr2bl w:val="nil"/>
            </w:tcBorders>
            <w:shd w:val="clear" w:color="auto" w:fill="EEECE1"/>
            <w:vAlign w:val="center"/>
          </w:tcPr>
          <w:p>
            <w:pPr>
              <w:snapToGrid w:val="0"/>
              <w:ind w:left="-84" w:leftChars="-40" w:right="-107" w:rightChars="-51"/>
              <w:jc w:val="center"/>
              <w:rPr>
                <w:rFonts w:ascii="宋体" w:hAnsi="宋体" w:eastAsia="宋体" w:cs="Times New Roman"/>
                <w:b/>
                <w:szCs w:val="21"/>
              </w:rPr>
            </w:pPr>
          </w:p>
        </w:tc>
        <w:tc>
          <w:tcPr>
            <w:tcW w:w="519" w:type="pct"/>
            <w:vMerge w:val="continue"/>
            <w:tcBorders>
              <w:tl2br w:val="nil"/>
              <w:tr2bl w:val="nil"/>
            </w:tcBorders>
            <w:shd w:val="clear" w:color="auto" w:fill="EEECE1"/>
            <w:vAlign w:val="center"/>
          </w:tcPr>
          <w:p>
            <w:pPr>
              <w:snapToGrid w:val="0"/>
              <w:jc w:val="center"/>
              <w:rPr>
                <w:rFonts w:ascii="宋体" w:hAnsi="宋体" w:eastAsia="宋体" w:cs="Times New Roman"/>
                <w:b/>
                <w:szCs w:val="21"/>
              </w:rPr>
            </w:pPr>
          </w:p>
        </w:tc>
        <w:tc>
          <w:tcPr>
            <w:tcW w:w="588" w:type="pct"/>
            <w:vMerge w:val="continue"/>
            <w:tcBorders>
              <w:tl2br w:val="nil"/>
              <w:tr2bl w:val="nil"/>
            </w:tcBorders>
            <w:shd w:val="clear" w:color="auto" w:fill="EEECE1"/>
            <w:vAlign w:val="center"/>
          </w:tcPr>
          <w:p>
            <w:pPr>
              <w:snapToGrid w:val="0"/>
              <w:jc w:val="center"/>
              <w:rPr>
                <w:rFonts w:ascii="宋体" w:hAnsi="宋体" w:eastAsia="宋体" w:cs="Times New Roman"/>
                <w:b/>
                <w:szCs w:val="21"/>
              </w:rPr>
            </w:pPr>
          </w:p>
        </w:tc>
        <w:tc>
          <w:tcPr>
            <w:tcW w:w="577" w:type="pct"/>
            <w:tcBorders>
              <w:tl2br w:val="nil"/>
              <w:tr2bl w:val="nil"/>
            </w:tcBorders>
            <w:shd w:val="clear" w:color="auto" w:fill="auto"/>
            <w:vAlign w:val="center"/>
          </w:tcPr>
          <w:p>
            <w:pPr>
              <w:snapToGrid w:val="0"/>
              <w:ind w:left="-84" w:leftChars="-40" w:right="-107" w:rightChars="-51"/>
              <w:jc w:val="center"/>
              <w:rPr>
                <w:rFonts w:ascii="宋体" w:hAnsi="宋体" w:eastAsia="宋体" w:cs="Times New Roman"/>
                <w:b/>
                <w:bCs/>
                <w:szCs w:val="21"/>
              </w:rPr>
            </w:pPr>
            <w:r>
              <w:rPr>
                <w:rFonts w:hint="eastAsia" w:ascii="宋体" w:hAnsi="宋体" w:eastAsia="宋体" w:cs="Times New Roman"/>
                <w:b/>
                <w:bCs/>
                <w:szCs w:val="21"/>
              </w:rPr>
              <w:t>产品名称</w:t>
            </w:r>
          </w:p>
        </w:tc>
        <w:tc>
          <w:tcPr>
            <w:tcW w:w="576" w:type="pct"/>
            <w:tcBorders>
              <w:tl2br w:val="nil"/>
              <w:tr2bl w:val="nil"/>
            </w:tcBorders>
            <w:shd w:val="clear" w:color="auto" w:fill="auto"/>
            <w:vAlign w:val="center"/>
          </w:tcPr>
          <w:p>
            <w:pPr>
              <w:snapToGrid w:val="0"/>
              <w:ind w:left="-84" w:leftChars="-40" w:right="-107" w:rightChars="-51"/>
              <w:jc w:val="center"/>
              <w:rPr>
                <w:rFonts w:ascii="宋体" w:hAnsi="宋体" w:eastAsia="宋体" w:cs="Times New Roman"/>
                <w:b/>
                <w:bCs/>
                <w:szCs w:val="21"/>
              </w:rPr>
            </w:pPr>
            <w:r>
              <w:rPr>
                <w:rFonts w:hint="eastAsia" w:ascii="宋体" w:hAnsi="宋体" w:eastAsia="宋体" w:cs="Times New Roman"/>
                <w:b/>
                <w:bCs/>
                <w:szCs w:val="21"/>
              </w:rPr>
              <w:t>型号</w:t>
            </w:r>
          </w:p>
          <w:p>
            <w:pPr>
              <w:snapToGrid w:val="0"/>
              <w:ind w:left="-84" w:leftChars="-40" w:right="-107" w:rightChars="-51"/>
              <w:jc w:val="center"/>
              <w:rPr>
                <w:rFonts w:ascii="宋体" w:hAnsi="宋体" w:eastAsia="宋体" w:cs="Times New Roman"/>
                <w:b/>
                <w:bCs/>
                <w:szCs w:val="21"/>
              </w:rPr>
            </w:pPr>
            <w:r>
              <w:rPr>
                <w:rFonts w:hint="eastAsia" w:ascii="宋体" w:hAnsi="宋体" w:eastAsia="宋体" w:cs="Times New Roman"/>
                <w:b/>
                <w:bCs/>
                <w:szCs w:val="21"/>
              </w:rPr>
              <w:t>（如有）</w:t>
            </w:r>
          </w:p>
        </w:tc>
        <w:tc>
          <w:tcPr>
            <w:tcW w:w="295" w:type="pct"/>
            <w:vMerge w:val="continue"/>
            <w:tcBorders>
              <w:tl2br w:val="nil"/>
              <w:tr2bl w:val="nil"/>
            </w:tcBorders>
            <w:shd w:val="clear" w:color="auto" w:fill="EEECE1"/>
            <w:vAlign w:val="center"/>
          </w:tcPr>
          <w:p>
            <w:pPr>
              <w:snapToGrid w:val="0"/>
              <w:jc w:val="center"/>
              <w:rPr>
                <w:rFonts w:ascii="宋体" w:hAnsi="宋体" w:eastAsia="宋体" w:cs="Times New Roman"/>
                <w:b/>
                <w:szCs w:val="21"/>
              </w:rPr>
            </w:pPr>
          </w:p>
        </w:tc>
        <w:tc>
          <w:tcPr>
            <w:tcW w:w="384" w:type="pct"/>
            <w:vMerge w:val="continue"/>
            <w:tcBorders>
              <w:tl2br w:val="nil"/>
              <w:tr2bl w:val="nil"/>
            </w:tcBorders>
            <w:shd w:val="clear" w:color="auto" w:fill="EEECE1"/>
            <w:vAlign w:val="center"/>
          </w:tcPr>
          <w:p>
            <w:pPr>
              <w:snapToGrid w:val="0"/>
              <w:jc w:val="center"/>
              <w:rPr>
                <w:rFonts w:ascii="宋体" w:hAnsi="宋体" w:eastAsia="宋体" w:cs="Times New Roman"/>
                <w:b/>
                <w:szCs w:val="21"/>
              </w:rPr>
            </w:pPr>
          </w:p>
        </w:tc>
        <w:tc>
          <w:tcPr>
            <w:tcW w:w="335" w:type="pct"/>
            <w:vMerge w:val="continue"/>
            <w:tcBorders>
              <w:tl2br w:val="nil"/>
              <w:tr2bl w:val="nil"/>
            </w:tcBorders>
            <w:shd w:val="clear" w:color="auto" w:fill="EEECE1"/>
            <w:vAlign w:val="center"/>
          </w:tcPr>
          <w:p>
            <w:pPr>
              <w:snapToGrid w:val="0"/>
              <w:jc w:val="center"/>
              <w:rPr>
                <w:rFonts w:ascii="宋体" w:hAnsi="宋体" w:eastAsia="宋体" w:cs="Times New Roman"/>
                <w:b/>
                <w:szCs w:val="21"/>
              </w:rPr>
            </w:pPr>
          </w:p>
        </w:tc>
        <w:tc>
          <w:tcPr>
            <w:tcW w:w="826" w:type="pct"/>
            <w:vMerge w:val="continue"/>
            <w:tcBorders>
              <w:tl2br w:val="nil"/>
              <w:tr2bl w:val="nil"/>
            </w:tcBorders>
            <w:shd w:val="clear" w:color="auto" w:fill="EEECE1"/>
            <w:vAlign w:val="center"/>
          </w:tcPr>
          <w:p>
            <w:pPr>
              <w:snapToGrid w:val="0"/>
              <w:jc w:val="center"/>
              <w:rPr>
                <w:rFonts w:ascii="宋体" w:hAnsi="宋体" w:eastAsia="宋体" w:cs="Times New Roman"/>
                <w:b/>
                <w:szCs w:val="21"/>
              </w:rPr>
            </w:pPr>
          </w:p>
        </w:tc>
        <w:tc>
          <w:tcPr>
            <w:tcW w:w="586" w:type="pct"/>
            <w:vMerge w:val="continue"/>
            <w:tcBorders>
              <w:tl2br w:val="nil"/>
              <w:tr2bl w:val="nil"/>
            </w:tcBorders>
            <w:shd w:val="clear" w:color="auto" w:fill="EEECE1"/>
            <w:vAlign w:val="center"/>
          </w:tcPr>
          <w:p>
            <w:pPr>
              <w:snapToGrid w:val="0"/>
              <w:jc w:val="center"/>
              <w:rPr>
                <w:rFonts w:ascii="宋体" w:hAnsi="宋体" w:eastAsia="宋体" w:cs="Times New Roman"/>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314" w:type="pct"/>
            <w:tcBorders>
              <w:tl2br w:val="nil"/>
              <w:tr2bl w:val="nil"/>
            </w:tcBorders>
            <w:vAlign w:val="center"/>
          </w:tcPr>
          <w:p>
            <w:pPr>
              <w:adjustRightInd w:val="0"/>
              <w:spacing w:line="400" w:lineRule="exact"/>
              <w:textAlignment w:val="baseline"/>
              <w:rPr>
                <w:rFonts w:ascii="宋体" w:hAnsi="宋体" w:eastAsia="宋体" w:cs="Times New Roman"/>
                <w:szCs w:val="21"/>
              </w:rPr>
            </w:pPr>
          </w:p>
        </w:tc>
        <w:tc>
          <w:tcPr>
            <w:tcW w:w="519" w:type="pct"/>
            <w:tcBorders>
              <w:tl2br w:val="nil"/>
              <w:tr2bl w:val="nil"/>
            </w:tcBorders>
            <w:vAlign w:val="center"/>
          </w:tcPr>
          <w:p>
            <w:pPr>
              <w:spacing w:line="400" w:lineRule="exact"/>
              <w:jc w:val="center"/>
              <w:rPr>
                <w:rFonts w:ascii="宋体" w:hAnsi="宋体" w:eastAsia="宋体" w:cs="Times New Roman"/>
                <w:szCs w:val="21"/>
              </w:rPr>
            </w:pPr>
          </w:p>
        </w:tc>
        <w:tc>
          <w:tcPr>
            <w:tcW w:w="588" w:type="pct"/>
            <w:tcBorders>
              <w:tl2br w:val="nil"/>
              <w:tr2bl w:val="nil"/>
            </w:tcBorders>
            <w:vAlign w:val="center"/>
          </w:tcPr>
          <w:p>
            <w:pPr>
              <w:spacing w:line="400" w:lineRule="exact"/>
              <w:jc w:val="center"/>
              <w:rPr>
                <w:rFonts w:ascii="宋体" w:hAnsi="宋体" w:eastAsia="宋体" w:cs="Times New Roman"/>
                <w:szCs w:val="21"/>
              </w:rPr>
            </w:pPr>
          </w:p>
        </w:tc>
        <w:tc>
          <w:tcPr>
            <w:tcW w:w="577" w:type="pct"/>
            <w:tcBorders>
              <w:tl2br w:val="nil"/>
              <w:tr2bl w:val="nil"/>
            </w:tcBorders>
            <w:vAlign w:val="center"/>
          </w:tcPr>
          <w:p>
            <w:pPr>
              <w:spacing w:line="400" w:lineRule="exact"/>
              <w:jc w:val="center"/>
              <w:rPr>
                <w:rFonts w:ascii="宋体" w:hAnsi="宋体" w:eastAsia="宋体" w:cs="Times New Roman"/>
                <w:szCs w:val="21"/>
              </w:rPr>
            </w:pPr>
          </w:p>
        </w:tc>
        <w:tc>
          <w:tcPr>
            <w:tcW w:w="576" w:type="pct"/>
            <w:tcBorders>
              <w:tl2br w:val="nil"/>
              <w:tr2bl w:val="nil"/>
            </w:tcBorders>
            <w:vAlign w:val="center"/>
          </w:tcPr>
          <w:p>
            <w:pPr>
              <w:spacing w:line="400" w:lineRule="exact"/>
              <w:jc w:val="center"/>
              <w:rPr>
                <w:rFonts w:ascii="宋体" w:hAnsi="宋体" w:eastAsia="宋体" w:cs="Times New Roman"/>
                <w:szCs w:val="21"/>
              </w:rPr>
            </w:pPr>
          </w:p>
        </w:tc>
        <w:tc>
          <w:tcPr>
            <w:tcW w:w="295" w:type="pct"/>
            <w:tcBorders>
              <w:tl2br w:val="nil"/>
              <w:tr2bl w:val="nil"/>
            </w:tcBorders>
            <w:vAlign w:val="center"/>
          </w:tcPr>
          <w:p>
            <w:pPr>
              <w:spacing w:line="400" w:lineRule="exact"/>
              <w:jc w:val="center"/>
              <w:rPr>
                <w:rFonts w:ascii="宋体" w:hAnsi="宋体" w:eastAsia="宋体" w:cs="Times New Roman"/>
                <w:szCs w:val="21"/>
              </w:rPr>
            </w:pPr>
          </w:p>
        </w:tc>
        <w:tc>
          <w:tcPr>
            <w:tcW w:w="384" w:type="pct"/>
            <w:tcBorders>
              <w:tl2br w:val="nil"/>
              <w:tr2bl w:val="nil"/>
            </w:tcBorders>
            <w:vAlign w:val="center"/>
          </w:tcPr>
          <w:p>
            <w:pPr>
              <w:spacing w:line="400" w:lineRule="exact"/>
              <w:jc w:val="center"/>
              <w:rPr>
                <w:rFonts w:ascii="宋体" w:hAnsi="宋体" w:eastAsia="宋体" w:cs="Times New Roman"/>
                <w:szCs w:val="21"/>
              </w:rPr>
            </w:pPr>
          </w:p>
        </w:tc>
        <w:tc>
          <w:tcPr>
            <w:tcW w:w="335" w:type="pct"/>
            <w:tcBorders>
              <w:tl2br w:val="nil"/>
              <w:tr2bl w:val="nil"/>
            </w:tcBorders>
            <w:vAlign w:val="center"/>
          </w:tcPr>
          <w:p>
            <w:pPr>
              <w:spacing w:line="400" w:lineRule="exact"/>
              <w:jc w:val="center"/>
              <w:rPr>
                <w:rFonts w:ascii="宋体" w:hAnsi="宋体" w:eastAsia="宋体" w:cs="Times New Roman"/>
                <w:szCs w:val="21"/>
              </w:rPr>
            </w:pPr>
          </w:p>
        </w:tc>
        <w:tc>
          <w:tcPr>
            <w:tcW w:w="826" w:type="pct"/>
            <w:tcBorders>
              <w:tl2br w:val="nil"/>
              <w:tr2bl w:val="nil"/>
            </w:tcBorders>
            <w:vAlign w:val="center"/>
          </w:tcPr>
          <w:p>
            <w:pPr>
              <w:spacing w:line="400" w:lineRule="exact"/>
              <w:jc w:val="center"/>
              <w:rPr>
                <w:rFonts w:ascii="宋体" w:hAnsi="宋体" w:eastAsia="宋体" w:cs="Times New Roman"/>
                <w:szCs w:val="21"/>
              </w:rPr>
            </w:pPr>
          </w:p>
        </w:tc>
        <w:tc>
          <w:tcPr>
            <w:tcW w:w="586" w:type="pct"/>
            <w:tcBorders>
              <w:tl2br w:val="nil"/>
              <w:tr2bl w:val="nil"/>
            </w:tcBorders>
            <w:vAlign w:val="center"/>
          </w:tcPr>
          <w:p>
            <w:pPr>
              <w:spacing w:line="400" w:lineRule="exact"/>
              <w:jc w:val="center"/>
              <w:rPr>
                <w:rFonts w:ascii="宋体" w:hAnsi="宋体" w:eastAsia="宋体" w:cs="Times New Roman"/>
                <w:szCs w:val="21"/>
              </w:rPr>
            </w:pPr>
            <w:r>
              <w:rPr>
                <w:rFonts w:hint="eastAsia" w:ascii="宋体" w:hAnsi="宋体" w:eastAsia="宋体" w:cs="宋体"/>
                <w:szCs w:val="21"/>
              </w:rPr>
              <w:t>第</w:t>
            </w:r>
            <w:r>
              <w:rPr>
                <w:rFonts w:hint="eastAsia" w:ascii="宋体" w:hAnsi="宋体" w:eastAsia="宋体" w:cs="宋体"/>
                <w:szCs w:val="21"/>
                <w:u w:val="single"/>
              </w:rPr>
              <w:t xml:space="preserve">  </w:t>
            </w:r>
            <w:r>
              <w:rPr>
                <w:rFonts w:hint="eastAsia" w:ascii="宋体" w:hAnsi="宋体" w:eastAsia="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314" w:type="pct"/>
            <w:tcBorders>
              <w:tl2br w:val="nil"/>
              <w:tr2bl w:val="nil"/>
            </w:tcBorders>
            <w:vAlign w:val="center"/>
          </w:tcPr>
          <w:p>
            <w:pPr>
              <w:adjustRightInd w:val="0"/>
              <w:spacing w:line="400" w:lineRule="exact"/>
              <w:textAlignment w:val="baseline"/>
              <w:rPr>
                <w:rFonts w:ascii="宋体" w:hAnsi="宋体" w:eastAsia="宋体" w:cs="Times New Roman"/>
                <w:szCs w:val="21"/>
              </w:rPr>
            </w:pPr>
          </w:p>
        </w:tc>
        <w:tc>
          <w:tcPr>
            <w:tcW w:w="519" w:type="pct"/>
            <w:tcBorders>
              <w:tl2br w:val="nil"/>
              <w:tr2bl w:val="nil"/>
            </w:tcBorders>
            <w:vAlign w:val="center"/>
          </w:tcPr>
          <w:p>
            <w:pPr>
              <w:spacing w:line="400" w:lineRule="exact"/>
              <w:jc w:val="center"/>
              <w:rPr>
                <w:rFonts w:ascii="宋体" w:hAnsi="宋体" w:eastAsia="宋体" w:cs="Times New Roman"/>
                <w:szCs w:val="21"/>
              </w:rPr>
            </w:pPr>
          </w:p>
        </w:tc>
        <w:tc>
          <w:tcPr>
            <w:tcW w:w="588" w:type="pct"/>
            <w:tcBorders>
              <w:tl2br w:val="nil"/>
              <w:tr2bl w:val="nil"/>
            </w:tcBorders>
            <w:vAlign w:val="center"/>
          </w:tcPr>
          <w:p>
            <w:pPr>
              <w:spacing w:line="400" w:lineRule="exact"/>
              <w:jc w:val="center"/>
              <w:rPr>
                <w:rFonts w:ascii="宋体" w:hAnsi="宋体" w:eastAsia="宋体" w:cs="Times New Roman"/>
                <w:szCs w:val="21"/>
              </w:rPr>
            </w:pPr>
          </w:p>
        </w:tc>
        <w:tc>
          <w:tcPr>
            <w:tcW w:w="577" w:type="pct"/>
            <w:tcBorders>
              <w:tl2br w:val="nil"/>
              <w:tr2bl w:val="nil"/>
            </w:tcBorders>
            <w:vAlign w:val="center"/>
          </w:tcPr>
          <w:p>
            <w:pPr>
              <w:spacing w:line="400" w:lineRule="exact"/>
              <w:jc w:val="center"/>
              <w:rPr>
                <w:rFonts w:ascii="宋体" w:hAnsi="宋体" w:eastAsia="宋体" w:cs="Times New Roman"/>
                <w:szCs w:val="21"/>
              </w:rPr>
            </w:pPr>
          </w:p>
        </w:tc>
        <w:tc>
          <w:tcPr>
            <w:tcW w:w="576" w:type="pct"/>
            <w:tcBorders>
              <w:tl2br w:val="nil"/>
              <w:tr2bl w:val="nil"/>
            </w:tcBorders>
            <w:vAlign w:val="center"/>
          </w:tcPr>
          <w:p>
            <w:pPr>
              <w:spacing w:line="400" w:lineRule="exact"/>
              <w:jc w:val="center"/>
              <w:rPr>
                <w:rFonts w:ascii="宋体" w:hAnsi="宋体" w:eastAsia="宋体" w:cs="Times New Roman"/>
                <w:szCs w:val="21"/>
              </w:rPr>
            </w:pPr>
          </w:p>
        </w:tc>
        <w:tc>
          <w:tcPr>
            <w:tcW w:w="295" w:type="pct"/>
            <w:tcBorders>
              <w:tl2br w:val="nil"/>
              <w:tr2bl w:val="nil"/>
            </w:tcBorders>
            <w:vAlign w:val="center"/>
          </w:tcPr>
          <w:p>
            <w:pPr>
              <w:spacing w:line="400" w:lineRule="exact"/>
              <w:jc w:val="center"/>
              <w:rPr>
                <w:rFonts w:ascii="宋体" w:hAnsi="宋体" w:eastAsia="宋体" w:cs="Times New Roman"/>
                <w:szCs w:val="21"/>
              </w:rPr>
            </w:pPr>
          </w:p>
        </w:tc>
        <w:tc>
          <w:tcPr>
            <w:tcW w:w="384" w:type="pct"/>
            <w:tcBorders>
              <w:tl2br w:val="nil"/>
              <w:tr2bl w:val="nil"/>
            </w:tcBorders>
            <w:vAlign w:val="center"/>
          </w:tcPr>
          <w:p>
            <w:pPr>
              <w:spacing w:line="400" w:lineRule="exact"/>
              <w:jc w:val="center"/>
              <w:rPr>
                <w:rFonts w:ascii="宋体" w:hAnsi="宋体" w:eastAsia="宋体" w:cs="Times New Roman"/>
                <w:szCs w:val="21"/>
              </w:rPr>
            </w:pPr>
          </w:p>
        </w:tc>
        <w:tc>
          <w:tcPr>
            <w:tcW w:w="335" w:type="pct"/>
            <w:tcBorders>
              <w:tl2br w:val="nil"/>
              <w:tr2bl w:val="nil"/>
            </w:tcBorders>
            <w:vAlign w:val="center"/>
          </w:tcPr>
          <w:p>
            <w:pPr>
              <w:spacing w:line="400" w:lineRule="exact"/>
              <w:jc w:val="center"/>
              <w:rPr>
                <w:rFonts w:ascii="宋体" w:hAnsi="宋体" w:eastAsia="宋体" w:cs="Times New Roman"/>
                <w:szCs w:val="21"/>
              </w:rPr>
            </w:pPr>
          </w:p>
        </w:tc>
        <w:tc>
          <w:tcPr>
            <w:tcW w:w="826" w:type="pct"/>
            <w:tcBorders>
              <w:tl2br w:val="nil"/>
              <w:tr2bl w:val="nil"/>
            </w:tcBorders>
            <w:vAlign w:val="center"/>
          </w:tcPr>
          <w:p>
            <w:pPr>
              <w:spacing w:line="400" w:lineRule="exact"/>
              <w:jc w:val="center"/>
              <w:rPr>
                <w:rFonts w:ascii="宋体" w:hAnsi="宋体" w:eastAsia="宋体" w:cs="Times New Roman"/>
                <w:szCs w:val="21"/>
              </w:rPr>
            </w:pPr>
          </w:p>
        </w:tc>
        <w:tc>
          <w:tcPr>
            <w:tcW w:w="586" w:type="pct"/>
            <w:tcBorders>
              <w:tl2br w:val="nil"/>
              <w:tr2bl w:val="nil"/>
            </w:tcBorders>
            <w:vAlign w:val="center"/>
          </w:tcPr>
          <w:p>
            <w:pPr>
              <w:spacing w:line="400" w:lineRule="exact"/>
              <w:jc w:val="center"/>
              <w:rPr>
                <w:rFonts w:ascii="宋体" w:hAnsi="宋体" w:eastAsia="宋体" w:cs="Times New Roman"/>
                <w:szCs w:val="21"/>
              </w:rPr>
            </w:pPr>
            <w:r>
              <w:rPr>
                <w:rFonts w:hint="eastAsia" w:ascii="宋体" w:hAnsi="宋体" w:eastAsia="宋体" w:cs="宋体"/>
                <w:szCs w:val="21"/>
              </w:rPr>
              <w:t>第</w:t>
            </w:r>
            <w:r>
              <w:rPr>
                <w:rFonts w:hint="eastAsia" w:ascii="宋体" w:hAnsi="宋体" w:eastAsia="宋体" w:cs="宋体"/>
                <w:szCs w:val="21"/>
                <w:u w:val="single"/>
              </w:rPr>
              <w:t xml:space="preserve">  </w:t>
            </w:r>
            <w:r>
              <w:rPr>
                <w:rFonts w:hint="eastAsia" w:ascii="宋体" w:hAnsi="宋体" w:eastAsia="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314" w:type="pct"/>
            <w:tcBorders>
              <w:tl2br w:val="nil"/>
              <w:tr2bl w:val="nil"/>
            </w:tcBorders>
            <w:vAlign w:val="center"/>
          </w:tcPr>
          <w:p>
            <w:pPr>
              <w:adjustRightInd w:val="0"/>
              <w:spacing w:line="400" w:lineRule="exact"/>
              <w:textAlignment w:val="baseline"/>
              <w:rPr>
                <w:rFonts w:ascii="宋体" w:hAnsi="宋体" w:eastAsia="宋体" w:cs="Times New Roman"/>
                <w:szCs w:val="21"/>
              </w:rPr>
            </w:pPr>
          </w:p>
        </w:tc>
        <w:tc>
          <w:tcPr>
            <w:tcW w:w="519" w:type="pct"/>
            <w:tcBorders>
              <w:tl2br w:val="nil"/>
              <w:tr2bl w:val="nil"/>
            </w:tcBorders>
            <w:vAlign w:val="center"/>
          </w:tcPr>
          <w:p>
            <w:pPr>
              <w:spacing w:line="400" w:lineRule="exact"/>
              <w:jc w:val="center"/>
              <w:rPr>
                <w:rFonts w:ascii="宋体" w:hAnsi="宋体" w:eastAsia="宋体" w:cs="Times New Roman"/>
                <w:szCs w:val="21"/>
              </w:rPr>
            </w:pPr>
          </w:p>
        </w:tc>
        <w:tc>
          <w:tcPr>
            <w:tcW w:w="588" w:type="pct"/>
            <w:tcBorders>
              <w:tl2br w:val="nil"/>
              <w:tr2bl w:val="nil"/>
            </w:tcBorders>
            <w:vAlign w:val="center"/>
          </w:tcPr>
          <w:p>
            <w:pPr>
              <w:spacing w:line="400" w:lineRule="exact"/>
              <w:jc w:val="center"/>
              <w:rPr>
                <w:rFonts w:ascii="宋体" w:hAnsi="宋体" w:eastAsia="宋体" w:cs="Times New Roman"/>
                <w:szCs w:val="21"/>
              </w:rPr>
            </w:pPr>
          </w:p>
        </w:tc>
        <w:tc>
          <w:tcPr>
            <w:tcW w:w="577" w:type="pct"/>
            <w:tcBorders>
              <w:tl2br w:val="nil"/>
              <w:tr2bl w:val="nil"/>
            </w:tcBorders>
            <w:vAlign w:val="center"/>
          </w:tcPr>
          <w:p>
            <w:pPr>
              <w:spacing w:line="400" w:lineRule="exact"/>
              <w:jc w:val="center"/>
              <w:rPr>
                <w:rFonts w:ascii="宋体" w:hAnsi="宋体" w:eastAsia="宋体" w:cs="Times New Roman"/>
                <w:szCs w:val="21"/>
              </w:rPr>
            </w:pPr>
          </w:p>
        </w:tc>
        <w:tc>
          <w:tcPr>
            <w:tcW w:w="576" w:type="pct"/>
            <w:tcBorders>
              <w:tl2br w:val="nil"/>
              <w:tr2bl w:val="nil"/>
            </w:tcBorders>
            <w:vAlign w:val="center"/>
          </w:tcPr>
          <w:p>
            <w:pPr>
              <w:spacing w:line="400" w:lineRule="exact"/>
              <w:jc w:val="center"/>
              <w:rPr>
                <w:rFonts w:ascii="宋体" w:hAnsi="宋体" w:eastAsia="宋体" w:cs="Times New Roman"/>
                <w:szCs w:val="21"/>
              </w:rPr>
            </w:pPr>
          </w:p>
        </w:tc>
        <w:tc>
          <w:tcPr>
            <w:tcW w:w="295" w:type="pct"/>
            <w:tcBorders>
              <w:tl2br w:val="nil"/>
              <w:tr2bl w:val="nil"/>
            </w:tcBorders>
            <w:vAlign w:val="center"/>
          </w:tcPr>
          <w:p>
            <w:pPr>
              <w:spacing w:line="400" w:lineRule="exact"/>
              <w:jc w:val="center"/>
              <w:rPr>
                <w:rFonts w:ascii="宋体" w:hAnsi="宋体" w:eastAsia="宋体" w:cs="Times New Roman"/>
                <w:szCs w:val="21"/>
              </w:rPr>
            </w:pPr>
          </w:p>
        </w:tc>
        <w:tc>
          <w:tcPr>
            <w:tcW w:w="384" w:type="pct"/>
            <w:tcBorders>
              <w:tl2br w:val="nil"/>
              <w:tr2bl w:val="nil"/>
            </w:tcBorders>
            <w:vAlign w:val="center"/>
          </w:tcPr>
          <w:p>
            <w:pPr>
              <w:spacing w:line="400" w:lineRule="exact"/>
              <w:jc w:val="center"/>
              <w:rPr>
                <w:rFonts w:ascii="宋体" w:hAnsi="宋体" w:eastAsia="宋体" w:cs="Times New Roman"/>
                <w:szCs w:val="21"/>
              </w:rPr>
            </w:pPr>
          </w:p>
        </w:tc>
        <w:tc>
          <w:tcPr>
            <w:tcW w:w="335" w:type="pct"/>
            <w:tcBorders>
              <w:tl2br w:val="nil"/>
              <w:tr2bl w:val="nil"/>
            </w:tcBorders>
            <w:vAlign w:val="center"/>
          </w:tcPr>
          <w:p>
            <w:pPr>
              <w:spacing w:line="400" w:lineRule="exact"/>
              <w:jc w:val="center"/>
              <w:rPr>
                <w:rFonts w:ascii="宋体" w:hAnsi="宋体" w:eastAsia="宋体" w:cs="Times New Roman"/>
                <w:szCs w:val="21"/>
              </w:rPr>
            </w:pPr>
          </w:p>
        </w:tc>
        <w:tc>
          <w:tcPr>
            <w:tcW w:w="826" w:type="pct"/>
            <w:tcBorders>
              <w:tl2br w:val="nil"/>
              <w:tr2bl w:val="nil"/>
            </w:tcBorders>
            <w:vAlign w:val="center"/>
          </w:tcPr>
          <w:p>
            <w:pPr>
              <w:spacing w:line="400" w:lineRule="exact"/>
              <w:jc w:val="center"/>
              <w:rPr>
                <w:rFonts w:ascii="宋体" w:hAnsi="宋体" w:eastAsia="宋体" w:cs="Times New Roman"/>
                <w:szCs w:val="21"/>
              </w:rPr>
            </w:pPr>
          </w:p>
        </w:tc>
        <w:tc>
          <w:tcPr>
            <w:tcW w:w="586" w:type="pct"/>
            <w:tcBorders>
              <w:tl2br w:val="nil"/>
              <w:tr2bl w:val="nil"/>
            </w:tcBorders>
            <w:vAlign w:val="center"/>
          </w:tcPr>
          <w:p>
            <w:pPr>
              <w:spacing w:line="400" w:lineRule="exact"/>
              <w:jc w:val="center"/>
              <w:rPr>
                <w:rFonts w:ascii="宋体" w:hAnsi="宋体" w:eastAsia="宋体" w:cs="Times New Roman"/>
                <w:szCs w:val="21"/>
              </w:rPr>
            </w:pPr>
            <w:r>
              <w:rPr>
                <w:rFonts w:hint="eastAsia" w:ascii="宋体" w:hAnsi="宋体" w:eastAsia="宋体" w:cs="宋体"/>
                <w:szCs w:val="21"/>
              </w:rPr>
              <w:t>第</w:t>
            </w:r>
            <w:r>
              <w:rPr>
                <w:rFonts w:hint="eastAsia" w:ascii="宋体" w:hAnsi="宋体" w:eastAsia="宋体" w:cs="宋体"/>
                <w:szCs w:val="21"/>
                <w:u w:val="single"/>
              </w:rPr>
              <w:t xml:space="preserve">  </w:t>
            </w:r>
            <w:r>
              <w:rPr>
                <w:rFonts w:hint="eastAsia" w:ascii="宋体" w:hAnsi="宋体" w:eastAsia="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14" w:type="pct"/>
            <w:tcBorders>
              <w:tl2br w:val="nil"/>
              <w:tr2bl w:val="nil"/>
            </w:tcBorders>
            <w:vAlign w:val="center"/>
          </w:tcPr>
          <w:p>
            <w:pPr>
              <w:adjustRightInd w:val="0"/>
              <w:spacing w:line="400" w:lineRule="exact"/>
              <w:textAlignment w:val="baseline"/>
              <w:rPr>
                <w:rFonts w:ascii="宋体" w:hAnsi="宋体" w:eastAsia="宋体" w:cs="Times New Roman"/>
                <w:szCs w:val="21"/>
              </w:rPr>
            </w:pPr>
          </w:p>
        </w:tc>
        <w:tc>
          <w:tcPr>
            <w:tcW w:w="519" w:type="pct"/>
            <w:tcBorders>
              <w:tl2br w:val="nil"/>
              <w:tr2bl w:val="nil"/>
            </w:tcBorders>
            <w:vAlign w:val="center"/>
          </w:tcPr>
          <w:p>
            <w:pPr>
              <w:spacing w:line="400" w:lineRule="exact"/>
              <w:jc w:val="center"/>
              <w:rPr>
                <w:rFonts w:ascii="宋体" w:hAnsi="宋体" w:eastAsia="宋体" w:cs="Times New Roman"/>
                <w:szCs w:val="21"/>
              </w:rPr>
            </w:pPr>
          </w:p>
        </w:tc>
        <w:tc>
          <w:tcPr>
            <w:tcW w:w="588" w:type="pct"/>
            <w:tcBorders>
              <w:tl2br w:val="nil"/>
              <w:tr2bl w:val="nil"/>
            </w:tcBorders>
            <w:vAlign w:val="center"/>
          </w:tcPr>
          <w:p>
            <w:pPr>
              <w:spacing w:line="400" w:lineRule="exact"/>
              <w:jc w:val="center"/>
              <w:rPr>
                <w:rFonts w:ascii="宋体" w:hAnsi="宋体" w:eastAsia="宋体" w:cs="Times New Roman"/>
                <w:szCs w:val="21"/>
              </w:rPr>
            </w:pPr>
          </w:p>
        </w:tc>
        <w:tc>
          <w:tcPr>
            <w:tcW w:w="577" w:type="pct"/>
            <w:tcBorders>
              <w:tl2br w:val="nil"/>
              <w:tr2bl w:val="nil"/>
            </w:tcBorders>
            <w:vAlign w:val="center"/>
          </w:tcPr>
          <w:p>
            <w:pPr>
              <w:spacing w:line="400" w:lineRule="exact"/>
              <w:jc w:val="center"/>
              <w:rPr>
                <w:rFonts w:ascii="宋体" w:hAnsi="宋体" w:eastAsia="宋体" w:cs="Times New Roman"/>
                <w:szCs w:val="21"/>
              </w:rPr>
            </w:pPr>
          </w:p>
        </w:tc>
        <w:tc>
          <w:tcPr>
            <w:tcW w:w="576" w:type="pct"/>
            <w:tcBorders>
              <w:tl2br w:val="nil"/>
              <w:tr2bl w:val="nil"/>
            </w:tcBorders>
            <w:vAlign w:val="center"/>
          </w:tcPr>
          <w:p>
            <w:pPr>
              <w:spacing w:line="400" w:lineRule="exact"/>
              <w:jc w:val="center"/>
              <w:rPr>
                <w:rFonts w:ascii="宋体" w:hAnsi="宋体" w:eastAsia="宋体" w:cs="Times New Roman"/>
                <w:szCs w:val="21"/>
              </w:rPr>
            </w:pPr>
          </w:p>
        </w:tc>
        <w:tc>
          <w:tcPr>
            <w:tcW w:w="295" w:type="pct"/>
            <w:tcBorders>
              <w:tl2br w:val="nil"/>
              <w:tr2bl w:val="nil"/>
            </w:tcBorders>
            <w:vAlign w:val="center"/>
          </w:tcPr>
          <w:p>
            <w:pPr>
              <w:spacing w:line="400" w:lineRule="exact"/>
              <w:jc w:val="center"/>
              <w:rPr>
                <w:rFonts w:ascii="宋体" w:hAnsi="宋体" w:eastAsia="宋体" w:cs="Times New Roman"/>
                <w:szCs w:val="21"/>
              </w:rPr>
            </w:pPr>
          </w:p>
        </w:tc>
        <w:tc>
          <w:tcPr>
            <w:tcW w:w="384" w:type="pct"/>
            <w:tcBorders>
              <w:tl2br w:val="nil"/>
              <w:tr2bl w:val="nil"/>
            </w:tcBorders>
            <w:vAlign w:val="center"/>
          </w:tcPr>
          <w:p>
            <w:pPr>
              <w:spacing w:line="400" w:lineRule="exact"/>
              <w:jc w:val="center"/>
              <w:rPr>
                <w:rFonts w:ascii="宋体" w:hAnsi="宋体" w:eastAsia="宋体" w:cs="Times New Roman"/>
                <w:szCs w:val="21"/>
              </w:rPr>
            </w:pPr>
          </w:p>
        </w:tc>
        <w:tc>
          <w:tcPr>
            <w:tcW w:w="335" w:type="pct"/>
            <w:tcBorders>
              <w:tl2br w:val="nil"/>
              <w:tr2bl w:val="nil"/>
            </w:tcBorders>
            <w:vAlign w:val="center"/>
          </w:tcPr>
          <w:p>
            <w:pPr>
              <w:spacing w:line="400" w:lineRule="exact"/>
              <w:jc w:val="center"/>
              <w:rPr>
                <w:rFonts w:ascii="宋体" w:hAnsi="宋体" w:eastAsia="宋体" w:cs="Times New Roman"/>
                <w:szCs w:val="21"/>
              </w:rPr>
            </w:pPr>
          </w:p>
        </w:tc>
        <w:tc>
          <w:tcPr>
            <w:tcW w:w="826" w:type="pct"/>
            <w:tcBorders>
              <w:tl2br w:val="nil"/>
              <w:tr2bl w:val="nil"/>
            </w:tcBorders>
            <w:vAlign w:val="center"/>
          </w:tcPr>
          <w:p>
            <w:pPr>
              <w:spacing w:line="400" w:lineRule="exact"/>
              <w:jc w:val="center"/>
              <w:rPr>
                <w:rFonts w:ascii="宋体" w:hAnsi="宋体" w:eastAsia="宋体" w:cs="Times New Roman"/>
                <w:szCs w:val="21"/>
              </w:rPr>
            </w:pPr>
          </w:p>
        </w:tc>
        <w:tc>
          <w:tcPr>
            <w:tcW w:w="586" w:type="pct"/>
            <w:tcBorders>
              <w:tl2br w:val="nil"/>
              <w:tr2bl w:val="nil"/>
            </w:tcBorders>
            <w:vAlign w:val="center"/>
          </w:tcPr>
          <w:p>
            <w:pPr>
              <w:spacing w:line="400" w:lineRule="exact"/>
              <w:jc w:val="center"/>
              <w:rPr>
                <w:rFonts w:ascii="宋体" w:hAnsi="宋体" w:eastAsia="宋体" w:cs="Times New Roman"/>
                <w:szCs w:val="21"/>
              </w:rPr>
            </w:pPr>
            <w:r>
              <w:rPr>
                <w:rFonts w:hint="eastAsia" w:ascii="宋体" w:hAnsi="宋体" w:eastAsia="宋体" w:cs="宋体"/>
                <w:szCs w:val="21"/>
              </w:rPr>
              <w:t>第</w:t>
            </w:r>
            <w:r>
              <w:rPr>
                <w:rFonts w:hint="eastAsia" w:ascii="宋体" w:hAnsi="宋体" w:eastAsia="宋体" w:cs="宋体"/>
                <w:szCs w:val="21"/>
                <w:u w:val="single"/>
              </w:rPr>
              <w:t xml:space="preserve">  </w:t>
            </w:r>
            <w:r>
              <w:rPr>
                <w:rFonts w:hint="eastAsia" w:ascii="宋体" w:hAnsi="宋体" w:eastAsia="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000" w:type="pct"/>
            <w:gridSpan w:val="10"/>
            <w:tcBorders>
              <w:tl2br w:val="nil"/>
              <w:tr2bl w:val="nil"/>
            </w:tcBorders>
            <w:vAlign w:val="center"/>
          </w:tcPr>
          <w:p>
            <w:pPr>
              <w:spacing w:line="400" w:lineRule="exact"/>
              <w:jc w:val="center"/>
              <w:rPr>
                <w:rFonts w:ascii="宋体" w:hAnsi="宋体" w:eastAsia="宋体" w:cs="宋体"/>
                <w:b/>
                <w:bCs/>
                <w:szCs w:val="21"/>
              </w:rPr>
            </w:pPr>
            <w:r>
              <w:rPr>
                <w:rFonts w:hint="eastAsia" w:ascii="宋体" w:hAnsi="宋体" w:eastAsia="宋体" w:cs="宋体"/>
                <w:b/>
                <w:bCs/>
                <w:szCs w:val="21"/>
              </w:rPr>
              <w:t>合计：</w:t>
            </w:r>
            <w:r>
              <w:rPr>
                <w:rFonts w:ascii="宋体" w:hAnsi="宋体" w:eastAsia="宋体" w:cs="宋体"/>
                <w:b/>
                <w:bCs/>
                <w:szCs w:val="21"/>
                <w:u w:val="single"/>
              </w:rPr>
              <w:t xml:space="preserve">     </w:t>
            </w:r>
            <w:r>
              <w:rPr>
                <w:rFonts w:ascii="宋体" w:hAnsi="宋体" w:eastAsia="宋体" w:cs="宋体"/>
                <w:b/>
                <w:bCs/>
                <w:szCs w:val="21"/>
              </w:rPr>
              <w:t>个业绩</w:t>
            </w:r>
          </w:p>
        </w:tc>
      </w:tr>
    </w:tbl>
    <w:p>
      <w:pPr>
        <w:spacing w:after="120"/>
        <w:rPr>
          <w:rFonts w:ascii="宋体" w:hAnsi="宋体" w:eastAsia="宋体" w:cs="Times New Roman"/>
          <w:kern w:val="0"/>
          <w:szCs w:val="21"/>
          <w:lang w:val="zh-CN"/>
        </w:rPr>
      </w:pPr>
    </w:p>
    <w:p>
      <w:pPr>
        <w:rPr>
          <w:rFonts w:ascii="宋体" w:hAnsi="宋体" w:eastAsia="宋体" w:cs="Times New Roman"/>
          <w:szCs w:val="21"/>
        </w:rPr>
      </w:pPr>
    </w:p>
    <w:p>
      <w:pPr>
        <w:spacing w:line="440" w:lineRule="exact"/>
        <w:rPr>
          <w:rFonts w:ascii="宋体" w:hAnsi="宋体" w:eastAsia="宋体" w:cs="Times New Roman"/>
          <w:szCs w:val="21"/>
        </w:rPr>
      </w:pPr>
      <w:r>
        <w:rPr>
          <w:rFonts w:hint="eastAsia" w:ascii="宋体" w:hAnsi="宋体" w:eastAsia="宋体" w:cs="Times New Roman"/>
          <w:bCs/>
          <w:szCs w:val="21"/>
        </w:rPr>
        <w:t>备注：</w:t>
      </w:r>
      <w:r>
        <w:rPr>
          <w:rFonts w:hint="eastAsia" w:ascii="宋体" w:hAnsi="宋体" w:eastAsia="宋体" w:cs="Times New Roman"/>
          <w:szCs w:val="21"/>
        </w:rPr>
        <w:t>根据评分表的要求提交相应资料。</w:t>
      </w:r>
    </w:p>
    <w:bookmarkEnd w:id="49"/>
    <w:p>
      <w:pPr>
        <w:keepNext/>
        <w:tabs>
          <w:tab w:val="left" w:pos="851"/>
        </w:tabs>
        <w:spacing w:line="360" w:lineRule="auto"/>
        <w:outlineLvl w:val="1"/>
        <w:rPr>
          <w:rFonts w:ascii="宋体" w:hAnsi="宋体" w:eastAsia="宋体" w:cs="Times New Roman"/>
          <w:b/>
          <w:bCs/>
          <w:kern w:val="0"/>
          <w:szCs w:val="21"/>
          <w:lang w:val="zh-CN"/>
        </w:rPr>
      </w:pPr>
      <w:r>
        <w:rPr>
          <w:rFonts w:ascii="宋体" w:hAnsi="宋体" w:eastAsia="黑体" w:cs="Times New Roman"/>
          <w:b/>
          <w:kern w:val="0"/>
          <w:sz w:val="32"/>
          <w:szCs w:val="21"/>
          <w:lang w:val="zh-CN"/>
        </w:rPr>
        <w:br w:type="page"/>
      </w:r>
      <w:bookmarkStart w:id="50" w:name="_Toc401330614"/>
      <w:bookmarkStart w:id="51" w:name="_Toc43396455"/>
      <w:r>
        <w:rPr>
          <w:rFonts w:ascii="宋体" w:hAnsi="宋体" w:eastAsia="宋体" w:cs="Times New Roman"/>
          <w:b/>
          <w:bCs/>
          <w:kern w:val="0"/>
          <w:szCs w:val="21"/>
          <w:lang w:val="zh-CN"/>
        </w:rPr>
        <w:t>8</w:t>
      </w:r>
      <w:r>
        <w:rPr>
          <w:rFonts w:hint="eastAsia" w:ascii="宋体" w:hAnsi="宋体" w:eastAsia="宋体" w:cs="Times New Roman"/>
          <w:b/>
          <w:bCs/>
          <w:kern w:val="0"/>
          <w:szCs w:val="21"/>
          <w:lang w:val="zh-CN"/>
        </w:rPr>
        <w:t>.合同条款响应表</w:t>
      </w:r>
      <w:bookmarkEnd w:id="50"/>
      <w:bookmarkEnd w:id="51"/>
    </w:p>
    <w:p>
      <w:pPr>
        <w:jc w:val="center"/>
        <w:rPr>
          <w:rFonts w:ascii="宋体" w:hAnsi="宋体" w:eastAsia="宋体" w:cs="Times New Roman"/>
          <w:b/>
          <w:bCs/>
          <w:sz w:val="24"/>
          <w:szCs w:val="24"/>
        </w:rPr>
      </w:pPr>
      <w:r>
        <w:rPr>
          <w:rFonts w:hint="eastAsia" w:ascii="宋体" w:hAnsi="宋体" w:eastAsia="宋体" w:cs="Times New Roman"/>
          <w:b/>
          <w:bCs/>
          <w:sz w:val="24"/>
          <w:szCs w:val="24"/>
        </w:rPr>
        <w:t>合同条款响应表</w:t>
      </w:r>
    </w:p>
    <w:p>
      <w:pPr>
        <w:spacing w:after="120"/>
        <w:rPr>
          <w:rFonts w:ascii="Times New Roman" w:hAnsi="Times New Roman" w:eastAsia="宋体" w:cs="Times New Roman"/>
          <w:kern w:val="0"/>
          <w:sz w:val="20"/>
          <w:szCs w:val="24"/>
          <w:lang w:val="zh-CN"/>
        </w:rPr>
      </w:pPr>
    </w:p>
    <w:tbl>
      <w:tblPr>
        <w:tblStyle w:val="42"/>
        <w:tblW w:w="900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8"/>
        <w:gridCol w:w="2154"/>
        <w:gridCol w:w="2269"/>
        <w:gridCol w:w="1134"/>
        <w:gridCol w:w="265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tcBorders>
              <w:tl2br w:val="nil"/>
              <w:tr2bl w:val="nil"/>
            </w:tcBorders>
            <w:vAlign w:val="center"/>
          </w:tcPr>
          <w:p>
            <w:pPr>
              <w:jc w:val="center"/>
              <w:rPr>
                <w:rFonts w:ascii="宋体" w:hAnsi="宋体" w:eastAsia="宋体" w:cs="Times New Roman"/>
                <w:b/>
                <w:bCs/>
                <w:szCs w:val="21"/>
              </w:rPr>
            </w:pPr>
            <w:r>
              <w:rPr>
                <w:rFonts w:hint="eastAsia" w:ascii="宋体" w:hAnsi="宋体" w:eastAsia="宋体" w:cs="Times New Roman"/>
                <w:b/>
                <w:bCs/>
                <w:szCs w:val="21"/>
              </w:rPr>
              <w:t>序号</w:t>
            </w:r>
          </w:p>
        </w:tc>
        <w:tc>
          <w:tcPr>
            <w:tcW w:w="2154" w:type="dxa"/>
            <w:tcBorders>
              <w:tl2br w:val="nil"/>
              <w:tr2bl w:val="nil"/>
            </w:tcBorders>
            <w:vAlign w:val="center"/>
          </w:tcPr>
          <w:p>
            <w:pPr>
              <w:jc w:val="center"/>
              <w:rPr>
                <w:rFonts w:ascii="宋体" w:hAnsi="宋体" w:eastAsia="宋体" w:cs="Times New Roman"/>
                <w:b/>
                <w:bCs/>
                <w:szCs w:val="21"/>
              </w:rPr>
            </w:pPr>
            <w:r>
              <w:rPr>
                <w:rFonts w:hint="eastAsia" w:ascii="宋体" w:hAnsi="宋体" w:eastAsia="宋体" w:cs="Times New Roman"/>
                <w:b/>
                <w:bCs/>
                <w:szCs w:val="21"/>
              </w:rPr>
              <w:t>合同条款序号</w:t>
            </w:r>
          </w:p>
        </w:tc>
        <w:tc>
          <w:tcPr>
            <w:tcW w:w="2269" w:type="dxa"/>
            <w:tcBorders>
              <w:tl2br w:val="nil"/>
              <w:tr2bl w:val="nil"/>
            </w:tcBorders>
            <w:vAlign w:val="center"/>
          </w:tcPr>
          <w:p>
            <w:pPr>
              <w:jc w:val="center"/>
              <w:rPr>
                <w:rFonts w:ascii="宋体" w:hAnsi="宋体" w:eastAsia="宋体" w:cs="Times New Roman"/>
                <w:b/>
                <w:bCs/>
                <w:szCs w:val="21"/>
              </w:rPr>
            </w:pPr>
            <w:r>
              <w:rPr>
                <w:rFonts w:hint="eastAsia" w:ascii="宋体" w:hAnsi="宋体" w:eastAsia="宋体" w:cs="Times New Roman"/>
                <w:b/>
                <w:bCs/>
                <w:szCs w:val="21"/>
              </w:rPr>
              <w:t>条款内容</w:t>
            </w:r>
          </w:p>
        </w:tc>
        <w:tc>
          <w:tcPr>
            <w:tcW w:w="1134" w:type="dxa"/>
            <w:tcBorders>
              <w:tl2br w:val="nil"/>
              <w:tr2bl w:val="nil"/>
            </w:tcBorders>
            <w:vAlign w:val="center"/>
          </w:tcPr>
          <w:p>
            <w:pPr>
              <w:jc w:val="center"/>
              <w:rPr>
                <w:rFonts w:ascii="宋体" w:hAnsi="宋体" w:eastAsia="宋体" w:cs="Times New Roman"/>
                <w:b/>
                <w:bCs/>
                <w:szCs w:val="21"/>
              </w:rPr>
            </w:pPr>
            <w:r>
              <w:rPr>
                <w:rFonts w:hint="eastAsia" w:ascii="宋体" w:hAnsi="宋体" w:eastAsia="宋体" w:cs="Times New Roman"/>
                <w:b/>
                <w:bCs/>
                <w:szCs w:val="21"/>
              </w:rPr>
              <w:t>是否响应</w:t>
            </w:r>
          </w:p>
        </w:tc>
        <w:tc>
          <w:tcPr>
            <w:tcW w:w="2658" w:type="dxa"/>
            <w:tcBorders>
              <w:tl2br w:val="nil"/>
              <w:tr2bl w:val="nil"/>
            </w:tcBorders>
            <w:vAlign w:val="center"/>
          </w:tcPr>
          <w:p>
            <w:pPr>
              <w:jc w:val="center"/>
              <w:rPr>
                <w:rFonts w:ascii="宋体" w:hAnsi="宋体" w:eastAsia="宋体" w:cs="Times New Roman"/>
                <w:b/>
                <w:bCs/>
                <w:szCs w:val="21"/>
              </w:rPr>
            </w:pPr>
            <w:r>
              <w:rPr>
                <w:rFonts w:hint="eastAsia" w:ascii="宋体" w:hAnsi="宋体" w:eastAsia="宋体" w:cs="Times New Roman"/>
                <w:b/>
                <w:bCs/>
                <w:szCs w:val="21"/>
              </w:rPr>
              <w:t>偏离说明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tcBorders>
              <w:tl2br w:val="nil"/>
              <w:tr2bl w:val="nil"/>
            </w:tcBorders>
            <w:vAlign w:val="center"/>
          </w:tcPr>
          <w:p>
            <w:pPr>
              <w:jc w:val="center"/>
              <w:rPr>
                <w:rFonts w:ascii="宋体" w:hAnsi="宋体" w:eastAsia="宋体" w:cs="Times New Roman"/>
                <w:szCs w:val="21"/>
              </w:rPr>
            </w:pPr>
            <w:r>
              <w:rPr>
                <w:rFonts w:ascii="宋体" w:hAnsi="宋体" w:eastAsia="宋体" w:cs="Times New Roman"/>
                <w:szCs w:val="21"/>
              </w:rPr>
              <w:t>1</w:t>
            </w:r>
          </w:p>
        </w:tc>
        <w:tc>
          <w:tcPr>
            <w:tcW w:w="2154" w:type="dxa"/>
            <w:tcBorders>
              <w:tl2br w:val="nil"/>
              <w:tr2bl w:val="nil"/>
            </w:tcBorders>
            <w:vAlign w:val="center"/>
          </w:tcPr>
          <w:p>
            <w:pPr>
              <w:keepNext/>
              <w:keepLines/>
              <w:jc w:val="center"/>
              <w:rPr>
                <w:rFonts w:ascii="宋体" w:hAnsi="宋体" w:eastAsia="宋体" w:cs="Times New Roman"/>
                <w:szCs w:val="21"/>
              </w:rPr>
            </w:pPr>
          </w:p>
        </w:tc>
        <w:tc>
          <w:tcPr>
            <w:tcW w:w="2269" w:type="dxa"/>
            <w:tcBorders>
              <w:tl2br w:val="nil"/>
              <w:tr2bl w:val="nil"/>
            </w:tcBorders>
            <w:vAlign w:val="center"/>
          </w:tcPr>
          <w:p>
            <w:pPr>
              <w:keepLines/>
              <w:jc w:val="center"/>
              <w:textAlignment w:val="center"/>
              <w:rPr>
                <w:rFonts w:ascii="宋体" w:hAnsi="宋体" w:eastAsia="宋体" w:cs="Times New Roman"/>
                <w:snapToGrid w:val="0"/>
                <w:szCs w:val="21"/>
              </w:rPr>
            </w:pPr>
          </w:p>
        </w:tc>
        <w:tc>
          <w:tcPr>
            <w:tcW w:w="1134" w:type="dxa"/>
            <w:tcBorders>
              <w:tl2br w:val="nil"/>
              <w:tr2bl w:val="nil"/>
            </w:tcBorders>
            <w:vAlign w:val="center"/>
          </w:tcPr>
          <w:p>
            <w:pPr>
              <w:keepLines/>
              <w:jc w:val="center"/>
              <w:textAlignment w:val="center"/>
              <w:rPr>
                <w:rFonts w:ascii="宋体" w:hAnsi="宋体" w:eastAsia="宋体" w:cs="Times New Roman"/>
                <w:snapToGrid w:val="0"/>
                <w:szCs w:val="21"/>
              </w:rPr>
            </w:pPr>
          </w:p>
        </w:tc>
        <w:tc>
          <w:tcPr>
            <w:tcW w:w="2658" w:type="dxa"/>
            <w:tcBorders>
              <w:tl2br w:val="nil"/>
              <w:tr2bl w:val="nil"/>
            </w:tcBorders>
            <w:vAlign w:val="center"/>
          </w:tcPr>
          <w:p>
            <w:pPr>
              <w:keepNext/>
              <w:keepLines/>
              <w:ind w:right="-35"/>
              <w:jc w:val="center"/>
              <w:rPr>
                <w:rFonts w:ascii="宋体" w:hAnsi="宋体" w:eastAsia="宋体"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tcBorders>
              <w:tl2br w:val="nil"/>
              <w:tr2bl w:val="nil"/>
            </w:tcBorders>
            <w:vAlign w:val="center"/>
          </w:tcPr>
          <w:p>
            <w:pPr>
              <w:jc w:val="center"/>
              <w:rPr>
                <w:rFonts w:ascii="宋体" w:hAnsi="宋体" w:eastAsia="宋体" w:cs="Times New Roman"/>
                <w:szCs w:val="21"/>
              </w:rPr>
            </w:pPr>
            <w:r>
              <w:rPr>
                <w:rFonts w:ascii="宋体" w:hAnsi="宋体" w:eastAsia="宋体" w:cs="Times New Roman"/>
                <w:szCs w:val="21"/>
              </w:rPr>
              <w:t>2</w:t>
            </w:r>
          </w:p>
        </w:tc>
        <w:tc>
          <w:tcPr>
            <w:tcW w:w="2154" w:type="dxa"/>
            <w:tcBorders>
              <w:tl2br w:val="nil"/>
              <w:tr2bl w:val="nil"/>
            </w:tcBorders>
            <w:vAlign w:val="center"/>
          </w:tcPr>
          <w:p>
            <w:pPr>
              <w:keepNext/>
              <w:keepLines/>
              <w:jc w:val="center"/>
              <w:rPr>
                <w:rFonts w:ascii="宋体" w:hAnsi="宋体" w:eastAsia="宋体" w:cs="Times New Roman"/>
                <w:szCs w:val="21"/>
              </w:rPr>
            </w:pPr>
          </w:p>
        </w:tc>
        <w:tc>
          <w:tcPr>
            <w:tcW w:w="2269" w:type="dxa"/>
            <w:tcBorders>
              <w:tl2br w:val="nil"/>
              <w:tr2bl w:val="nil"/>
            </w:tcBorders>
            <w:vAlign w:val="center"/>
          </w:tcPr>
          <w:p>
            <w:pPr>
              <w:keepLines/>
              <w:jc w:val="center"/>
              <w:textAlignment w:val="center"/>
              <w:rPr>
                <w:rFonts w:ascii="宋体" w:hAnsi="宋体" w:eastAsia="宋体" w:cs="Times New Roman"/>
                <w:snapToGrid w:val="0"/>
                <w:szCs w:val="21"/>
              </w:rPr>
            </w:pPr>
          </w:p>
        </w:tc>
        <w:tc>
          <w:tcPr>
            <w:tcW w:w="1134" w:type="dxa"/>
            <w:tcBorders>
              <w:tl2br w:val="nil"/>
              <w:tr2bl w:val="nil"/>
            </w:tcBorders>
            <w:vAlign w:val="center"/>
          </w:tcPr>
          <w:p>
            <w:pPr>
              <w:keepLines/>
              <w:jc w:val="center"/>
              <w:textAlignment w:val="center"/>
              <w:rPr>
                <w:rFonts w:ascii="宋体" w:hAnsi="宋体" w:eastAsia="宋体" w:cs="Times New Roman"/>
                <w:snapToGrid w:val="0"/>
                <w:szCs w:val="21"/>
              </w:rPr>
            </w:pPr>
          </w:p>
        </w:tc>
        <w:tc>
          <w:tcPr>
            <w:tcW w:w="2658" w:type="dxa"/>
            <w:tcBorders>
              <w:tl2br w:val="nil"/>
              <w:tr2bl w:val="nil"/>
            </w:tcBorders>
            <w:vAlign w:val="center"/>
          </w:tcPr>
          <w:p>
            <w:pPr>
              <w:keepNext/>
              <w:keepLines/>
              <w:ind w:right="-35"/>
              <w:jc w:val="center"/>
              <w:rPr>
                <w:rFonts w:ascii="宋体" w:hAnsi="宋体" w:eastAsia="宋体"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tcBorders>
              <w:tl2br w:val="nil"/>
              <w:tr2bl w:val="nil"/>
            </w:tcBorders>
            <w:vAlign w:val="center"/>
          </w:tcPr>
          <w:p>
            <w:pPr>
              <w:jc w:val="center"/>
              <w:rPr>
                <w:rFonts w:ascii="宋体" w:hAnsi="宋体" w:eastAsia="宋体" w:cs="Times New Roman"/>
                <w:szCs w:val="21"/>
              </w:rPr>
            </w:pPr>
            <w:r>
              <w:rPr>
                <w:rFonts w:ascii="宋体" w:hAnsi="宋体" w:eastAsia="宋体" w:cs="Times New Roman"/>
                <w:szCs w:val="21"/>
              </w:rPr>
              <w:t>3</w:t>
            </w:r>
          </w:p>
        </w:tc>
        <w:tc>
          <w:tcPr>
            <w:tcW w:w="2154" w:type="dxa"/>
            <w:tcBorders>
              <w:tl2br w:val="nil"/>
              <w:tr2bl w:val="nil"/>
            </w:tcBorders>
            <w:vAlign w:val="center"/>
          </w:tcPr>
          <w:p>
            <w:pPr>
              <w:keepNext/>
              <w:keepLines/>
              <w:jc w:val="center"/>
              <w:rPr>
                <w:rFonts w:ascii="宋体" w:hAnsi="宋体" w:eastAsia="宋体" w:cs="Times New Roman"/>
                <w:szCs w:val="21"/>
              </w:rPr>
            </w:pPr>
          </w:p>
        </w:tc>
        <w:tc>
          <w:tcPr>
            <w:tcW w:w="2269" w:type="dxa"/>
            <w:tcBorders>
              <w:tl2br w:val="nil"/>
              <w:tr2bl w:val="nil"/>
            </w:tcBorders>
            <w:vAlign w:val="center"/>
          </w:tcPr>
          <w:p>
            <w:pPr>
              <w:keepNext/>
              <w:keepLines/>
              <w:jc w:val="center"/>
              <w:rPr>
                <w:rFonts w:ascii="宋体" w:hAnsi="宋体" w:eastAsia="宋体" w:cs="Times New Roman"/>
                <w:szCs w:val="21"/>
              </w:rPr>
            </w:pPr>
          </w:p>
        </w:tc>
        <w:tc>
          <w:tcPr>
            <w:tcW w:w="1134" w:type="dxa"/>
            <w:tcBorders>
              <w:tl2br w:val="nil"/>
              <w:tr2bl w:val="nil"/>
            </w:tcBorders>
            <w:vAlign w:val="center"/>
          </w:tcPr>
          <w:p>
            <w:pPr>
              <w:keepNext/>
              <w:keepLines/>
              <w:jc w:val="center"/>
              <w:rPr>
                <w:rFonts w:ascii="宋体" w:hAnsi="宋体" w:eastAsia="宋体" w:cs="Times New Roman"/>
                <w:szCs w:val="21"/>
              </w:rPr>
            </w:pPr>
          </w:p>
        </w:tc>
        <w:tc>
          <w:tcPr>
            <w:tcW w:w="2658" w:type="dxa"/>
            <w:tcBorders>
              <w:tl2br w:val="nil"/>
              <w:tr2bl w:val="nil"/>
            </w:tcBorders>
            <w:vAlign w:val="center"/>
          </w:tcPr>
          <w:p>
            <w:pPr>
              <w:keepNext/>
              <w:keepLines/>
              <w:ind w:right="-35"/>
              <w:jc w:val="center"/>
              <w:rPr>
                <w:rFonts w:ascii="宋体" w:hAnsi="宋体" w:eastAsia="宋体"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tcBorders>
              <w:tl2br w:val="nil"/>
              <w:tr2bl w:val="nil"/>
            </w:tcBorders>
            <w:vAlign w:val="center"/>
          </w:tcPr>
          <w:p>
            <w:pPr>
              <w:jc w:val="center"/>
              <w:rPr>
                <w:rFonts w:ascii="宋体" w:hAnsi="宋体" w:eastAsia="宋体" w:cs="Times New Roman"/>
                <w:szCs w:val="21"/>
              </w:rPr>
            </w:pPr>
            <w:r>
              <w:rPr>
                <w:rFonts w:ascii="宋体" w:hAnsi="宋体" w:eastAsia="宋体" w:cs="Times New Roman"/>
                <w:szCs w:val="21"/>
              </w:rPr>
              <w:t>4</w:t>
            </w:r>
          </w:p>
        </w:tc>
        <w:tc>
          <w:tcPr>
            <w:tcW w:w="2154" w:type="dxa"/>
            <w:tcBorders>
              <w:tl2br w:val="nil"/>
              <w:tr2bl w:val="nil"/>
            </w:tcBorders>
            <w:vAlign w:val="center"/>
          </w:tcPr>
          <w:p>
            <w:pPr>
              <w:keepNext/>
              <w:keepLines/>
              <w:jc w:val="center"/>
              <w:rPr>
                <w:rFonts w:ascii="宋体" w:hAnsi="宋体" w:eastAsia="宋体" w:cs="Times New Roman"/>
                <w:szCs w:val="21"/>
              </w:rPr>
            </w:pPr>
          </w:p>
        </w:tc>
        <w:tc>
          <w:tcPr>
            <w:tcW w:w="2269" w:type="dxa"/>
            <w:tcBorders>
              <w:tl2br w:val="nil"/>
              <w:tr2bl w:val="nil"/>
            </w:tcBorders>
            <w:vAlign w:val="center"/>
          </w:tcPr>
          <w:p>
            <w:pPr>
              <w:keepNext/>
              <w:keepLines/>
              <w:jc w:val="center"/>
              <w:rPr>
                <w:rFonts w:ascii="宋体" w:hAnsi="宋体" w:eastAsia="宋体" w:cs="Times New Roman"/>
                <w:szCs w:val="21"/>
              </w:rPr>
            </w:pPr>
          </w:p>
        </w:tc>
        <w:tc>
          <w:tcPr>
            <w:tcW w:w="1134" w:type="dxa"/>
            <w:tcBorders>
              <w:tl2br w:val="nil"/>
              <w:tr2bl w:val="nil"/>
            </w:tcBorders>
            <w:vAlign w:val="center"/>
          </w:tcPr>
          <w:p>
            <w:pPr>
              <w:keepNext/>
              <w:keepLines/>
              <w:jc w:val="center"/>
              <w:rPr>
                <w:rFonts w:ascii="宋体" w:hAnsi="宋体" w:eastAsia="宋体" w:cs="Times New Roman"/>
                <w:szCs w:val="21"/>
              </w:rPr>
            </w:pPr>
          </w:p>
        </w:tc>
        <w:tc>
          <w:tcPr>
            <w:tcW w:w="2658" w:type="dxa"/>
            <w:tcBorders>
              <w:tl2br w:val="nil"/>
              <w:tr2bl w:val="nil"/>
            </w:tcBorders>
            <w:vAlign w:val="center"/>
          </w:tcPr>
          <w:p>
            <w:pPr>
              <w:keepNext/>
              <w:keepLines/>
              <w:ind w:right="-35"/>
              <w:jc w:val="center"/>
              <w:rPr>
                <w:rFonts w:ascii="宋体" w:hAnsi="宋体" w:eastAsia="宋体"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tcBorders>
              <w:tl2br w:val="nil"/>
              <w:tr2bl w:val="nil"/>
            </w:tcBorders>
            <w:vAlign w:val="center"/>
          </w:tcPr>
          <w:p>
            <w:pPr>
              <w:jc w:val="center"/>
              <w:rPr>
                <w:rFonts w:ascii="宋体" w:hAnsi="宋体" w:eastAsia="宋体" w:cs="Times New Roman"/>
                <w:szCs w:val="21"/>
              </w:rPr>
            </w:pPr>
            <w:r>
              <w:rPr>
                <w:rFonts w:ascii="宋体" w:hAnsi="宋体" w:eastAsia="宋体" w:cs="Times New Roman"/>
                <w:szCs w:val="21"/>
              </w:rPr>
              <w:t>5</w:t>
            </w:r>
          </w:p>
        </w:tc>
        <w:tc>
          <w:tcPr>
            <w:tcW w:w="2154" w:type="dxa"/>
            <w:tcBorders>
              <w:tl2br w:val="nil"/>
              <w:tr2bl w:val="nil"/>
            </w:tcBorders>
            <w:vAlign w:val="center"/>
          </w:tcPr>
          <w:p>
            <w:pPr>
              <w:keepNext/>
              <w:keepLines/>
              <w:jc w:val="center"/>
              <w:rPr>
                <w:rFonts w:ascii="宋体" w:hAnsi="宋体" w:eastAsia="宋体" w:cs="Times New Roman"/>
                <w:i/>
                <w:iCs/>
                <w:szCs w:val="21"/>
              </w:rPr>
            </w:pPr>
          </w:p>
        </w:tc>
        <w:tc>
          <w:tcPr>
            <w:tcW w:w="2269" w:type="dxa"/>
            <w:tcBorders>
              <w:tl2br w:val="nil"/>
              <w:tr2bl w:val="nil"/>
            </w:tcBorders>
            <w:vAlign w:val="center"/>
          </w:tcPr>
          <w:p>
            <w:pPr>
              <w:keepNext/>
              <w:keepLines/>
              <w:jc w:val="center"/>
              <w:rPr>
                <w:rFonts w:ascii="宋体" w:hAnsi="宋体" w:eastAsia="宋体" w:cs="Times New Roman"/>
                <w:szCs w:val="21"/>
              </w:rPr>
            </w:pPr>
          </w:p>
        </w:tc>
        <w:tc>
          <w:tcPr>
            <w:tcW w:w="1134" w:type="dxa"/>
            <w:tcBorders>
              <w:tl2br w:val="nil"/>
              <w:tr2bl w:val="nil"/>
            </w:tcBorders>
            <w:vAlign w:val="center"/>
          </w:tcPr>
          <w:p>
            <w:pPr>
              <w:keepNext/>
              <w:keepLines/>
              <w:jc w:val="center"/>
              <w:rPr>
                <w:rFonts w:ascii="宋体" w:hAnsi="宋体" w:eastAsia="宋体" w:cs="Times New Roman"/>
                <w:szCs w:val="21"/>
              </w:rPr>
            </w:pPr>
          </w:p>
        </w:tc>
        <w:tc>
          <w:tcPr>
            <w:tcW w:w="2658" w:type="dxa"/>
            <w:tcBorders>
              <w:tl2br w:val="nil"/>
              <w:tr2bl w:val="nil"/>
            </w:tcBorders>
            <w:vAlign w:val="center"/>
          </w:tcPr>
          <w:p>
            <w:pPr>
              <w:keepNext/>
              <w:keepLines/>
              <w:ind w:right="-35"/>
              <w:jc w:val="center"/>
              <w:rPr>
                <w:rFonts w:ascii="宋体" w:hAnsi="宋体" w:eastAsia="宋体"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tcBorders>
              <w:tl2br w:val="nil"/>
              <w:tr2bl w:val="nil"/>
            </w:tcBorders>
            <w:vAlign w:val="center"/>
          </w:tcPr>
          <w:p>
            <w:pPr>
              <w:jc w:val="center"/>
              <w:rPr>
                <w:rFonts w:ascii="宋体" w:hAnsi="宋体" w:eastAsia="宋体" w:cs="Times New Roman"/>
                <w:szCs w:val="21"/>
              </w:rPr>
            </w:pPr>
            <w:r>
              <w:rPr>
                <w:rFonts w:ascii="宋体" w:hAnsi="宋体" w:eastAsia="宋体" w:cs="Times New Roman"/>
                <w:szCs w:val="21"/>
              </w:rPr>
              <w:t>6</w:t>
            </w:r>
          </w:p>
        </w:tc>
        <w:tc>
          <w:tcPr>
            <w:tcW w:w="2154" w:type="dxa"/>
            <w:tcBorders>
              <w:tl2br w:val="nil"/>
              <w:tr2bl w:val="nil"/>
            </w:tcBorders>
            <w:vAlign w:val="center"/>
          </w:tcPr>
          <w:p>
            <w:pPr>
              <w:keepNext/>
              <w:keepLines/>
              <w:jc w:val="center"/>
              <w:rPr>
                <w:rFonts w:ascii="宋体" w:hAnsi="宋体" w:eastAsia="宋体" w:cs="Times New Roman"/>
                <w:szCs w:val="21"/>
              </w:rPr>
            </w:pPr>
          </w:p>
        </w:tc>
        <w:tc>
          <w:tcPr>
            <w:tcW w:w="2269" w:type="dxa"/>
            <w:tcBorders>
              <w:tl2br w:val="nil"/>
              <w:tr2bl w:val="nil"/>
            </w:tcBorders>
            <w:vAlign w:val="center"/>
          </w:tcPr>
          <w:p>
            <w:pPr>
              <w:keepNext/>
              <w:keepLines/>
              <w:jc w:val="center"/>
              <w:rPr>
                <w:rFonts w:ascii="宋体" w:hAnsi="宋体" w:eastAsia="宋体" w:cs="Times New Roman"/>
                <w:szCs w:val="21"/>
              </w:rPr>
            </w:pPr>
          </w:p>
        </w:tc>
        <w:tc>
          <w:tcPr>
            <w:tcW w:w="1134" w:type="dxa"/>
            <w:tcBorders>
              <w:tl2br w:val="nil"/>
              <w:tr2bl w:val="nil"/>
            </w:tcBorders>
            <w:vAlign w:val="center"/>
          </w:tcPr>
          <w:p>
            <w:pPr>
              <w:keepNext/>
              <w:keepLines/>
              <w:jc w:val="center"/>
              <w:rPr>
                <w:rFonts w:ascii="宋体" w:hAnsi="宋体" w:eastAsia="宋体" w:cs="Times New Roman"/>
                <w:szCs w:val="21"/>
              </w:rPr>
            </w:pPr>
          </w:p>
        </w:tc>
        <w:tc>
          <w:tcPr>
            <w:tcW w:w="2658" w:type="dxa"/>
            <w:tcBorders>
              <w:tl2br w:val="nil"/>
              <w:tr2bl w:val="nil"/>
            </w:tcBorders>
            <w:vAlign w:val="center"/>
          </w:tcPr>
          <w:p>
            <w:pPr>
              <w:keepNext/>
              <w:keepLines/>
              <w:ind w:right="-35"/>
              <w:jc w:val="center"/>
              <w:rPr>
                <w:rFonts w:ascii="宋体" w:hAnsi="宋体" w:eastAsia="宋体"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tcBorders>
              <w:tl2br w:val="nil"/>
              <w:tr2bl w:val="nil"/>
            </w:tcBorders>
            <w:vAlign w:val="center"/>
          </w:tcPr>
          <w:p>
            <w:pPr>
              <w:jc w:val="center"/>
              <w:rPr>
                <w:rFonts w:ascii="宋体" w:hAnsi="宋体" w:eastAsia="宋体" w:cs="Times New Roman"/>
                <w:szCs w:val="21"/>
              </w:rPr>
            </w:pPr>
            <w:r>
              <w:rPr>
                <w:rFonts w:ascii="宋体" w:hAnsi="宋体" w:eastAsia="宋体" w:cs="Times New Roman"/>
                <w:szCs w:val="21"/>
              </w:rPr>
              <w:t>7</w:t>
            </w:r>
          </w:p>
        </w:tc>
        <w:tc>
          <w:tcPr>
            <w:tcW w:w="2154" w:type="dxa"/>
            <w:tcBorders>
              <w:tl2br w:val="nil"/>
              <w:tr2bl w:val="nil"/>
            </w:tcBorders>
            <w:vAlign w:val="center"/>
          </w:tcPr>
          <w:p>
            <w:pPr>
              <w:keepNext/>
              <w:keepLines/>
              <w:jc w:val="center"/>
              <w:rPr>
                <w:rFonts w:ascii="宋体" w:hAnsi="宋体" w:eastAsia="宋体" w:cs="Times New Roman"/>
                <w:szCs w:val="21"/>
              </w:rPr>
            </w:pPr>
          </w:p>
        </w:tc>
        <w:tc>
          <w:tcPr>
            <w:tcW w:w="2269" w:type="dxa"/>
            <w:tcBorders>
              <w:tl2br w:val="nil"/>
              <w:tr2bl w:val="nil"/>
            </w:tcBorders>
            <w:vAlign w:val="center"/>
          </w:tcPr>
          <w:p>
            <w:pPr>
              <w:keepNext/>
              <w:keepLines/>
              <w:jc w:val="center"/>
              <w:rPr>
                <w:rFonts w:ascii="宋体" w:hAnsi="宋体" w:eastAsia="宋体" w:cs="Times New Roman"/>
                <w:szCs w:val="21"/>
              </w:rPr>
            </w:pPr>
          </w:p>
        </w:tc>
        <w:tc>
          <w:tcPr>
            <w:tcW w:w="1134" w:type="dxa"/>
            <w:tcBorders>
              <w:tl2br w:val="nil"/>
              <w:tr2bl w:val="nil"/>
            </w:tcBorders>
            <w:vAlign w:val="center"/>
          </w:tcPr>
          <w:p>
            <w:pPr>
              <w:keepNext/>
              <w:keepLines/>
              <w:jc w:val="center"/>
              <w:rPr>
                <w:rFonts w:ascii="宋体" w:hAnsi="宋体" w:eastAsia="宋体" w:cs="Times New Roman"/>
                <w:szCs w:val="21"/>
              </w:rPr>
            </w:pPr>
          </w:p>
        </w:tc>
        <w:tc>
          <w:tcPr>
            <w:tcW w:w="2658" w:type="dxa"/>
            <w:tcBorders>
              <w:tl2br w:val="nil"/>
              <w:tr2bl w:val="nil"/>
            </w:tcBorders>
            <w:vAlign w:val="center"/>
          </w:tcPr>
          <w:p>
            <w:pPr>
              <w:keepNext/>
              <w:keepLines/>
              <w:jc w:val="center"/>
              <w:rPr>
                <w:rFonts w:ascii="宋体" w:hAnsi="宋体" w:eastAsia="宋体"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tcBorders>
              <w:tl2br w:val="nil"/>
              <w:tr2bl w:val="nil"/>
            </w:tcBorders>
            <w:vAlign w:val="center"/>
          </w:tcPr>
          <w:p>
            <w:pPr>
              <w:jc w:val="center"/>
              <w:rPr>
                <w:rFonts w:ascii="宋体" w:hAnsi="宋体" w:eastAsia="宋体" w:cs="Times New Roman"/>
                <w:szCs w:val="21"/>
              </w:rPr>
            </w:pPr>
            <w:r>
              <w:rPr>
                <w:rFonts w:ascii="宋体" w:hAnsi="宋体" w:eastAsia="宋体" w:cs="Times New Roman"/>
                <w:szCs w:val="21"/>
              </w:rPr>
              <w:t>8</w:t>
            </w:r>
          </w:p>
        </w:tc>
        <w:tc>
          <w:tcPr>
            <w:tcW w:w="2154" w:type="dxa"/>
            <w:tcBorders>
              <w:tl2br w:val="nil"/>
              <w:tr2bl w:val="nil"/>
            </w:tcBorders>
            <w:vAlign w:val="center"/>
          </w:tcPr>
          <w:p>
            <w:pPr>
              <w:keepNext/>
              <w:keepLines/>
              <w:jc w:val="center"/>
              <w:rPr>
                <w:rFonts w:ascii="宋体" w:hAnsi="宋体" w:eastAsia="宋体" w:cs="Times New Roman"/>
                <w:szCs w:val="21"/>
              </w:rPr>
            </w:pPr>
          </w:p>
        </w:tc>
        <w:tc>
          <w:tcPr>
            <w:tcW w:w="2269" w:type="dxa"/>
            <w:tcBorders>
              <w:tl2br w:val="nil"/>
              <w:tr2bl w:val="nil"/>
            </w:tcBorders>
            <w:vAlign w:val="center"/>
          </w:tcPr>
          <w:p>
            <w:pPr>
              <w:keepNext/>
              <w:keepLines/>
              <w:jc w:val="center"/>
              <w:rPr>
                <w:rFonts w:ascii="宋体" w:hAnsi="宋体" w:eastAsia="宋体" w:cs="Times New Roman"/>
                <w:szCs w:val="21"/>
              </w:rPr>
            </w:pPr>
          </w:p>
        </w:tc>
        <w:tc>
          <w:tcPr>
            <w:tcW w:w="1134" w:type="dxa"/>
            <w:tcBorders>
              <w:tl2br w:val="nil"/>
              <w:tr2bl w:val="nil"/>
            </w:tcBorders>
            <w:vAlign w:val="center"/>
          </w:tcPr>
          <w:p>
            <w:pPr>
              <w:keepNext/>
              <w:keepLines/>
              <w:jc w:val="center"/>
              <w:rPr>
                <w:rFonts w:ascii="宋体" w:hAnsi="宋体" w:eastAsia="宋体" w:cs="Times New Roman"/>
                <w:szCs w:val="21"/>
              </w:rPr>
            </w:pPr>
          </w:p>
        </w:tc>
        <w:tc>
          <w:tcPr>
            <w:tcW w:w="2658" w:type="dxa"/>
            <w:tcBorders>
              <w:tl2br w:val="nil"/>
              <w:tr2bl w:val="nil"/>
            </w:tcBorders>
            <w:vAlign w:val="center"/>
          </w:tcPr>
          <w:p>
            <w:pPr>
              <w:keepNext/>
              <w:keepLines/>
              <w:jc w:val="center"/>
              <w:rPr>
                <w:rFonts w:ascii="宋体" w:hAnsi="宋体" w:eastAsia="宋体"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tcBorders>
              <w:tl2br w:val="nil"/>
              <w:tr2bl w:val="nil"/>
            </w:tcBorders>
            <w:vAlign w:val="center"/>
          </w:tcPr>
          <w:p>
            <w:pPr>
              <w:jc w:val="center"/>
              <w:rPr>
                <w:rFonts w:ascii="宋体" w:hAnsi="宋体" w:eastAsia="宋体" w:cs="Times New Roman"/>
                <w:szCs w:val="21"/>
              </w:rPr>
            </w:pPr>
            <w:r>
              <w:rPr>
                <w:rFonts w:ascii="宋体" w:hAnsi="宋体" w:eastAsia="宋体" w:cs="Times New Roman"/>
                <w:szCs w:val="21"/>
              </w:rPr>
              <w:t>9</w:t>
            </w:r>
          </w:p>
        </w:tc>
        <w:tc>
          <w:tcPr>
            <w:tcW w:w="2154" w:type="dxa"/>
            <w:tcBorders>
              <w:tl2br w:val="nil"/>
              <w:tr2bl w:val="nil"/>
            </w:tcBorders>
            <w:vAlign w:val="center"/>
          </w:tcPr>
          <w:p>
            <w:pPr>
              <w:keepNext/>
              <w:keepLines/>
              <w:jc w:val="center"/>
              <w:rPr>
                <w:rFonts w:ascii="宋体" w:hAnsi="宋体" w:eastAsia="宋体" w:cs="Times New Roman"/>
                <w:szCs w:val="21"/>
              </w:rPr>
            </w:pPr>
          </w:p>
        </w:tc>
        <w:tc>
          <w:tcPr>
            <w:tcW w:w="2269" w:type="dxa"/>
            <w:tcBorders>
              <w:tl2br w:val="nil"/>
              <w:tr2bl w:val="nil"/>
            </w:tcBorders>
            <w:vAlign w:val="center"/>
          </w:tcPr>
          <w:p>
            <w:pPr>
              <w:keepNext/>
              <w:keepLines/>
              <w:jc w:val="center"/>
              <w:rPr>
                <w:rFonts w:ascii="宋体" w:hAnsi="宋体" w:eastAsia="宋体" w:cs="Times New Roman"/>
                <w:szCs w:val="21"/>
              </w:rPr>
            </w:pPr>
          </w:p>
        </w:tc>
        <w:tc>
          <w:tcPr>
            <w:tcW w:w="1134" w:type="dxa"/>
            <w:tcBorders>
              <w:tl2br w:val="nil"/>
              <w:tr2bl w:val="nil"/>
            </w:tcBorders>
            <w:vAlign w:val="center"/>
          </w:tcPr>
          <w:p>
            <w:pPr>
              <w:keepNext/>
              <w:keepLines/>
              <w:jc w:val="center"/>
              <w:rPr>
                <w:rFonts w:ascii="宋体" w:hAnsi="宋体" w:eastAsia="宋体" w:cs="Times New Roman"/>
                <w:szCs w:val="21"/>
              </w:rPr>
            </w:pPr>
          </w:p>
        </w:tc>
        <w:tc>
          <w:tcPr>
            <w:tcW w:w="2658" w:type="dxa"/>
            <w:tcBorders>
              <w:tl2br w:val="nil"/>
              <w:tr2bl w:val="nil"/>
            </w:tcBorders>
            <w:vAlign w:val="center"/>
          </w:tcPr>
          <w:p>
            <w:pPr>
              <w:keepNext/>
              <w:keepLines/>
              <w:jc w:val="center"/>
              <w:rPr>
                <w:rFonts w:ascii="宋体" w:hAnsi="宋体" w:eastAsia="宋体"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tcBorders>
              <w:tl2br w:val="nil"/>
              <w:tr2bl w:val="nil"/>
            </w:tcBorders>
            <w:vAlign w:val="center"/>
          </w:tcPr>
          <w:p>
            <w:pPr>
              <w:jc w:val="center"/>
              <w:rPr>
                <w:rFonts w:ascii="宋体" w:hAnsi="宋体" w:eastAsia="宋体" w:cs="Times New Roman"/>
                <w:szCs w:val="21"/>
              </w:rPr>
            </w:pPr>
            <w:r>
              <w:rPr>
                <w:rFonts w:ascii="宋体" w:hAnsi="宋体" w:eastAsia="宋体" w:cs="Times New Roman"/>
                <w:szCs w:val="21"/>
              </w:rPr>
              <w:t>10</w:t>
            </w:r>
          </w:p>
        </w:tc>
        <w:tc>
          <w:tcPr>
            <w:tcW w:w="2154" w:type="dxa"/>
            <w:tcBorders>
              <w:tl2br w:val="nil"/>
              <w:tr2bl w:val="nil"/>
            </w:tcBorders>
            <w:vAlign w:val="center"/>
          </w:tcPr>
          <w:p>
            <w:pPr>
              <w:keepNext/>
              <w:keepLines/>
              <w:jc w:val="center"/>
              <w:rPr>
                <w:rFonts w:ascii="宋体" w:hAnsi="宋体" w:eastAsia="宋体" w:cs="Times New Roman"/>
                <w:szCs w:val="21"/>
              </w:rPr>
            </w:pPr>
          </w:p>
        </w:tc>
        <w:tc>
          <w:tcPr>
            <w:tcW w:w="2269" w:type="dxa"/>
            <w:tcBorders>
              <w:tl2br w:val="nil"/>
              <w:tr2bl w:val="nil"/>
            </w:tcBorders>
            <w:vAlign w:val="center"/>
          </w:tcPr>
          <w:p>
            <w:pPr>
              <w:keepNext/>
              <w:keepLines/>
              <w:jc w:val="center"/>
              <w:rPr>
                <w:rFonts w:ascii="宋体" w:hAnsi="宋体" w:eastAsia="宋体" w:cs="Times New Roman"/>
                <w:szCs w:val="21"/>
              </w:rPr>
            </w:pPr>
          </w:p>
        </w:tc>
        <w:tc>
          <w:tcPr>
            <w:tcW w:w="1134" w:type="dxa"/>
            <w:tcBorders>
              <w:tl2br w:val="nil"/>
              <w:tr2bl w:val="nil"/>
            </w:tcBorders>
            <w:vAlign w:val="center"/>
          </w:tcPr>
          <w:p>
            <w:pPr>
              <w:keepNext/>
              <w:keepLines/>
              <w:jc w:val="center"/>
              <w:rPr>
                <w:rFonts w:ascii="宋体" w:hAnsi="宋体" w:eastAsia="宋体" w:cs="Times New Roman"/>
                <w:szCs w:val="21"/>
              </w:rPr>
            </w:pPr>
          </w:p>
        </w:tc>
        <w:tc>
          <w:tcPr>
            <w:tcW w:w="2658" w:type="dxa"/>
            <w:tcBorders>
              <w:tl2br w:val="nil"/>
              <w:tr2bl w:val="nil"/>
            </w:tcBorders>
            <w:vAlign w:val="center"/>
          </w:tcPr>
          <w:p>
            <w:pPr>
              <w:keepNext/>
              <w:keepLines/>
              <w:jc w:val="center"/>
              <w:rPr>
                <w:rFonts w:ascii="宋体" w:hAnsi="宋体" w:eastAsia="宋体"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tcBorders>
              <w:tl2br w:val="nil"/>
              <w:tr2bl w:val="nil"/>
            </w:tcBorders>
            <w:vAlign w:val="center"/>
          </w:tcPr>
          <w:p>
            <w:pPr>
              <w:jc w:val="center"/>
              <w:rPr>
                <w:rFonts w:ascii="宋体" w:hAnsi="宋体" w:eastAsia="宋体" w:cs="Times New Roman"/>
                <w:szCs w:val="21"/>
              </w:rPr>
            </w:pPr>
            <w:r>
              <w:rPr>
                <w:rFonts w:ascii="宋体" w:hAnsi="宋体" w:eastAsia="宋体" w:cs="Times New Roman"/>
                <w:szCs w:val="21"/>
              </w:rPr>
              <w:t>11</w:t>
            </w:r>
          </w:p>
        </w:tc>
        <w:tc>
          <w:tcPr>
            <w:tcW w:w="2154" w:type="dxa"/>
            <w:tcBorders>
              <w:tl2br w:val="nil"/>
              <w:tr2bl w:val="nil"/>
            </w:tcBorders>
            <w:vAlign w:val="center"/>
          </w:tcPr>
          <w:p>
            <w:pPr>
              <w:keepNext/>
              <w:keepLines/>
              <w:jc w:val="center"/>
              <w:rPr>
                <w:rFonts w:ascii="宋体" w:hAnsi="宋体" w:eastAsia="宋体" w:cs="Times New Roman"/>
                <w:szCs w:val="21"/>
              </w:rPr>
            </w:pPr>
          </w:p>
        </w:tc>
        <w:tc>
          <w:tcPr>
            <w:tcW w:w="2269" w:type="dxa"/>
            <w:tcBorders>
              <w:tl2br w:val="nil"/>
              <w:tr2bl w:val="nil"/>
            </w:tcBorders>
            <w:vAlign w:val="center"/>
          </w:tcPr>
          <w:p>
            <w:pPr>
              <w:keepNext/>
              <w:keepLines/>
              <w:jc w:val="center"/>
              <w:rPr>
                <w:rFonts w:ascii="宋体" w:hAnsi="宋体" w:eastAsia="宋体" w:cs="Times New Roman"/>
                <w:szCs w:val="21"/>
              </w:rPr>
            </w:pPr>
          </w:p>
        </w:tc>
        <w:tc>
          <w:tcPr>
            <w:tcW w:w="1134" w:type="dxa"/>
            <w:tcBorders>
              <w:tl2br w:val="nil"/>
              <w:tr2bl w:val="nil"/>
            </w:tcBorders>
            <w:vAlign w:val="center"/>
          </w:tcPr>
          <w:p>
            <w:pPr>
              <w:keepNext/>
              <w:keepLines/>
              <w:jc w:val="center"/>
              <w:rPr>
                <w:rFonts w:ascii="宋体" w:hAnsi="宋体" w:eastAsia="宋体" w:cs="Times New Roman"/>
                <w:szCs w:val="21"/>
              </w:rPr>
            </w:pPr>
          </w:p>
        </w:tc>
        <w:tc>
          <w:tcPr>
            <w:tcW w:w="2658" w:type="dxa"/>
            <w:tcBorders>
              <w:tl2br w:val="nil"/>
              <w:tr2bl w:val="nil"/>
            </w:tcBorders>
            <w:vAlign w:val="center"/>
          </w:tcPr>
          <w:p>
            <w:pPr>
              <w:keepNext/>
              <w:keepLines/>
              <w:jc w:val="center"/>
              <w:rPr>
                <w:rFonts w:ascii="宋体" w:hAnsi="宋体" w:eastAsia="宋体"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tcBorders>
              <w:tl2br w:val="nil"/>
              <w:tr2bl w:val="nil"/>
            </w:tcBorders>
            <w:vAlign w:val="center"/>
          </w:tcPr>
          <w:p>
            <w:pPr>
              <w:jc w:val="center"/>
              <w:rPr>
                <w:rFonts w:ascii="宋体" w:hAnsi="宋体" w:eastAsia="宋体" w:cs="Times New Roman"/>
                <w:szCs w:val="21"/>
              </w:rPr>
            </w:pPr>
            <w:r>
              <w:rPr>
                <w:rFonts w:ascii="宋体" w:hAnsi="宋体" w:eastAsia="宋体" w:cs="Times New Roman"/>
                <w:szCs w:val="21"/>
              </w:rPr>
              <w:t>12</w:t>
            </w:r>
          </w:p>
        </w:tc>
        <w:tc>
          <w:tcPr>
            <w:tcW w:w="2154" w:type="dxa"/>
            <w:tcBorders>
              <w:tl2br w:val="nil"/>
              <w:tr2bl w:val="nil"/>
            </w:tcBorders>
            <w:vAlign w:val="center"/>
          </w:tcPr>
          <w:p>
            <w:pPr>
              <w:keepNext/>
              <w:keepLines/>
              <w:jc w:val="center"/>
              <w:rPr>
                <w:rFonts w:ascii="宋体" w:hAnsi="宋体" w:eastAsia="宋体" w:cs="Times New Roman"/>
                <w:szCs w:val="21"/>
              </w:rPr>
            </w:pPr>
          </w:p>
        </w:tc>
        <w:tc>
          <w:tcPr>
            <w:tcW w:w="2269" w:type="dxa"/>
            <w:tcBorders>
              <w:tl2br w:val="nil"/>
              <w:tr2bl w:val="nil"/>
            </w:tcBorders>
            <w:vAlign w:val="center"/>
          </w:tcPr>
          <w:p>
            <w:pPr>
              <w:keepNext/>
              <w:keepLines/>
              <w:jc w:val="center"/>
              <w:rPr>
                <w:rFonts w:ascii="宋体" w:hAnsi="宋体" w:eastAsia="宋体" w:cs="Times New Roman"/>
                <w:szCs w:val="21"/>
                <w:lang w:val="en-GB"/>
              </w:rPr>
            </w:pPr>
          </w:p>
        </w:tc>
        <w:tc>
          <w:tcPr>
            <w:tcW w:w="1134" w:type="dxa"/>
            <w:tcBorders>
              <w:tl2br w:val="nil"/>
              <w:tr2bl w:val="nil"/>
            </w:tcBorders>
            <w:vAlign w:val="center"/>
          </w:tcPr>
          <w:p>
            <w:pPr>
              <w:keepNext/>
              <w:keepLines/>
              <w:jc w:val="center"/>
              <w:rPr>
                <w:rFonts w:ascii="宋体" w:hAnsi="宋体" w:eastAsia="宋体" w:cs="Times New Roman"/>
                <w:szCs w:val="21"/>
                <w:lang w:val="en-GB"/>
              </w:rPr>
            </w:pPr>
          </w:p>
        </w:tc>
        <w:tc>
          <w:tcPr>
            <w:tcW w:w="2658" w:type="dxa"/>
            <w:tcBorders>
              <w:tl2br w:val="nil"/>
              <w:tr2bl w:val="nil"/>
            </w:tcBorders>
            <w:vAlign w:val="center"/>
          </w:tcPr>
          <w:p>
            <w:pPr>
              <w:keepNext/>
              <w:keepLines/>
              <w:jc w:val="center"/>
              <w:rPr>
                <w:rFonts w:ascii="宋体" w:hAnsi="宋体" w:eastAsia="宋体"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tcBorders>
              <w:tl2br w:val="nil"/>
              <w:tr2bl w:val="nil"/>
            </w:tcBorders>
            <w:vAlign w:val="center"/>
          </w:tcPr>
          <w:p>
            <w:pPr>
              <w:jc w:val="center"/>
              <w:rPr>
                <w:rFonts w:ascii="宋体" w:hAnsi="宋体" w:eastAsia="宋体" w:cs="Times New Roman"/>
                <w:szCs w:val="21"/>
              </w:rPr>
            </w:pPr>
            <w:r>
              <w:rPr>
                <w:rFonts w:ascii="宋体" w:hAnsi="宋体" w:eastAsia="宋体" w:cs="Times New Roman"/>
                <w:szCs w:val="21"/>
              </w:rPr>
              <w:t>13</w:t>
            </w:r>
          </w:p>
        </w:tc>
        <w:tc>
          <w:tcPr>
            <w:tcW w:w="2154" w:type="dxa"/>
            <w:tcBorders>
              <w:tl2br w:val="nil"/>
              <w:tr2bl w:val="nil"/>
            </w:tcBorders>
            <w:vAlign w:val="center"/>
          </w:tcPr>
          <w:p>
            <w:pPr>
              <w:keepNext/>
              <w:keepLines/>
              <w:jc w:val="center"/>
              <w:rPr>
                <w:rFonts w:ascii="宋体" w:hAnsi="宋体" w:eastAsia="宋体" w:cs="Times New Roman"/>
                <w:szCs w:val="21"/>
              </w:rPr>
            </w:pPr>
          </w:p>
        </w:tc>
        <w:tc>
          <w:tcPr>
            <w:tcW w:w="2269" w:type="dxa"/>
            <w:tcBorders>
              <w:tl2br w:val="nil"/>
              <w:tr2bl w:val="nil"/>
            </w:tcBorders>
            <w:vAlign w:val="center"/>
          </w:tcPr>
          <w:p>
            <w:pPr>
              <w:keepNext/>
              <w:keepLines/>
              <w:jc w:val="center"/>
              <w:rPr>
                <w:rFonts w:ascii="宋体" w:hAnsi="宋体" w:eastAsia="宋体" w:cs="Times New Roman"/>
                <w:szCs w:val="21"/>
              </w:rPr>
            </w:pPr>
          </w:p>
        </w:tc>
        <w:tc>
          <w:tcPr>
            <w:tcW w:w="1134" w:type="dxa"/>
            <w:tcBorders>
              <w:tl2br w:val="nil"/>
              <w:tr2bl w:val="nil"/>
            </w:tcBorders>
            <w:vAlign w:val="center"/>
          </w:tcPr>
          <w:p>
            <w:pPr>
              <w:keepNext/>
              <w:keepLines/>
              <w:jc w:val="center"/>
              <w:rPr>
                <w:rFonts w:ascii="宋体" w:hAnsi="宋体" w:eastAsia="宋体" w:cs="Times New Roman"/>
                <w:szCs w:val="21"/>
              </w:rPr>
            </w:pPr>
          </w:p>
        </w:tc>
        <w:tc>
          <w:tcPr>
            <w:tcW w:w="2658" w:type="dxa"/>
            <w:tcBorders>
              <w:tl2br w:val="nil"/>
              <w:tr2bl w:val="nil"/>
            </w:tcBorders>
            <w:vAlign w:val="center"/>
          </w:tcPr>
          <w:p>
            <w:pPr>
              <w:keepNext/>
              <w:keepLines/>
              <w:jc w:val="center"/>
              <w:rPr>
                <w:rFonts w:ascii="宋体" w:hAnsi="宋体" w:eastAsia="宋体"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tcBorders>
              <w:tl2br w:val="nil"/>
              <w:tr2bl w:val="nil"/>
            </w:tcBorders>
            <w:vAlign w:val="center"/>
          </w:tcPr>
          <w:p>
            <w:pPr>
              <w:jc w:val="center"/>
              <w:rPr>
                <w:rFonts w:ascii="宋体" w:hAnsi="宋体" w:eastAsia="宋体" w:cs="Times New Roman"/>
                <w:szCs w:val="21"/>
              </w:rPr>
            </w:pPr>
            <w:r>
              <w:rPr>
                <w:rFonts w:ascii="宋体" w:hAnsi="宋体" w:eastAsia="宋体" w:cs="Times New Roman"/>
                <w:szCs w:val="21"/>
              </w:rPr>
              <w:t>14</w:t>
            </w:r>
          </w:p>
        </w:tc>
        <w:tc>
          <w:tcPr>
            <w:tcW w:w="2154" w:type="dxa"/>
            <w:tcBorders>
              <w:tl2br w:val="nil"/>
              <w:tr2bl w:val="nil"/>
            </w:tcBorders>
            <w:vAlign w:val="center"/>
          </w:tcPr>
          <w:p>
            <w:pPr>
              <w:keepNext/>
              <w:keepLines/>
              <w:jc w:val="center"/>
              <w:rPr>
                <w:rFonts w:ascii="宋体" w:hAnsi="宋体" w:eastAsia="宋体" w:cs="Times New Roman"/>
                <w:szCs w:val="21"/>
              </w:rPr>
            </w:pPr>
          </w:p>
        </w:tc>
        <w:tc>
          <w:tcPr>
            <w:tcW w:w="2269" w:type="dxa"/>
            <w:tcBorders>
              <w:tl2br w:val="nil"/>
              <w:tr2bl w:val="nil"/>
            </w:tcBorders>
            <w:vAlign w:val="center"/>
          </w:tcPr>
          <w:p>
            <w:pPr>
              <w:keepNext/>
              <w:keepLines/>
              <w:jc w:val="center"/>
              <w:rPr>
                <w:rFonts w:ascii="宋体" w:hAnsi="宋体" w:eastAsia="宋体" w:cs="Times New Roman"/>
                <w:szCs w:val="21"/>
              </w:rPr>
            </w:pPr>
          </w:p>
        </w:tc>
        <w:tc>
          <w:tcPr>
            <w:tcW w:w="1134" w:type="dxa"/>
            <w:tcBorders>
              <w:tl2br w:val="nil"/>
              <w:tr2bl w:val="nil"/>
            </w:tcBorders>
            <w:vAlign w:val="center"/>
          </w:tcPr>
          <w:p>
            <w:pPr>
              <w:keepNext/>
              <w:keepLines/>
              <w:jc w:val="center"/>
              <w:rPr>
                <w:rFonts w:ascii="宋体" w:hAnsi="宋体" w:eastAsia="宋体" w:cs="Times New Roman"/>
                <w:szCs w:val="21"/>
              </w:rPr>
            </w:pPr>
          </w:p>
        </w:tc>
        <w:tc>
          <w:tcPr>
            <w:tcW w:w="2658" w:type="dxa"/>
            <w:tcBorders>
              <w:tl2br w:val="nil"/>
              <w:tr2bl w:val="nil"/>
            </w:tcBorders>
            <w:vAlign w:val="center"/>
          </w:tcPr>
          <w:p>
            <w:pPr>
              <w:keepNext/>
              <w:keepLines/>
              <w:jc w:val="center"/>
              <w:rPr>
                <w:rFonts w:ascii="宋体" w:hAnsi="宋体" w:eastAsia="宋体"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tcBorders>
              <w:tl2br w:val="nil"/>
              <w:tr2bl w:val="nil"/>
            </w:tcBorders>
            <w:vAlign w:val="center"/>
          </w:tcPr>
          <w:p>
            <w:pPr>
              <w:jc w:val="center"/>
              <w:rPr>
                <w:rFonts w:ascii="宋体" w:hAnsi="宋体" w:eastAsia="宋体" w:cs="Times New Roman"/>
                <w:szCs w:val="21"/>
              </w:rPr>
            </w:pPr>
            <w:r>
              <w:rPr>
                <w:rFonts w:ascii="宋体" w:hAnsi="宋体" w:eastAsia="宋体" w:cs="Times New Roman"/>
                <w:szCs w:val="21"/>
              </w:rPr>
              <w:t>15</w:t>
            </w:r>
          </w:p>
        </w:tc>
        <w:tc>
          <w:tcPr>
            <w:tcW w:w="2154" w:type="dxa"/>
            <w:tcBorders>
              <w:tl2br w:val="nil"/>
              <w:tr2bl w:val="nil"/>
            </w:tcBorders>
            <w:vAlign w:val="center"/>
          </w:tcPr>
          <w:p>
            <w:pPr>
              <w:keepNext/>
              <w:keepLines/>
              <w:jc w:val="center"/>
              <w:rPr>
                <w:rFonts w:ascii="宋体" w:hAnsi="宋体" w:eastAsia="宋体" w:cs="Times New Roman"/>
                <w:szCs w:val="21"/>
              </w:rPr>
            </w:pPr>
          </w:p>
        </w:tc>
        <w:tc>
          <w:tcPr>
            <w:tcW w:w="2269" w:type="dxa"/>
            <w:tcBorders>
              <w:tl2br w:val="nil"/>
              <w:tr2bl w:val="nil"/>
            </w:tcBorders>
            <w:vAlign w:val="center"/>
          </w:tcPr>
          <w:p>
            <w:pPr>
              <w:keepNext/>
              <w:keepLines/>
              <w:jc w:val="center"/>
              <w:rPr>
                <w:rFonts w:ascii="宋体" w:hAnsi="宋体" w:eastAsia="宋体" w:cs="Times New Roman"/>
                <w:b/>
                <w:szCs w:val="21"/>
              </w:rPr>
            </w:pPr>
          </w:p>
        </w:tc>
        <w:tc>
          <w:tcPr>
            <w:tcW w:w="1134" w:type="dxa"/>
            <w:tcBorders>
              <w:tl2br w:val="nil"/>
              <w:tr2bl w:val="nil"/>
            </w:tcBorders>
            <w:vAlign w:val="center"/>
          </w:tcPr>
          <w:p>
            <w:pPr>
              <w:keepNext/>
              <w:keepLines/>
              <w:jc w:val="center"/>
              <w:rPr>
                <w:rFonts w:ascii="宋体" w:hAnsi="宋体" w:eastAsia="宋体" w:cs="Times New Roman"/>
                <w:b/>
                <w:szCs w:val="21"/>
              </w:rPr>
            </w:pPr>
          </w:p>
        </w:tc>
        <w:tc>
          <w:tcPr>
            <w:tcW w:w="2658" w:type="dxa"/>
            <w:tcBorders>
              <w:tl2br w:val="nil"/>
              <w:tr2bl w:val="nil"/>
            </w:tcBorders>
            <w:vAlign w:val="center"/>
          </w:tcPr>
          <w:p>
            <w:pPr>
              <w:keepNext/>
              <w:keepLines/>
              <w:jc w:val="center"/>
              <w:rPr>
                <w:rFonts w:ascii="宋体" w:hAnsi="宋体" w:eastAsia="宋体" w:cs="Times New Roman"/>
                <w:b/>
                <w:szCs w:val="21"/>
              </w:rPr>
            </w:pPr>
          </w:p>
        </w:tc>
      </w:tr>
    </w:tbl>
    <w:p>
      <w:pPr>
        <w:spacing w:line="360" w:lineRule="auto"/>
        <w:rPr>
          <w:rFonts w:ascii="宋体" w:hAnsi="宋体" w:eastAsia="宋体" w:cs="Times New Roman"/>
          <w:szCs w:val="21"/>
          <w:lang w:val="en-GB"/>
        </w:rPr>
      </w:pPr>
      <w:r>
        <w:rPr>
          <w:rFonts w:hint="eastAsia" w:ascii="宋体" w:hAnsi="宋体" w:eastAsia="宋体" w:cs="Times New Roman"/>
          <w:szCs w:val="21"/>
          <w:lang w:val="en-GB"/>
        </w:rPr>
        <w:t>注：</w:t>
      </w:r>
      <w:r>
        <w:rPr>
          <w:rFonts w:ascii="宋体" w:hAnsi="宋体" w:eastAsia="宋体" w:cs="Times New Roman"/>
          <w:szCs w:val="21"/>
          <w:lang w:val="en-GB"/>
        </w:rPr>
        <w:t>1、请逐条列明</w:t>
      </w:r>
      <w:r>
        <w:rPr>
          <w:rFonts w:hint="eastAsia" w:ascii="宋体" w:hAnsi="宋体" w:eastAsia="宋体" w:cs="Times New Roman"/>
          <w:szCs w:val="21"/>
          <w:lang w:val="en-GB"/>
        </w:rPr>
        <w:t>合同</w:t>
      </w:r>
      <w:r>
        <w:rPr>
          <w:rFonts w:ascii="宋体" w:hAnsi="宋体" w:eastAsia="宋体" w:cs="Times New Roman"/>
          <w:szCs w:val="21"/>
          <w:lang w:val="en-GB"/>
        </w:rPr>
        <w:t>响应情况；</w:t>
      </w:r>
    </w:p>
    <w:p>
      <w:pPr>
        <w:spacing w:line="360" w:lineRule="auto"/>
        <w:ind w:firstLine="420" w:firstLineChars="200"/>
        <w:rPr>
          <w:rFonts w:ascii="宋体" w:hAnsi="宋体" w:eastAsia="宋体" w:cs="Times New Roman"/>
          <w:szCs w:val="21"/>
          <w:lang w:val="en-GB"/>
        </w:rPr>
      </w:pPr>
      <w:r>
        <w:rPr>
          <w:rFonts w:ascii="宋体" w:hAnsi="宋体" w:eastAsia="宋体" w:cs="Times New Roman"/>
          <w:szCs w:val="21"/>
          <w:lang w:val="en-GB"/>
        </w:rPr>
        <w:t>2、“是否响应”一栏必须填写，如不填写则视为不响应。</w:t>
      </w:r>
    </w:p>
    <w:p>
      <w:pPr>
        <w:spacing w:line="360" w:lineRule="auto"/>
        <w:ind w:firstLine="420" w:firstLineChars="200"/>
        <w:rPr>
          <w:rFonts w:ascii="宋体" w:hAnsi="宋体" w:eastAsia="宋体" w:cs="Times New Roman"/>
          <w:szCs w:val="21"/>
          <w:lang w:val="en-GB"/>
        </w:rPr>
      </w:pPr>
      <w:r>
        <w:rPr>
          <w:rFonts w:ascii="宋体" w:hAnsi="宋体" w:eastAsia="宋体" w:cs="Times New Roman"/>
          <w:szCs w:val="21"/>
          <w:lang w:val="en-GB"/>
        </w:rPr>
        <w:t>3、请在“偏离说明”栏内扼要说明偏离情况</w:t>
      </w:r>
      <w:r>
        <w:rPr>
          <w:rFonts w:hint="eastAsia" w:ascii="宋体" w:hAnsi="宋体" w:eastAsia="宋体" w:cs="Times New Roman"/>
          <w:szCs w:val="21"/>
          <w:lang w:val="en-GB"/>
        </w:rPr>
        <w:t>。</w:t>
      </w:r>
    </w:p>
    <w:p>
      <w:pPr>
        <w:spacing w:line="360" w:lineRule="auto"/>
        <w:ind w:firstLine="420" w:firstLineChars="200"/>
        <w:rPr>
          <w:rFonts w:ascii="宋体" w:hAnsi="宋体" w:eastAsia="宋体" w:cs="Times New Roman"/>
          <w:szCs w:val="21"/>
          <w:lang w:val="en-GB"/>
        </w:rPr>
      </w:pPr>
      <w:r>
        <w:rPr>
          <w:rFonts w:ascii="宋体" w:hAnsi="宋体" w:eastAsia="宋体" w:cs="Times New Roman"/>
          <w:szCs w:val="21"/>
          <w:lang w:val="en-GB"/>
        </w:rPr>
        <w:t>4、</w:t>
      </w:r>
      <w:r>
        <w:rPr>
          <w:rFonts w:hint="eastAsia" w:ascii="宋体" w:hAnsi="宋体" w:eastAsia="宋体" w:cs="Times New Roman"/>
          <w:szCs w:val="21"/>
        </w:rPr>
        <w:t>供应商响应合同条款应具体、明确，含糊不清、不确切或伪造、变造证明材料的，按照不完全响应或者完全不响应处理。构成提供虚假材料的，移送监管部门查处，并纳入采购人黑名单，不准参与采购人及下属单位项目。</w:t>
      </w:r>
    </w:p>
    <w:p>
      <w:pPr>
        <w:adjustRightInd w:val="0"/>
        <w:snapToGrid w:val="0"/>
        <w:spacing w:line="360" w:lineRule="auto"/>
        <w:rPr>
          <w:rFonts w:ascii="宋体" w:hAnsi="宋体" w:eastAsia="宋体" w:cs="Times New Roman"/>
          <w:szCs w:val="21"/>
        </w:rPr>
      </w:pPr>
    </w:p>
    <w:p>
      <w:pPr>
        <w:adjustRightInd w:val="0"/>
        <w:snapToGrid w:val="0"/>
        <w:spacing w:line="360" w:lineRule="auto"/>
        <w:rPr>
          <w:rFonts w:ascii="宋体" w:hAnsi="宋体" w:eastAsia="宋体" w:cs="Times New Roman"/>
          <w:szCs w:val="21"/>
        </w:rPr>
      </w:pPr>
    </w:p>
    <w:p>
      <w:pPr>
        <w:adjustRightInd w:val="0"/>
        <w:snapToGrid w:val="0"/>
        <w:spacing w:line="360" w:lineRule="auto"/>
        <w:rPr>
          <w:rFonts w:ascii="宋体" w:hAnsi="宋体" w:eastAsia="宋体" w:cs="Times New Roman"/>
          <w:szCs w:val="21"/>
        </w:rPr>
      </w:pPr>
    </w:p>
    <w:p>
      <w:pPr>
        <w:tabs>
          <w:tab w:val="left" w:pos="540"/>
        </w:tabs>
        <w:spacing w:line="360" w:lineRule="auto"/>
        <w:rPr>
          <w:rFonts w:ascii="宋体" w:hAnsi="宋体" w:eastAsia="宋体" w:cs="Times New Roman"/>
          <w:b/>
          <w:szCs w:val="21"/>
        </w:rPr>
      </w:pPr>
    </w:p>
    <w:p>
      <w:pPr>
        <w:keepNext/>
        <w:tabs>
          <w:tab w:val="left" w:pos="851"/>
        </w:tabs>
        <w:spacing w:line="360" w:lineRule="auto"/>
        <w:outlineLvl w:val="1"/>
        <w:rPr>
          <w:rFonts w:ascii="宋体" w:hAnsi="宋体" w:eastAsia="宋体" w:cs="Times New Roman"/>
          <w:b/>
          <w:bCs/>
          <w:kern w:val="0"/>
          <w:szCs w:val="21"/>
          <w:lang w:val="zh-CN"/>
        </w:rPr>
      </w:pPr>
      <w:r>
        <w:rPr>
          <w:rFonts w:ascii="宋体" w:hAnsi="宋体" w:eastAsia="宋体" w:cs="Times New Roman"/>
          <w:b/>
          <w:bCs/>
          <w:kern w:val="0"/>
          <w:szCs w:val="21"/>
          <w:lang w:val="zh-CN"/>
        </w:rPr>
        <w:br w:type="page"/>
      </w:r>
      <w:r>
        <w:rPr>
          <w:rFonts w:ascii="宋体" w:hAnsi="宋体" w:eastAsia="宋体" w:cs="Times New Roman"/>
          <w:b/>
          <w:bCs/>
          <w:kern w:val="0"/>
          <w:szCs w:val="21"/>
          <w:lang w:val="zh-CN"/>
        </w:rPr>
        <w:t>9</w:t>
      </w:r>
      <w:r>
        <w:rPr>
          <w:rFonts w:hint="eastAsia" w:ascii="宋体" w:hAnsi="宋体" w:eastAsia="宋体" w:cs="Times New Roman"/>
          <w:b/>
          <w:bCs/>
          <w:kern w:val="0"/>
          <w:szCs w:val="21"/>
          <w:lang w:val="zh-CN"/>
        </w:rPr>
        <w:t>.采购需求条款响应一览表</w:t>
      </w:r>
    </w:p>
    <w:p>
      <w:pPr>
        <w:spacing w:line="400" w:lineRule="exact"/>
        <w:rPr>
          <w:rFonts w:ascii="宋体" w:hAnsi="宋体" w:eastAsia="宋体" w:cs="Times New Roman"/>
          <w:szCs w:val="21"/>
        </w:rPr>
      </w:pPr>
      <w:r>
        <w:rPr>
          <w:rFonts w:hint="eastAsia" w:ascii="宋体" w:hAnsi="宋体" w:eastAsia="宋体" w:cs="Times New Roman"/>
          <w:szCs w:val="21"/>
        </w:rPr>
        <w:t>说明：</w:t>
      </w:r>
    </w:p>
    <w:p>
      <w:pPr>
        <w:numPr>
          <w:ilvl w:val="0"/>
          <w:numId w:val="26"/>
        </w:numPr>
        <w:adjustRightInd w:val="0"/>
        <w:snapToGrid w:val="0"/>
        <w:spacing w:line="360" w:lineRule="auto"/>
        <w:textAlignment w:val="baseline"/>
        <w:rPr>
          <w:rFonts w:ascii="宋体" w:hAnsi="宋体" w:eastAsia="宋体" w:cs="Times New Roman"/>
          <w:szCs w:val="21"/>
        </w:rPr>
      </w:pPr>
      <w:r>
        <w:rPr>
          <w:rFonts w:hint="eastAsia" w:ascii="宋体" w:hAnsi="宋体" w:eastAsia="宋体" w:cs="Times New Roman"/>
          <w:szCs w:val="21"/>
        </w:rPr>
        <w:t>供应商必须对应遴选文件条款逐条应答并按要求填写下表。</w:t>
      </w:r>
    </w:p>
    <w:p>
      <w:pPr>
        <w:numPr>
          <w:ilvl w:val="0"/>
          <w:numId w:val="26"/>
        </w:numPr>
        <w:adjustRightInd w:val="0"/>
        <w:snapToGrid w:val="0"/>
        <w:spacing w:line="360" w:lineRule="auto"/>
        <w:textAlignment w:val="baseline"/>
        <w:rPr>
          <w:rFonts w:ascii="宋体" w:hAnsi="宋体" w:eastAsia="宋体" w:cs="Times New Roman"/>
          <w:bCs/>
          <w:szCs w:val="21"/>
        </w:rPr>
      </w:pPr>
      <w:r>
        <w:rPr>
          <w:rFonts w:hint="eastAsia" w:ascii="宋体" w:hAnsi="宋体" w:eastAsia="宋体" w:cs="Times New Roman"/>
          <w:bCs/>
          <w:szCs w:val="21"/>
        </w:rPr>
        <w:t>供应商应按遴选文件要求附相关证明文件，如有任何一项不响应或不满足的视为负偏离。</w:t>
      </w:r>
    </w:p>
    <w:p>
      <w:pPr>
        <w:numPr>
          <w:ilvl w:val="0"/>
          <w:numId w:val="26"/>
        </w:numPr>
        <w:adjustRightInd w:val="0"/>
        <w:snapToGrid w:val="0"/>
        <w:spacing w:line="360" w:lineRule="auto"/>
        <w:textAlignment w:val="baseline"/>
        <w:rPr>
          <w:rFonts w:ascii="宋体" w:hAnsi="宋体" w:eastAsia="宋体" w:cs="Times New Roman"/>
          <w:bCs/>
          <w:snapToGrid w:val="0"/>
          <w:szCs w:val="21"/>
        </w:rPr>
      </w:pPr>
      <w:r>
        <w:rPr>
          <w:rFonts w:hint="eastAsia" w:ascii="宋体" w:hAnsi="宋体" w:eastAsia="宋体" w:cs="Times New Roman"/>
          <w:snapToGrid w:val="0"/>
          <w:szCs w:val="21"/>
        </w:rPr>
        <w:t>偏离情况说明：供应商根据供应商实际情况填写“正偏离”、“完全响应”或“负偏离”。</w:t>
      </w:r>
    </w:p>
    <w:p>
      <w:pPr>
        <w:widowControl/>
        <w:snapToGrid w:val="0"/>
        <w:spacing w:line="360" w:lineRule="auto"/>
        <w:jc w:val="center"/>
        <w:rPr>
          <w:rFonts w:ascii="宋体" w:hAnsi="宋体" w:eastAsia="宋体" w:cs="Times New Roman"/>
          <w:b/>
          <w:bCs/>
          <w:sz w:val="24"/>
          <w:szCs w:val="24"/>
        </w:rPr>
      </w:pPr>
    </w:p>
    <w:p>
      <w:pPr>
        <w:widowControl/>
        <w:snapToGrid w:val="0"/>
        <w:spacing w:line="360" w:lineRule="auto"/>
        <w:jc w:val="center"/>
        <w:rPr>
          <w:rFonts w:ascii="宋体" w:hAnsi="宋体" w:eastAsia="宋体" w:cs="Times New Roman"/>
          <w:b/>
          <w:bCs/>
          <w:sz w:val="24"/>
          <w:szCs w:val="24"/>
        </w:rPr>
      </w:pPr>
      <w:r>
        <w:rPr>
          <w:rFonts w:hint="eastAsia" w:ascii="宋体" w:hAnsi="宋体" w:eastAsia="宋体" w:cs="Times New Roman"/>
          <w:b/>
          <w:bCs/>
          <w:sz w:val="24"/>
          <w:szCs w:val="24"/>
        </w:rPr>
        <w:t>采购需求条款响应一览表</w:t>
      </w:r>
    </w:p>
    <w:tbl>
      <w:tblPr>
        <w:tblStyle w:val="42"/>
        <w:tblW w:w="960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1"/>
        <w:gridCol w:w="3506"/>
        <w:gridCol w:w="2127"/>
        <w:gridCol w:w="1809"/>
        <w:gridCol w:w="14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31" w:type="dxa"/>
            <w:tcBorders>
              <w:tl2br w:val="nil"/>
              <w:tr2bl w:val="nil"/>
            </w:tcBorders>
            <w:vAlign w:val="center"/>
          </w:tcPr>
          <w:p>
            <w:pPr>
              <w:spacing w:line="400" w:lineRule="exact"/>
              <w:jc w:val="center"/>
              <w:rPr>
                <w:rFonts w:ascii="宋体" w:hAnsi="宋体" w:eastAsia="宋体" w:cs="宋体"/>
                <w:b/>
                <w:szCs w:val="21"/>
              </w:rPr>
            </w:pPr>
            <w:r>
              <w:rPr>
                <w:rFonts w:hint="eastAsia" w:ascii="宋体" w:hAnsi="宋体" w:eastAsia="宋体" w:cs="宋体"/>
                <w:b/>
                <w:szCs w:val="21"/>
              </w:rPr>
              <w:t>序号</w:t>
            </w:r>
          </w:p>
        </w:tc>
        <w:tc>
          <w:tcPr>
            <w:tcW w:w="3506" w:type="dxa"/>
            <w:tcBorders>
              <w:tl2br w:val="nil"/>
              <w:tr2bl w:val="nil"/>
            </w:tcBorders>
            <w:vAlign w:val="center"/>
          </w:tcPr>
          <w:p>
            <w:pPr>
              <w:spacing w:line="400" w:lineRule="exact"/>
              <w:jc w:val="center"/>
              <w:rPr>
                <w:rFonts w:ascii="宋体" w:hAnsi="宋体" w:eastAsia="宋体" w:cs="宋体"/>
                <w:b/>
                <w:szCs w:val="21"/>
              </w:rPr>
            </w:pPr>
            <w:r>
              <w:rPr>
                <w:rFonts w:hint="eastAsia" w:ascii="宋体" w:hAnsi="宋体" w:eastAsia="宋体" w:cs="宋体"/>
                <w:b/>
                <w:szCs w:val="21"/>
              </w:rPr>
              <w:t>遴选文件条款描述</w:t>
            </w:r>
          </w:p>
        </w:tc>
        <w:tc>
          <w:tcPr>
            <w:tcW w:w="2127" w:type="dxa"/>
            <w:tcBorders>
              <w:tl2br w:val="nil"/>
              <w:tr2bl w:val="nil"/>
            </w:tcBorders>
            <w:vAlign w:val="center"/>
          </w:tcPr>
          <w:p>
            <w:pPr>
              <w:spacing w:line="400" w:lineRule="exact"/>
              <w:jc w:val="center"/>
              <w:rPr>
                <w:rFonts w:ascii="宋体" w:hAnsi="宋体" w:eastAsia="宋体" w:cs="宋体"/>
                <w:b/>
                <w:szCs w:val="21"/>
              </w:rPr>
            </w:pPr>
            <w:r>
              <w:rPr>
                <w:rFonts w:hint="eastAsia" w:ascii="宋体" w:hAnsi="宋体" w:eastAsia="宋体" w:cs="宋体"/>
                <w:b/>
                <w:szCs w:val="21"/>
              </w:rPr>
              <w:t>供应商响应描述</w:t>
            </w:r>
          </w:p>
        </w:tc>
        <w:tc>
          <w:tcPr>
            <w:tcW w:w="1809" w:type="dxa"/>
            <w:tcBorders>
              <w:tl2br w:val="nil"/>
              <w:tr2bl w:val="nil"/>
            </w:tcBorders>
            <w:vAlign w:val="center"/>
          </w:tcPr>
          <w:p>
            <w:pPr>
              <w:spacing w:line="400" w:lineRule="exact"/>
              <w:jc w:val="center"/>
              <w:rPr>
                <w:rFonts w:ascii="宋体" w:hAnsi="宋体" w:eastAsia="宋体" w:cs="宋体"/>
                <w:b/>
                <w:szCs w:val="21"/>
              </w:rPr>
            </w:pPr>
            <w:r>
              <w:rPr>
                <w:rFonts w:hint="eastAsia" w:ascii="宋体" w:hAnsi="宋体" w:eastAsia="宋体" w:cs="宋体"/>
                <w:b/>
                <w:szCs w:val="21"/>
              </w:rPr>
              <w:t>偏离情况说明</w:t>
            </w:r>
          </w:p>
        </w:tc>
        <w:tc>
          <w:tcPr>
            <w:tcW w:w="1435" w:type="dxa"/>
            <w:tcBorders>
              <w:tl2br w:val="nil"/>
              <w:tr2bl w:val="nil"/>
            </w:tcBorders>
            <w:vAlign w:val="center"/>
          </w:tcPr>
          <w:p>
            <w:pPr>
              <w:spacing w:line="400" w:lineRule="exact"/>
              <w:jc w:val="center"/>
              <w:rPr>
                <w:rFonts w:ascii="宋体" w:hAnsi="宋体" w:eastAsia="宋体" w:cs="宋体"/>
                <w:b/>
                <w:szCs w:val="21"/>
              </w:rPr>
            </w:pPr>
            <w:r>
              <w:rPr>
                <w:rFonts w:hint="eastAsia" w:ascii="宋体" w:hAnsi="宋体" w:eastAsia="宋体" w:cs="宋体"/>
                <w:b/>
                <w:szCs w:val="21"/>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731" w:type="dxa"/>
            <w:tcBorders>
              <w:tl2br w:val="nil"/>
              <w:tr2bl w:val="nil"/>
            </w:tcBorders>
            <w:vAlign w:val="center"/>
          </w:tcPr>
          <w:p>
            <w:pPr>
              <w:numPr>
                <w:ilvl w:val="0"/>
                <w:numId w:val="27"/>
              </w:numPr>
              <w:adjustRightInd w:val="0"/>
              <w:spacing w:line="360" w:lineRule="atLeast"/>
              <w:jc w:val="center"/>
              <w:textAlignment w:val="baseline"/>
              <w:rPr>
                <w:rFonts w:ascii="宋体" w:hAnsi="宋体" w:eastAsia="宋体" w:cs="Times New Roman"/>
                <w:szCs w:val="21"/>
              </w:rPr>
            </w:pPr>
          </w:p>
        </w:tc>
        <w:tc>
          <w:tcPr>
            <w:tcW w:w="3506" w:type="dxa"/>
            <w:tcBorders>
              <w:tl2br w:val="nil"/>
              <w:tr2bl w:val="nil"/>
            </w:tcBorders>
            <w:vAlign w:val="center"/>
          </w:tcPr>
          <w:p>
            <w:pPr>
              <w:spacing w:line="400" w:lineRule="exact"/>
              <w:rPr>
                <w:rFonts w:ascii="宋体" w:hAnsi="宋体" w:eastAsia="宋体" w:cs="Times New Roman"/>
                <w:szCs w:val="21"/>
              </w:rPr>
            </w:pPr>
            <w:r>
              <w:rPr>
                <w:rFonts w:hint="eastAsia" w:ascii="宋体" w:hAnsi="宋体" w:eastAsia="宋体" w:cs="Times New Roman"/>
                <w:szCs w:val="21"/>
              </w:rPr>
              <w:t>（请根据用户需求书内容自行列出）</w:t>
            </w:r>
          </w:p>
        </w:tc>
        <w:tc>
          <w:tcPr>
            <w:tcW w:w="2127" w:type="dxa"/>
            <w:tcBorders>
              <w:tl2br w:val="nil"/>
              <w:tr2bl w:val="nil"/>
            </w:tcBorders>
            <w:vAlign w:val="center"/>
          </w:tcPr>
          <w:p>
            <w:pPr>
              <w:spacing w:line="400" w:lineRule="exact"/>
              <w:jc w:val="center"/>
              <w:rPr>
                <w:rFonts w:ascii="宋体" w:hAnsi="宋体" w:eastAsia="宋体" w:cs="Times New Roman"/>
                <w:szCs w:val="21"/>
              </w:rPr>
            </w:pPr>
          </w:p>
        </w:tc>
        <w:tc>
          <w:tcPr>
            <w:tcW w:w="1809" w:type="dxa"/>
            <w:tcBorders>
              <w:tl2br w:val="nil"/>
              <w:tr2bl w:val="nil"/>
            </w:tcBorders>
            <w:vAlign w:val="center"/>
          </w:tcPr>
          <w:p>
            <w:pPr>
              <w:spacing w:line="400" w:lineRule="exact"/>
              <w:jc w:val="center"/>
              <w:rPr>
                <w:rFonts w:ascii="宋体" w:hAnsi="宋体" w:eastAsia="宋体" w:cs="Times New Roman"/>
                <w:szCs w:val="21"/>
              </w:rPr>
            </w:pPr>
          </w:p>
        </w:tc>
        <w:tc>
          <w:tcPr>
            <w:tcW w:w="1435" w:type="dxa"/>
            <w:tcBorders>
              <w:tl2br w:val="nil"/>
              <w:tr2bl w:val="nil"/>
            </w:tcBorders>
            <w:vAlign w:val="center"/>
          </w:tcPr>
          <w:p>
            <w:pPr>
              <w:spacing w:line="400" w:lineRule="exact"/>
              <w:jc w:val="cente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731" w:type="dxa"/>
            <w:tcBorders>
              <w:tl2br w:val="nil"/>
              <w:tr2bl w:val="nil"/>
            </w:tcBorders>
            <w:vAlign w:val="center"/>
          </w:tcPr>
          <w:p>
            <w:pPr>
              <w:numPr>
                <w:ilvl w:val="0"/>
                <w:numId w:val="27"/>
              </w:numPr>
              <w:adjustRightInd w:val="0"/>
              <w:spacing w:line="360" w:lineRule="atLeast"/>
              <w:jc w:val="center"/>
              <w:textAlignment w:val="baseline"/>
              <w:rPr>
                <w:rFonts w:ascii="宋体" w:hAnsi="宋体" w:eastAsia="宋体" w:cs="Times New Roman"/>
                <w:szCs w:val="21"/>
              </w:rPr>
            </w:pPr>
          </w:p>
        </w:tc>
        <w:tc>
          <w:tcPr>
            <w:tcW w:w="3506" w:type="dxa"/>
            <w:tcBorders>
              <w:tl2br w:val="nil"/>
              <w:tr2bl w:val="nil"/>
            </w:tcBorders>
            <w:vAlign w:val="center"/>
          </w:tcPr>
          <w:p>
            <w:pPr>
              <w:spacing w:line="400" w:lineRule="exact"/>
              <w:rPr>
                <w:rFonts w:ascii="宋体" w:hAnsi="宋体" w:eastAsia="宋体" w:cs="Times New Roman"/>
                <w:szCs w:val="21"/>
              </w:rPr>
            </w:pPr>
          </w:p>
        </w:tc>
        <w:tc>
          <w:tcPr>
            <w:tcW w:w="2127" w:type="dxa"/>
            <w:tcBorders>
              <w:tl2br w:val="nil"/>
              <w:tr2bl w:val="nil"/>
            </w:tcBorders>
            <w:vAlign w:val="center"/>
          </w:tcPr>
          <w:p>
            <w:pPr>
              <w:spacing w:line="400" w:lineRule="exact"/>
              <w:jc w:val="center"/>
              <w:rPr>
                <w:rFonts w:ascii="宋体" w:hAnsi="宋体" w:eastAsia="宋体" w:cs="Times New Roman"/>
                <w:szCs w:val="21"/>
              </w:rPr>
            </w:pPr>
          </w:p>
        </w:tc>
        <w:tc>
          <w:tcPr>
            <w:tcW w:w="1809" w:type="dxa"/>
            <w:tcBorders>
              <w:tl2br w:val="nil"/>
              <w:tr2bl w:val="nil"/>
            </w:tcBorders>
            <w:vAlign w:val="center"/>
          </w:tcPr>
          <w:p>
            <w:pPr>
              <w:spacing w:line="400" w:lineRule="exact"/>
              <w:jc w:val="center"/>
              <w:rPr>
                <w:rFonts w:ascii="宋体" w:hAnsi="宋体" w:eastAsia="宋体" w:cs="Times New Roman"/>
                <w:szCs w:val="21"/>
              </w:rPr>
            </w:pPr>
          </w:p>
        </w:tc>
        <w:tc>
          <w:tcPr>
            <w:tcW w:w="1435" w:type="dxa"/>
            <w:tcBorders>
              <w:tl2br w:val="nil"/>
              <w:tr2bl w:val="nil"/>
            </w:tcBorders>
            <w:vAlign w:val="center"/>
          </w:tcPr>
          <w:p>
            <w:pPr>
              <w:spacing w:line="400" w:lineRule="exact"/>
              <w:jc w:val="cente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731" w:type="dxa"/>
            <w:tcBorders>
              <w:tl2br w:val="nil"/>
              <w:tr2bl w:val="nil"/>
            </w:tcBorders>
            <w:vAlign w:val="center"/>
          </w:tcPr>
          <w:p>
            <w:pPr>
              <w:ind w:left="180"/>
              <w:rPr>
                <w:rFonts w:ascii="宋体" w:hAnsi="宋体" w:eastAsia="宋体" w:cs="Times New Roman"/>
                <w:szCs w:val="21"/>
              </w:rPr>
            </w:pPr>
            <w:r>
              <w:rPr>
                <w:rFonts w:hint="eastAsia" w:ascii="宋体" w:hAnsi="宋体" w:eastAsia="宋体" w:cs="Times New Roman"/>
                <w:szCs w:val="21"/>
              </w:rPr>
              <w:t>…</w:t>
            </w:r>
          </w:p>
        </w:tc>
        <w:tc>
          <w:tcPr>
            <w:tcW w:w="3506" w:type="dxa"/>
            <w:tcBorders>
              <w:tl2br w:val="nil"/>
              <w:tr2bl w:val="nil"/>
            </w:tcBorders>
            <w:vAlign w:val="center"/>
          </w:tcPr>
          <w:p>
            <w:pPr>
              <w:spacing w:line="400" w:lineRule="exact"/>
              <w:rPr>
                <w:rFonts w:ascii="宋体" w:hAnsi="宋体" w:eastAsia="宋体" w:cs="Times New Roman"/>
                <w:szCs w:val="21"/>
              </w:rPr>
            </w:pPr>
          </w:p>
        </w:tc>
        <w:tc>
          <w:tcPr>
            <w:tcW w:w="2127" w:type="dxa"/>
            <w:tcBorders>
              <w:tl2br w:val="nil"/>
              <w:tr2bl w:val="nil"/>
            </w:tcBorders>
            <w:vAlign w:val="center"/>
          </w:tcPr>
          <w:p>
            <w:pPr>
              <w:spacing w:line="400" w:lineRule="exact"/>
              <w:jc w:val="center"/>
              <w:rPr>
                <w:rFonts w:ascii="宋体" w:hAnsi="宋体" w:eastAsia="宋体" w:cs="Times New Roman"/>
                <w:szCs w:val="21"/>
              </w:rPr>
            </w:pPr>
          </w:p>
        </w:tc>
        <w:tc>
          <w:tcPr>
            <w:tcW w:w="1809" w:type="dxa"/>
            <w:tcBorders>
              <w:tl2br w:val="nil"/>
              <w:tr2bl w:val="nil"/>
            </w:tcBorders>
            <w:vAlign w:val="center"/>
          </w:tcPr>
          <w:p>
            <w:pPr>
              <w:spacing w:line="400" w:lineRule="exact"/>
              <w:jc w:val="center"/>
              <w:rPr>
                <w:rFonts w:ascii="宋体" w:hAnsi="宋体" w:eastAsia="宋体" w:cs="Times New Roman"/>
                <w:szCs w:val="21"/>
              </w:rPr>
            </w:pPr>
          </w:p>
        </w:tc>
        <w:tc>
          <w:tcPr>
            <w:tcW w:w="1435" w:type="dxa"/>
            <w:tcBorders>
              <w:tl2br w:val="nil"/>
              <w:tr2bl w:val="nil"/>
            </w:tcBorders>
            <w:vAlign w:val="center"/>
          </w:tcPr>
          <w:p>
            <w:pPr>
              <w:spacing w:line="400" w:lineRule="exact"/>
              <w:jc w:val="center"/>
              <w:rPr>
                <w:rFonts w:ascii="宋体" w:hAnsi="宋体" w:eastAsia="宋体" w:cs="宋体"/>
                <w:szCs w:val="21"/>
              </w:rPr>
            </w:pPr>
          </w:p>
        </w:tc>
      </w:tr>
    </w:tbl>
    <w:p>
      <w:pPr>
        <w:tabs>
          <w:tab w:val="left" w:pos="1322"/>
        </w:tabs>
        <w:spacing w:line="360" w:lineRule="auto"/>
        <w:rPr>
          <w:rFonts w:ascii="宋体" w:hAnsi="宋体" w:eastAsia="宋体" w:cs="Times New Roman"/>
          <w:b/>
          <w:szCs w:val="21"/>
        </w:rPr>
      </w:pPr>
    </w:p>
    <w:p>
      <w:pPr>
        <w:tabs>
          <w:tab w:val="left" w:pos="1322"/>
        </w:tabs>
        <w:spacing w:line="360" w:lineRule="auto"/>
        <w:rPr>
          <w:rFonts w:ascii="宋体" w:hAnsi="宋体" w:eastAsia="宋体" w:cs="Times New Roman"/>
          <w:b/>
          <w:szCs w:val="21"/>
        </w:rPr>
      </w:pPr>
      <w:r>
        <w:rPr>
          <w:rFonts w:hint="eastAsia" w:ascii="宋体" w:hAnsi="宋体" w:eastAsia="宋体" w:cs="Times New Roman"/>
          <w:b/>
          <w:szCs w:val="21"/>
        </w:rPr>
        <w:t>附：《承诺函》</w:t>
      </w:r>
    </w:p>
    <w:p>
      <w:pPr>
        <w:widowControl/>
        <w:jc w:val="left"/>
        <w:rPr>
          <w:rFonts w:ascii="宋体" w:hAnsi="宋体" w:eastAsia="宋体" w:cs="Times New Roman"/>
          <w:b/>
          <w:szCs w:val="21"/>
        </w:rPr>
      </w:pPr>
      <w:r>
        <w:rPr>
          <w:rFonts w:ascii="宋体" w:hAnsi="宋体" w:eastAsia="宋体" w:cs="Times New Roman"/>
          <w:b/>
          <w:szCs w:val="21"/>
        </w:rPr>
        <w:br w:type="page"/>
      </w:r>
    </w:p>
    <w:p>
      <w:pPr>
        <w:snapToGrid w:val="0"/>
        <w:spacing w:line="500" w:lineRule="exact"/>
        <w:ind w:firstLine="560" w:firstLineChars="200"/>
        <w:jc w:val="center"/>
        <w:rPr>
          <w:rFonts w:ascii="宋体" w:hAnsi="宋体" w:eastAsia="宋体" w:cs="Times New Roman"/>
          <w:b/>
          <w:sz w:val="28"/>
          <w:szCs w:val="28"/>
        </w:rPr>
      </w:pPr>
      <w:r>
        <w:rPr>
          <w:rFonts w:hint="eastAsia" w:ascii="宋体" w:hAnsi="宋体" w:eastAsia="宋体" w:cs="Times New Roman"/>
          <w:b/>
          <w:sz w:val="28"/>
          <w:szCs w:val="28"/>
        </w:rPr>
        <w:t>承</w:t>
      </w:r>
      <w:r>
        <w:rPr>
          <w:rFonts w:ascii="宋体" w:hAnsi="宋体" w:eastAsia="宋体" w:cs="Times New Roman"/>
          <w:b/>
          <w:sz w:val="28"/>
          <w:szCs w:val="28"/>
        </w:rPr>
        <w:t xml:space="preserve"> 诺 函</w:t>
      </w:r>
    </w:p>
    <w:p>
      <w:pPr>
        <w:snapToGrid w:val="0"/>
        <w:spacing w:line="500" w:lineRule="exact"/>
        <w:ind w:firstLine="560" w:firstLineChars="200"/>
        <w:jc w:val="center"/>
        <w:rPr>
          <w:rFonts w:ascii="宋体" w:hAnsi="宋体" w:eastAsia="宋体" w:cs="Times New Roman"/>
          <w:b/>
          <w:sz w:val="28"/>
          <w:szCs w:val="28"/>
        </w:rPr>
      </w:pPr>
      <w:r>
        <w:rPr>
          <w:rFonts w:hint="eastAsia" w:ascii="宋体" w:hAnsi="宋体" w:eastAsia="宋体" w:cs="Times New Roman"/>
          <w:b/>
          <w:sz w:val="28"/>
          <w:szCs w:val="28"/>
        </w:rPr>
        <w:t>（此格式仅作参考）</w:t>
      </w:r>
    </w:p>
    <w:p>
      <w:pPr>
        <w:snapToGrid w:val="0"/>
        <w:spacing w:line="500" w:lineRule="exact"/>
        <w:rPr>
          <w:rFonts w:ascii="宋体" w:hAnsi="宋体" w:eastAsia="宋体" w:cs="Times New Roman"/>
          <w:b/>
          <w:sz w:val="28"/>
          <w:szCs w:val="28"/>
        </w:rPr>
      </w:pPr>
      <w:r>
        <w:rPr>
          <w:rFonts w:hint="eastAsia" w:ascii="宋体" w:hAnsi="宋体" w:eastAsia="宋体" w:cs="宋体"/>
          <w:bCs/>
          <w:kern w:val="0"/>
          <w:szCs w:val="21"/>
        </w:rPr>
        <w:t>广东省消防救援总队/中捷通信有限公司：</w:t>
      </w:r>
    </w:p>
    <w:p>
      <w:pPr>
        <w:autoSpaceDE w:val="0"/>
        <w:autoSpaceDN w:val="0"/>
        <w:adjustRightInd w:val="0"/>
        <w:snapToGrid w:val="0"/>
        <w:spacing w:before="156" w:beforeLines="50" w:line="360" w:lineRule="auto"/>
        <w:ind w:firstLine="525" w:firstLineChars="250"/>
        <w:jc w:val="left"/>
        <w:rPr>
          <w:rFonts w:ascii="宋体" w:hAnsi="宋体" w:eastAsia="宋体" w:cs="Times New Roman"/>
          <w:kern w:val="0"/>
          <w:szCs w:val="21"/>
        </w:rPr>
      </w:pPr>
      <w:r>
        <w:rPr>
          <w:rFonts w:hint="eastAsia" w:ascii="宋体" w:hAnsi="宋体" w:eastAsia="宋体" w:cs="Times New Roman"/>
          <w:kern w:val="0"/>
          <w:szCs w:val="21"/>
          <w:u w:val="single"/>
        </w:rPr>
        <w:t>“南粤消防忠诚卫士”发布仪式遴选项目</w:t>
      </w:r>
      <w:r>
        <w:rPr>
          <w:rFonts w:hint="eastAsia" w:ascii="宋体" w:hAnsi="宋体" w:eastAsia="宋体" w:cs="Times New Roman"/>
          <w:kern w:val="0"/>
          <w:szCs w:val="21"/>
        </w:rPr>
        <w:t>（项目编号：</w:t>
      </w:r>
      <w:r>
        <w:rPr>
          <w:rFonts w:ascii="宋体" w:hAnsi="宋体" w:eastAsia="宋体" w:cs="Times New Roman"/>
          <w:kern w:val="0"/>
          <w:szCs w:val="21"/>
        </w:rPr>
        <w:t>ZJZB-2023-19859</w:t>
      </w:r>
      <w:r>
        <w:rPr>
          <w:rFonts w:hint="eastAsia" w:ascii="宋体" w:hAnsi="宋体" w:eastAsia="宋体" w:cs="Times New Roman"/>
          <w:kern w:val="0"/>
          <w:szCs w:val="21"/>
        </w:rPr>
        <w:t>）本公司（企业）作出如下承诺：</w:t>
      </w:r>
    </w:p>
    <w:p>
      <w:pPr>
        <w:widowControl/>
        <w:numPr>
          <w:ilvl w:val="0"/>
          <w:numId w:val="28"/>
        </w:numPr>
        <w:autoSpaceDE w:val="0"/>
        <w:autoSpaceDN w:val="0"/>
        <w:adjustRightInd w:val="0"/>
        <w:snapToGrid w:val="0"/>
        <w:spacing w:line="360" w:lineRule="auto"/>
        <w:jc w:val="left"/>
        <w:rPr>
          <w:rFonts w:ascii="宋体" w:hAnsi="宋体" w:eastAsia="宋体" w:cs="Times New Roman"/>
          <w:kern w:val="0"/>
          <w:szCs w:val="21"/>
        </w:rPr>
      </w:pPr>
      <w:r>
        <w:rPr>
          <w:rFonts w:hint="eastAsia" w:ascii="宋体" w:hAnsi="宋体" w:eastAsia="宋体" w:cs="Times New Roman"/>
          <w:kern w:val="0"/>
          <w:szCs w:val="21"/>
        </w:rPr>
        <w:t>（请根据自身情况进行列举）</w:t>
      </w:r>
    </w:p>
    <w:p>
      <w:pPr>
        <w:widowControl/>
        <w:numPr>
          <w:ilvl w:val="0"/>
          <w:numId w:val="28"/>
        </w:numPr>
        <w:autoSpaceDE w:val="0"/>
        <w:autoSpaceDN w:val="0"/>
        <w:adjustRightInd w:val="0"/>
        <w:snapToGrid w:val="0"/>
        <w:spacing w:line="360" w:lineRule="auto"/>
        <w:jc w:val="left"/>
        <w:rPr>
          <w:rFonts w:ascii="宋体" w:hAnsi="宋体" w:eastAsia="宋体" w:cs="Times New Roman"/>
          <w:kern w:val="0"/>
          <w:szCs w:val="21"/>
        </w:rPr>
      </w:pPr>
      <w:r>
        <w:rPr>
          <w:rFonts w:hint="eastAsia" w:ascii="宋体" w:hAnsi="宋体" w:eastAsia="宋体" w:cs="Times New Roman"/>
          <w:kern w:val="0"/>
          <w:szCs w:val="21"/>
        </w:rPr>
        <w:t>……</w:t>
      </w:r>
    </w:p>
    <w:p>
      <w:pPr>
        <w:autoSpaceDE w:val="0"/>
        <w:autoSpaceDN w:val="0"/>
        <w:adjustRightInd w:val="0"/>
        <w:spacing w:line="360" w:lineRule="auto"/>
        <w:ind w:firstLine="420"/>
        <w:jc w:val="left"/>
        <w:rPr>
          <w:rFonts w:ascii="Times New Roman" w:hAnsi="Times New Roman" w:eastAsia="宋体" w:cs="Times New Roman"/>
          <w:kern w:val="0"/>
          <w:szCs w:val="21"/>
        </w:rPr>
      </w:pPr>
      <w:r>
        <w:rPr>
          <w:rFonts w:hint="eastAsia" w:ascii="宋体" w:hAnsi="宋体" w:eastAsia="宋体" w:cs="Times New Roman"/>
          <w:kern w:val="0"/>
          <w:szCs w:val="21"/>
        </w:rPr>
        <w:t>特此声明！</w:t>
      </w:r>
    </w:p>
    <w:p>
      <w:pPr>
        <w:widowControl/>
        <w:snapToGrid w:val="0"/>
        <w:spacing w:line="500" w:lineRule="exact"/>
        <w:ind w:firstLine="420" w:firstLineChars="200"/>
        <w:jc w:val="left"/>
        <w:rPr>
          <w:rFonts w:ascii="宋体" w:hAnsi="宋体" w:eastAsia="宋体" w:cs="宋体"/>
          <w:b/>
          <w:bCs/>
          <w:kern w:val="0"/>
          <w:szCs w:val="21"/>
        </w:rPr>
      </w:pPr>
      <w:r>
        <w:rPr>
          <w:rFonts w:hint="eastAsia" w:ascii="宋体" w:hAnsi="宋体" w:eastAsia="宋体" w:cs="宋体"/>
          <w:b/>
          <w:bCs/>
          <w:kern w:val="0"/>
          <w:szCs w:val="21"/>
        </w:rPr>
        <w:t xml:space="preserve">   </w:t>
      </w:r>
    </w:p>
    <w:p>
      <w:pPr>
        <w:widowControl/>
        <w:snapToGrid w:val="0"/>
        <w:spacing w:line="500" w:lineRule="exact"/>
        <w:jc w:val="right"/>
        <w:rPr>
          <w:rFonts w:ascii="宋体" w:hAnsi="宋体" w:eastAsia="宋体" w:cs="宋体"/>
          <w:kern w:val="0"/>
          <w:szCs w:val="21"/>
        </w:rPr>
      </w:pPr>
      <w:r>
        <w:rPr>
          <w:rFonts w:hint="eastAsia" w:ascii="宋体" w:hAnsi="宋体" w:eastAsia="宋体" w:cs="宋体"/>
          <w:kern w:val="0"/>
          <w:szCs w:val="21"/>
        </w:rPr>
        <w:t xml:space="preserve"> </w:t>
      </w:r>
    </w:p>
    <w:p>
      <w:pPr>
        <w:widowControl/>
        <w:wordWrap w:val="0"/>
        <w:spacing w:line="500" w:lineRule="exact"/>
        <w:ind w:firstLine="284"/>
        <w:jc w:val="right"/>
        <w:rPr>
          <w:rFonts w:ascii="宋体" w:hAnsi="宋体" w:eastAsia="宋体" w:cs="宋体"/>
          <w:kern w:val="0"/>
          <w:szCs w:val="21"/>
        </w:rPr>
      </w:pPr>
      <w:r>
        <w:rPr>
          <w:rFonts w:hint="eastAsia" w:ascii="宋体" w:hAnsi="宋体" w:eastAsia="宋体" w:cs="宋体"/>
          <w:kern w:val="0"/>
          <w:szCs w:val="21"/>
        </w:rPr>
        <w:t xml:space="preserve">  供应商：_______________________（盖单位章）</w:t>
      </w:r>
    </w:p>
    <w:p>
      <w:pPr>
        <w:widowControl/>
        <w:wordWrap w:val="0"/>
        <w:spacing w:line="500" w:lineRule="exact"/>
        <w:ind w:firstLine="284"/>
        <w:jc w:val="right"/>
        <w:rPr>
          <w:rFonts w:ascii="宋体" w:hAnsi="宋体" w:eastAsia="宋体" w:cs="宋体"/>
          <w:bCs/>
          <w:kern w:val="0"/>
          <w:szCs w:val="21"/>
          <w:u w:val="single"/>
        </w:rPr>
      </w:pPr>
      <w:r>
        <w:rPr>
          <w:rFonts w:hint="eastAsia" w:ascii="宋体" w:hAnsi="宋体" w:eastAsia="宋体" w:cs="宋体"/>
          <w:bCs/>
          <w:kern w:val="0"/>
          <w:szCs w:val="21"/>
        </w:rPr>
        <w:t xml:space="preserve">     供应商法定代表人或其授权委托人：</w:t>
      </w:r>
      <w:r>
        <w:rPr>
          <w:rFonts w:hint="eastAsia" w:ascii="宋体" w:hAnsi="宋体" w:eastAsia="宋体" w:cs="宋体"/>
          <w:bCs/>
          <w:kern w:val="0"/>
          <w:szCs w:val="21"/>
          <w:u w:val="single"/>
        </w:rPr>
        <w:t xml:space="preserve">            </w:t>
      </w:r>
      <w:r>
        <w:rPr>
          <w:rFonts w:hint="eastAsia" w:ascii="宋体" w:hAnsi="宋体" w:eastAsia="宋体" w:cs="宋体"/>
          <w:bCs/>
          <w:kern w:val="0"/>
          <w:szCs w:val="21"/>
        </w:rPr>
        <w:t>（签字或盖章）</w:t>
      </w:r>
    </w:p>
    <w:p>
      <w:pPr>
        <w:widowControl/>
        <w:spacing w:line="500" w:lineRule="exact"/>
        <w:ind w:firstLine="284"/>
        <w:jc w:val="right"/>
        <w:rPr>
          <w:rFonts w:ascii="宋体" w:hAnsi="宋体" w:eastAsia="宋体" w:cs="宋体"/>
          <w:kern w:val="0"/>
          <w:szCs w:val="21"/>
        </w:rPr>
      </w:pPr>
      <w:r>
        <w:rPr>
          <w:rFonts w:hint="eastAsia" w:ascii="宋体" w:hAnsi="宋体" w:eastAsia="宋体" w:cs="宋体"/>
          <w:kern w:val="0"/>
          <w:szCs w:val="21"/>
        </w:rPr>
        <w:t xml:space="preserve">    </w:t>
      </w:r>
      <w:r>
        <w:rPr>
          <w:rFonts w:hint="eastAsia" w:ascii="宋体" w:hAnsi="宋体" w:eastAsia="宋体" w:cs="宋体"/>
          <w:kern w:val="0"/>
          <w:szCs w:val="21"/>
          <w:u w:val="single"/>
        </w:rPr>
        <w:t xml:space="preserve">      </w:t>
      </w:r>
      <w:r>
        <w:rPr>
          <w:rFonts w:hint="eastAsia" w:ascii="宋体" w:hAnsi="宋体" w:eastAsia="宋体" w:cs="宋体"/>
          <w:kern w:val="0"/>
          <w:szCs w:val="21"/>
        </w:rPr>
        <w:t>年</w:t>
      </w:r>
      <w:r>
        <w:rPr>
          <w:rFonts w:hint="eastAsia" w:ascii="宋体" w:hAnsi="宋体" w:eastAsia="宋体" w:cs="宋体"/>
          <w:kern w:val="0"/>
          <w:szCs w:val="21"/>
          <w:u w:val="single"/>
        </w:rPr>
        <w:t xml:space="preserve">    </w:t>
      </w:r>
      <w:r>
        <w:rPr>
          <w:rFonts w:hint="eastAsia" w:ascii="宋体" w:hAnsi="宋体" w:eastAsia="宋体" w:cs="宋体"/>
          <w:kern w:val="0"/>
          <w:szCs w:val="21"/>
        </w:rPr>
        <w:t>月</w:t>
      </w:r>
      <w:r>
        <w:rPr>
          <w:rFonts w:hint="eastAsia" w:ascii="宋体" w:hAnsi="宋体" w:eastAsia="宋体" w:cs="宋体"/>
          <w:kern w:val="0"/>
          <w:szCs w:val="21"/>
          <w:u w:val="single"/>
        </w:rPr>
        <w:t xml:space="preserve">    </w:t>
      </w:r>
      <w:r>
        <w:rPr>
          <w:rFonts w:hint="eastAsia" w:ascii="宋体" w:hAnsi="宋体" w:eastAsia="宋体" w:cs="宋体"/>
          <w:kern w:val="0"/>
          <w:szCs w:val="21"/>
        </w:rPr>
        <w:t>日</w:t>
      </w:r>
    </w:p>
    <w:p>
      <w:pPr>
        <w:tabs>
          <w:tab w:val="left" w:pos="1322"/>
        </w:tabs>
        <w:spacing w:line="360" w:lineRule="auto"/>
        <w:jc w:val="center"/>
        <w:rPr>
          <w:rFonts w:ascii="宋体" w:hAnsi="宋体" w:eastAsia="宋体" w:cs="Times New Roman"/>
          <w:b/>
          <w:sz w:val="28"/>
          <w:szCs w:val="28"/>
        </w:rPr>
      </w:pPr>
    </w:p>
    <w:p>
      <w:pPr>
        <w:keepNext/>
        <w:tabs>
          <w:tab w:val="left" w:pos="851"/>
        </w:tabs>
        <w:spacing w:line="360" w:lineRule="auto"/>
        <w:outlineLvl w:val="1"/>
        <w:rPr>
          <w:rFonts w:ascii="宋体" w:hAnsi="宋体" w:eastAsia="宋体" w:cs="Times New Roman"/>
          <w:b/>
          <w:bCs/>
          <w:kern w:val="0"/>
          <w:szCs w:val="21"/>
          <w:lang w:val="zh-CN"/>
        </w:rPr>
      </w:pPr>
      <w:r>
        <w:rPr>
          <w:rFonts w:hint="eastAsia" w:ascii="宋体" w:hAnsi="宋体" w:eastAsia="宋体" w:cs="Times New Roman"/>
          <w:b/>
          <w:bCs/>
          <w:kern w:val="0"/>
          <w:szCs w:val="21"/>
          <w:lang w:val="zh-CN"/>
        </w:rPr>
        <w:br w:type="page"/>
      </w:r>
      <w:r>
        <w:rPr>
          <w:rFonts w:hint="eastAsia" w:ascii="宋体" w:hAnsi="宋体" w:eastAsia="宋体" w:cs="Times New Roman"/>
          <w:b/>
          <w:bCs/>
          <w:kern w:val="0"/>
          <w:szCs w:val="21"/>
          <w:lang w:val="zh-CN"/>
        </w:rPr>
        <w:t>1</w:t>
      </w:r>
      <w:r>
        <w:rPr>
          <w:rFonts w:ascii="宋体" w:hAnsi="宋体" w:eastAsia="宋体" w:cs="Times New Roman"/>
          <w:b/>
          <w:bCs/>
          <w:kern w:val="0"/>
          <w:szCs w:val="21"/>
          <w:lang w:val="zh-CN"/>
        </w:rPr>
        <w:t>0</w:t>
      </w:r>
      <w:r>
        <w:rPr>
          <w:rFonts w:hint="eastAsia" w:ascii="宋体" w:hAnsi="宋体" w:eastAsia="宋体" w:cs="Times New Roman"/>
          <w:b/>
          <w:bCs/>
          <w:kern w:val="0"/>
          <w:szCs w:val="21"/>
          <w:lang w:val="zh-CN"/>
        </w:rPr>
        <w:t>.项目经理及管理技术人员一览表</w:t>
      </w:r>
    </w:p>
    <w:p>
      <w:pPr>
        <w:widowControl/>
        <w:snapToGrid w:val="0"/>
        <w:jc w:val="center"/>
        <w:rPr>
          <w:rFonts w:ascii="宋体" w:hAnsi="宋体" w:eastAsia="宋体" w:cs="Times New Roman"/>
          <w:b/>
          <w:bCs/>
          <w:sz w:val="24"/>
          <w:szCs w:val="24"/>
        </w:rPr>
      </w:pPr>
    </w:p>
    <w:p>
      <w:pPr>
        <w:widowControl/>
        <w:snapToGrid w:val="0"/>
        <w:jc w:val="center"/>
        <w:rPr>
          <w:rFonts w:ascii="宋体" w:hAnsi="宋体" w:eastAsia="宋体" w:cs="Times New Roman"/>
          <w:b/>
          <w:bCs/>
          <w:sz w:val="24"/>
          <w:szCs w:val="24"/>
        </w:rPr>
      </w:pPr>
      <w:r>
        <w:rPr>
          <w:rFonts w:hint="eastAsia" w:ascii="宋体" w:hAnsi="宋体" w:eastAsia="宋体" w:cs="Times New Roman"/>
          <w:b/>
          <w:bCs/>
          <w:sz w:val="24"/>
          <w:szCs w:val="24"/>
        </w:rPr>
        <w:t>项目经理及团队人员一览表</w:t>
      </w:r>
    </w:p>
    <w:tbl>
      <w:tblPr>
        <w:tblStyle w:val="42"/>
        <w:tblpPr w:leftFromText="180" w:rightFromText="180" w:vertAnchor="text" w:horzAnchor="page" w:tblpX="1309" w:tblpY="441"/>
        <w:tblOverlap w:val="never"/>
        <w:tblW w:w="945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99"/>
        <w:gridCol w:w="1083"/>
        <w:gridCol w:w="693"/>
        <w:gridCol w:w="689"/>
        <w:gridCol w:w="861"/>
        <w:gridCol w:w="1101"/>
        <w:gridCol w:w="766"/>
        <w:gridCol w:w="606"/>
        <w:gridCol w:w="968"/>
        <w:gridCol w:w="743"/>
        <w:gridCol w:w="13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599" w:type="dxa"/>
            <w:tcBorders>
              <w:top w:val="single" w:color="auto" w:sz="12" w:space="0"/>
              <w:bottom w:val="single" w:color="auto" w:sz="4" w:space="0"/>
              <w:right w:val="single" w:color="auto" w:sz="4" w:space="0"/>
            </w:tcBorders>
            <w:vAlign w:val="center"/>
          </w:tcPr>
          <w:p>
            <w:pPr>
              <w:snapToGrid w:val="0"/>
              <w:ind w:left="-92" w:leftChars="-44" w:right="-79" w:rightChars="-38"/>
              <w:jc w:val="center"/>
              <w:rPr>
                <w:rFonts w:ascii="宋体" w:hAnsi="宋体" w:eastAsia="宋体" w:cs="Times New Roman"/>
                <w:b/>
                <w:szCs w:val="21"/>
              </w:rPr>
            </w:pPr>
            <w:r>
              <w:rPr>
                <w:rFonts w:hint="eastAsia" w:ascii="宋体" w:hAnsi="宋体" w:eastAsia="宋体" w:cs="Times New Roman"/>
                <w:b/>
                <w:szCs w:val="21"/>
              </w:rPr>
              <w:t>序号</w:t>
            </w:r>
          </w:p>
        </w:tc>
        <w:tc>
          <w:tcPr>
            <w:tcW w:w="1083" w:type="dxa"/>
            <w:tcBorders>
              <w:top w:val="single" w:color="auto" w:sz="12" w:space="0"/>
              <w:left w:val="single" w:color="auto" w:sz="4" w:space="0"/>
              <w:bottom w:val="single" w:color="auto" w:sz="4" w:space="0"/>
              <w:right w:val="single" w:color="auto" w:sz="4" w:space="0"/>
            </w:tcBorders>
            <w:vAlign w:val="center"/>
          </w:tcPr>
          <w:p>
            <w:pPr>
              <w:snapToGrid w:val="0"/>
              <w:ind w:left="-92" w:leftChars="-44" w:right="-79" w:rightChars="-38"/>
              <w:jc w:val="center"/>
              <w:rPr>
                <w:rFonts w:ascii="宋体" w:hAnsi="宋体" w:eastAsia="宋体" w:cs="Times New Roman"/>
                <w:b/>
                <w:szCs w:val="21"/>
              </w:rPr>
            </w:pPr>
            <w:r>
              <w:rPr>
                <w:rFonts w:hint="eastAsia" w:ascii="宋体" w:hAnsi="宋体" w:eastAsia="宋体" w:cs="Times New Roman"/>
                <w:b/>
                <w:szCs w:val="21"/>
              </w:rPr>
              <w:t>姓名</w:t>
            </w:r>
          </w:p>
        </w:tc>
        <w:tc>
          <w:tcPr>
            <w:tcW w:w="693" w:type="dxa"/>
            <w:tcBorders>
              <w:top w:val="single" w:color="auto" w:sz="12" w:space="0"/>
              <w:left w:val="single" w:color="auto" w:sz="4" w:space="0"/>
              <w:bottom w:val="single" w:color="auto" w:sz="4" w:space="0"/>
              <w:right w:val="single" w:color="auto" w:sz="4" w:space="0"/>
            </w:tcBorders>
            <w:vAlign w:val="center"/>
          </w:tcPr>
          <w:p>
            <w:pPr>
              <w:snapToGrid w:val="0"/>
              <w:ind w:left="-92" w:leftChars="-44" w:right="-79" w:rightChars="-38"/>
              <w:jc w:val="center"/>
              <w:rPr>
                <w:rFonts w:ascii="宋体" w:hAnsi="宋体" w:eastAsia="宋体" w:cs="Times New Roman"/>
                <w:b/>
                <w:szCs w:val="21"/>
              </w:rPr>
            </w:pPr>
            <w:r>
              <w:rPr>
                <w:rFonts w:hint="eastAsia" w:ascii="宋体" w:hAnsi="宋体" w:eastAsia="宋体" w:cs="Times New Roman"/>
                <w:b/>
                <w:szCs w:val="21"/>
              </w:rPr>
              <w:t>性别</w:t>
            </w:r>
          </w:p>
        </w:tc>
        <w:tc>
          <w:tcPr>
            <w:tcW w:w="689" w:type="dxa"/>
            <w:tcBorders>
              <w:top w:val="single" w:color="auto" w:sz="12" w:space="0"/>
              <w:left w:val="single" w:color="auto" w:sz="4" w:space="0"/>
              <w:bottom w:val="single" w:color="auto" w:sz="4" w:space="0"/>
              <w:right w:val="single" w:color="auto" w:sz="4" w:space="0"/>
            </w:tcBorders>
            <w:vAlign w:val="center"/>
          </w:tcPr>
          <w:p>
            <w:pPr>
              <w:snapToGrid w:val="0"/>
              <w:ind w:left="-92" w:leftChars="-44" w:right="-79" w:rightChars="-38"/>
              <w:jc w:val="center"/>
              <w:rPr>
                <w:rFonts w:ascii="宋体" w:hAnsi="宋体" w:eastAsia="宋体" w:cs="Times New Roman"/>
                <w:b/>
                <w:szCs w:val="21"/>
              </w:rPr>
            </w:pPr>
            <w:r>
              <w:rPr>
                <w:rFonts w:hint="eastAsia" w:ascii="宋体" w:hAnsi="宋体" w:eastAsia="宋体" w:cs="Times New Roman"/>
                <w:b/>
                <w:szCs w:val="21"/>
              </w:rPr>
              <w:t>年龄</w:t>
            </w:r>
          </w:p>
        </w:tc>
        <w:tc>
          <w:tcPr>
            <w:tcW w:w="861" w:type="dxa"/>
            <w:tcBorders>
              <w:top w:val="single" w:color="auto" w:sz="12" w:space="0"/>
              <w:left w:val="single" w:color="auto" w:sz="4" w:space="0"/>
              <w:bottom w:val="single" w:color="auto" w:sz="4" w:space="0"/>
              <w:right w:val="single" w:color="auto" w:sz="4" w:space="0"/>
            </w:tcBorders>
            <w:vAlign w:val="center"/>
          </w:tcPr>
          <w:p>
            <w:pPr>
              <w:snapToGrid w:val="0"/>
              <w:ind w:left="-92" w:leftChars="-44" w:right="-79" w:rightChars="-38"/>
              <w:jc w:val="center"/>
              <w:rPr>
                <w:rFonts w:ascii="宋体" w:hAnsi="宋体" w:eastAsia="宋体" w:cs="Times New Roman"/>
                <w:b/>
                <w:szCs w:val="21"/>
              </w:rPr>
            </w:pPr>
            <w:r>
              <w:rPr>
                <w:rFonts w:hint="eastAsia" w:ascii="宋体" w:hAnsi="宋体" w:eastAsia="宋体" w:cs="Times New Roman"/>
                <w:b/>
                <w:szCs w:val="21"/>
              </w:rPr>
              <w:t>学历</w:t>
            </w:r>
          </w:p>
        </w:tc>
        <w:tc>
          <w:tcPr>
            <w:tcW w:w="1101" w:type="dxa"/>
            <w:tcBorders>
              <w:top w:val="single" w:color="auto" w:sz="12" w:space="0"/>
              <w:left w:val="single" w:color="auto" w:sz="4" w:space="0"/>
              <w:bottom w:val="single" w:color="auto" w:sz="4" w:space="0"/>
              <w:right w:val="single" w:color="auto" w:sz="4" w:space="0"/>
            </w:tcBorders>
            <w:vAlign w:val="center"/>
          </w:tcPr>
          <w:p>
            <w:pPr>
              <w:snapToGrid w:val="0"/>
              <w:ind w:left="-92" w:leftChars="-44" w:right="-79" w:rightChars="-38"/>
              <w:jc w:val="center"/>
              <w:rPr>
                <w:rFonts w:ascii="宋体" w:hAnsi="宋体" w:eastAsia="宋体" w:cs="Times New Roman"/>
                <w:b/>
                <w:szCs w:val="21"/>
              </w:rPr>
            </w:pPr>
            <w:r>
              <w:rPr>
                <w:rFonts w:hint="eastAsia" w:ascii="宋体" w:hAnsi="宋体" w:eastAsia="宋体" w:cs="Times New Roman"/>
                <w:b/>
                <w:szCs w:val="21"/>
              </w:rPr>
              <w:t>职称</w:t>
            </w:r>
          </w:p>
        </w:tc>
        <w:tc>
          <w:tcPr>
            <w:tcW w:w="766" w:type="dxa"/>
            <w:tcBorders>
              <w:top w:val="single" w:color="auto" w:sz="12" w:space="0"/>
              <w:left w:val="single" w:color="auto" w:sz="4" w:space="0"/>
              <w:bottom w:val="single" w:color="auto" w:sz="4" w:space="0"/>
              <w:right w:val="single" w:color="auto" w:sz="4" w:space="0"/>
            </w:tcBorders>
            <w:vAlign w:val="center"/>
          </w:tcPr>
          <w:p>
            <w:pPr>
              <w:snapToGrid w:val="0"/>
              <w:ind w:left="-92" w:leftChars="-44" w:right="-79" w:rightChars="-38"/>
              <w:jc w:val="center"/>
              <w:rPr>
                <w:rFonts w:ascii="宋体" w:hAnsi="宋体" w:eastAsia="宋体" w:cs="Times New Roman"/>
                <w:b/>
                <w:szCs w:val="21"/>
              </w:rPr>
            </w:pPr>
            <w:r>
              <w:rPr>
                <w:rFonts w:hint="eastAsia" w:ascii="宋体" w:hAnsi="宋体" w:eastAsia="宋体" w:cs="Times New Roman"/>
                <w:b/>
                <w:szCs w:val="21"/>
              </w:rPr>
              <w:t>专业</w:t>
            </w:r>
          </w:p>
        </w:tc>
        <w:tc>
          <w:tcPr>
            <w:tcW w:w="606" w:type="dxa"/>
            <w:tcBorders>
              <w:top w:val="single" w:color="auto" w:sz="12" w:space="0"/>
              <w:left w:val="single" w:color="auto" w:sz="4" w:space="0"/>
              <w:bottom w:val="single" w:color="auto" w:sz="4" w:space="0"/>
              <w:right w:val="single" w:color="auto" w:sz="4" w:space="0"/>
            </w:tcBorders>
            <w:vAlign w:val="center"/>
          </w:tcPr>
          <w:p>
            <w:pPr>
              <w:snapToGrid w:val="0"/>
              <w:ind w:left="-92" w:leftChars="-44" w:right="-79" w:rightChars="-38"/>
              <w:jc w:val="center"/>
              <w:rPr>
                <w:rFonts w:ascii="宋体" w:hAnsi="宋体" w:eastAsia="宋体" w:cs="Times New Roman"/>
                <w:b/>
                <w:szCs w:val="21"/>
              </w:rPr>
            </w:pPr>
            <w:r>
              <w:rPr>
                <w:rFonts w:hint="eastAsia" w:ascii="宋体" w:hAnsi="宋体" w:eastAsia="宋体" w:cs="Times New Roman"/>
                <w:b/>
                <w:szCs w:val="21"/>
              </w:rPr>
              <w:t>经验年限</w:t>
            </w:r>
          </w:p>
        </w:tc>
        <w:tc>
          <w:tcPr>
            <w:tcW w:w="968" w:type="dxa"/>
            <w:tcBorders>
              <w:top w:val="single" w:color="auto" w:sz="12" w:space="0"/>
              <w:left w:val="single" w:color="auto" w:sz="4" w:space="0"/>
              <w:bottom w:val="single" w:color="auto" w:sz="4" w:space="0"/>
              <w:right w:val="single" w:color="auto" w:sz="4" w:space="0"/>
            </w:tcBorders>
            <w:vAlign w:val="center"/>
          </w:tcPr>
          <w:p>
            <w:pPr>
              <w:snapToGrid w:val="0"/>
              <w:ind w:left="-92" w:leftChars="-44" w:right="-79" w:rightChars="-38"/>
              <w:jc w:val="center"/>
              <w:rPr>
                <w:rFonts w:ascii="宋体" w:hAnsi="宋体" w:eastAsia="宋体" w:cs="Times New Roman"/>
                <w:b/>
                <w:szCs w:val="21"/>
              </w:rPr>
            </w:pPr>
            <w:r>
              <w:rPr>
                <w:rFonts w:hint="eastAsia" w:ascii="宋体" w:hAnsi="宋体" w:eastAsia="宋体" w:cs="Times New Roman"/>
                <w:b/>
                <w:szCs w:val="21"/>
              </w:rPr>
              <w:t>担任职务</w:t>
            </w:r>
          </w:p>
        </w:tc>
        <w:tc>
          <w:tcPr>
            <w:tcW w:w="743" w:type="dxa"/>
            <w:tcBorders>
              <w:top w:val="single" w:color="auto" w:sz="12" w:space="0"/>
              <w:left w:val="single" w:color="auto" w:sz="4" w:space="0"/>
              <w:bottom w:val="single" w:color="auto" w:sz="4" w:space="0"/>
              <w:right w:val="single" w:color="auto" w:sz="4" w:space="0"/>
            </w:tcBorders>
            <w:vAlign w:val="center"/>
          </w:tcPr>
          <w:p>
            <w:pPr>
              <w:snapToGrid w:val="0"/>
              <w:ind w:left="-92" w:leftChars="-44" w:right="-79" w:rightChars="-38"/>
              <w:jc w:val="center"/>
              <w:rPr>
                <w:rFonts w:ascii="宋体" w:hAnsi="宋体" w:eastAsia="宋体" w:cs="Times New Roman"/>
                <w:b/>
                <w:szCs w:val="21"/>
              </w:rPr>
            </w:pPr>
            <w:r>
              <w:rPr>
                <w:rFonts w:hint="eastAsia" w:ascii="宋体" w:hAnsi="宋体" w:eastAsia="宋体" w:cs="Times New Roman"/>
                <w:b/>
                <w:szCs w:val="21"/>
              </w:rPr>
              <w:t>承担工作内容</w:t>
            </w:r>
          </w:p>
        </w:tc>
        <w:tc>
          <w:tcPr>
            <w:tcW w:w="1344" w:type="dxa"/>
            <w:tcBorders>
              <w:top w:val="single" w:color="auto" w:sz="12" w:space="0"/>
              <w:left w:val="single" w:color="auto" w:sz="4" w:space="0"/>
              <w:bottom w:val="single" w:color="auto" w:sz="4" w:space="0"/>
            </w:tcBorders>
            <w:vAlign w:val="center"/>
          </w:tcPr>
          <w:p>
            <w:pPr>
              <w:snapToGrid w:val="0"/>
              <w:ind w:left="-92" w:leftChars="-44" w:right="-79" w:rightChars="-38"/>
              <w:jc w:val="center"/>
              <w:rPr>
                <w:rFonts w:ascii="宋体" w:hAnsi="宋体" w:eastAsia="宋体" w:cs="Times New Roman"/>
                <w:b/>
                <w:szCs w:val="21"/>
              </w:rPr>
            </w:pPr>
            <w:r>
              <w:rPr>
                <w:rFonts w:hint="eastAsia" w:ascii="宋体" w:hAnsi="宋体" w:eastAsia="宋体" w:cs="Times New Roman"/>
                <w:b/>
                <w:szCs w:val="21"/>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599" w:type="dxa"/>
            <w:tcBorders>
              <w:top w:val="single" w:color="auto" w:sz="4" w:space="0"/>
              <w:right w:val="single" w:color="auto" w:sz="4" w:space="0"/>
            </w:tcBorders>
            <w:vAlign w:val="center"/>
          </w:tcPr>
          <w:p>
            <w:pPr>
              <w:adjustRightInd w:val="0"/>
              <w:spacing w:line="400" w:lineRule="exact"/>
              <w:textAlignment w:val="baseline"/>
              <w:rPr>
                <w:rFonts w:ascii="宋体" w:hAnsi="宋体" w:eastAsia="宋体" w:cs="Times New Roman"/>
                <w:szCs w:val="21"/>
              </w:rPr>
            </w:pPr>
          </w:p>
        </w:tc>
        <w:tc>
          <w:tcPr>
            <w:tcW w:w="1083" w:type="dxa"/>
            <w:tcBorders>
              <w:top w:val="single" w:color="auto" w:sz="4" w:space="0"/>
              <w:left w:val="single" w:color="auto" w:sz="4" w:space="0"/>
              <w:right w:val="single" w:color="auto" w:sz="4" w:space="0"/>
            </w:tcBorders>
            <w:vAlign w:val="center"/>
          </w:tcPr>
          <w:p>
            <w:pPr>
              <w:spacing w:line="400" w:lineRule="exact"/>
              <w:jc w:val="center"/>
              <w:rPr>
                <w:rFonts w:ascii="宋体" w:hAnsi="宋体" w:eastAsia="宋体" w:cs="Times New Roman"/>
                <w:szCs w:val="21"/>
              </w:rPr>
            </w:pPr>
          </w:p>
        </w:tc>
        <w:tc>
          <w:tcPr>
            <w:tcW w:w="693" w:type="dxa"/>
            <w:tcBorders>
              <w:top w:val="single" w:color="auto" w:sz="4" w:space="0"/>
              <w:left w:val="single" w:color="auto" w:sz="4" w:space="0"/>
              <w:right w:val="single" w:color="auto" w:sz="4" w:space="0"/>
            </w:tcBorders>
            <w:vAlign w:val="center"/>
          </w:tcPr>
          <w:p>
            <w:pPr>
              <w:spacing w:line="400" w:lineRule="exact"/>
              <w:jc w:val="center"/>
              <w:rPr>
                <w:rFonts w:ascii="宋体" w:hAnsi="宋体" w:eastAsia="宋体" w:cs="Times New Roman"/>
                <w:szCs w:val="21"/>
              </w:rPr>
            </w:pPr>
          </w:p>
        </w:tc>
        <w:tc>
          <w:tcPr>
            <w:tcW w:w="689" w:type="dxa"/>
            <w:tcBorders>
              <w:top w:val="single" w:color="auto" w:sz="4" w:space="0"/>
              <w:left w:val="single" w:color="auto" w:sz="4" w:space="0"/>
              <w:right w:val="single" w:color="auto" w:sz="4" w:space="0"/>
            </w:tcBorders>
            <w:vAlign w:val="center"/>
          </w:tcPr>
          <w:p>
            <w:pPr>
              <w:spacing w:line="400" w:lineRule="exact"/>
              <w:jc w:val="center"/>
              <w:rPr>
                <w:rFonts w:ascii="宋体" w:hAnsi="宋体" w:eastAsia="宋体" w:cs="Times New Roman"/>
                <w:szCs w:val="21"/>
              </w:rPr>
            </w:pPr>
          </w:p>
        </w:tc>
        <w:tc>
          <w:tcPr>
            <w:tcW w:w="861" w:type="dxa"/>
            <w:tcBorders>
              <w:top w:val="single" w:color="auto" w:sz="4" w:space="0"/>
              <w:left w:val="single" w:color="auto" w:sz="4" w:space="0"/>
              <w:right w:val="single" w:color="auto" w:sz="4" w:space="0"/>
            </w:tcBorders>
            <w:vAlign w:val="center"/>
          </w:tcPr>
          <w:p>
            <w:pPr>
              <w:spacing w:line="400" w:lineRule="exact"/>
              <w:jc w:val="center"/>
              <w:rPr>
                <w:rFonts w:ascii="宋体" w:hAnsi="宋体" w:eastAsia="宋体" w:cs="Times New Roman"/>
                <w:szCs w:val="21"/>
              </w:rPr>
            </w:pPr>
          </w:p>
        </w:tc>
        <w:tc>
          <w:tcPr>
            <w:tcW w:w="1101" w:type="dxa"/>
            <w:tcBorders>
              <w:top w:val="single" w:color="auto" w:sz="4" w:space="0"/>
              <w:left w:val="single" w:color="auto" w:sz="4" w:space="0"/>
              <w:right w:val="single" w:color="auto" w:sz="4" w:space="0"/>
            </w:tcBorders>
            <w:vAlign w:val="center"/>
          </w:tcPr>
          <w:p>
            <w:pPr>
              <w:spacing w:line="400" w:lineRule="exact"/>
              <w:jc w:val="center"/>
              <w:rPr>
                <w:rFonts w:ascii="宋体" w:hAnsi="宋体" w:eastAsia="宋体" w:cs="Times New Roman"/>
                <w:szCs w:val="21"/>
              </w:rPr>
            </w:pPr>
          </w:p>
        </w:tc>
        <w:tc>
          <w:tcPr>
            <w:tcW w:w="766" w:type="dxa"/>
            <w:tcBorders>
              <w:top w:val="single" w:color="auto" w:sz="4" w:space="0"/>
              <w:left w:val="single" w:color="auto" w:sz="4" w:space="0"/>
              <w:right w:val="single" w:color="auto" w:sz="4" w:space="0"/>
            </w:tcBorders>
            <w:vAlign w:val="center"/>
          </w:tcPr>
          <w:p>
            <w:pPr>
              <w:spacing w:line="400" w:lineRule="exact"/>
              <w:jc w:val="center"/>
              <w:rPr>
                <w:rFonts w:ascii="宋体" w:hAnsi="宋体" w:eastAsia="宋体" w:cs="Times New Roman"/>
                <w:szCs w:val="21"/>
              </w:rPr>
            </w:pPr>
          </w:p>
        </w:tc>
        <w:tc>
          <w:tcPr>
            <w:tcW w:w="606" w:type="dxa"/>
            <w:tcBorders>
              <w:top w:val="single" w:color="auto" w:sz="4" w:space="0"/>
              <w:left w:val="single" w:color="auto" w:sz="4" w:space="0"/>
              <w:right w:val="single" w:color="auto" w:sz="4" w:space="0"/>
            </w:tcBorders>
            <w:vAlign w:val="center"/>
          </w:tcPr>
          <w:p>
            <w:pPr>
              <w:spacing w:line="400" w:lineRule="exact"/>
              <w:jc w:val="center"/>
              <w:rPr>
                <w:rFonts w:ascii="宋体" w:hAnsi="宋体" w:eastAsia="宋体" w:cs="Times New Roman"/>
                <w:szCs w:val="21"/>
              </w:rPr>
            </w:pPr>
          </w:p>
        </w:tc>
        <w:tc>
          <w:tcPr>
            <w:tcW w:w="968" w:type="dxa"/>
            <w:tcBorders>
              <w:top w:val="single" w:color="auto" w:sz="4" w:space="0"/>
              <w:left w:val="single" w:color="auto" w:sz="4" w:space="0"/>
              <w:right w:val="single" w:color="auto" w:sz="4" w:space="0"/>
            </w:tcBorders>
            <w:vAlign w:val="center"/>
          </w:tcPr>
          <w:p>
            <w:pPr>
              <w:spacing w:line="400" w:lineRule="exact"/>
              <w:jc w:val="center"/>
              <w:rPr>
                <w:rFonts w:ascii="宋体" w:hAnsi="宋体" w:eastAsia="宋体" w:cs="Times New Roman"/>
                <w:szCs w:val="21"/>
              </w:rPr>
            </w:pPr>
          </w:p>
        </w:tc>
        <w:tc>
          <w:tcPr>
            <w:tcW w:w="743" w:type="dxa"/>
            <w:tcBorders>
              <w:top w:val="single" w:color="auto" w:sz="4" w:space="0"/>
              <w:left w:val="single" w:color="auto" w:sz="4" w:space="0"/>
              <w:right w:val="single" w:color="auto" w:sz="4" w:space="0"/>
            </w:tcBorders>
            <w:vAlign w:val="center"/>
          </w:tcPr>
          <w:p>
            <w:pPr>
              <w:spacing w:line="400" w:lineRule="exact"/>
              <w:jc w:val="center"/>
              <w:rPr>
                <w:rFonts w:ascii="宋体" w:hAnsi="宋体" w:eastAsia="宋体" w:cs="Times New Roman"/>
                <w:szCs w:val="21"/>
              </w:rPr>
            </w:pPr>
          </w:p>
        </w:tc>
        <w:tc>
          <w:tcPr>
            <w:tcW w:w="1344" w:type="dxa"/>
            <w:tcBorders>
              <w:top w:val="single" w:color="auto" w:sz="4" w:space="0"/>
              <w:left w:val="single" w:color="auto" w:sz="4" w:space="0"/>
            </w:tcBorders>
            <w:vAlign w:val="center"/>
          </w:tcPr>
          <w:p>
            <w:pPr>
              <w:snapToGrid w:val="0"/>
              <w:jc w:val="center"/>
              <w:rPr>
                <w:rFonts w:ascii="宋体" w:hAnsi="宋体" w:eastAsia="宋体" w:cs="Times New Roman"/>
                <w:b/>
                <w:szCs w:val="21"/>
              </w:rPr>
            </w:pPr>
            <w:r>
              <w:rPr>
                <w:rFonts w:hint="eastAsia" w:ascii="宋体" w:hAnsi="宋体" w:eastAsia="宋体" w:cs="宋体"/>
                <w:szCs w:val="21"/>
              </w:rPr>
              <w:t>第</w:t>
            </w:r>
            <w:r>
              <w:rPr>
                <w:rFonts w:hint="eastAsia" w:ascii="宋体" w:hAnsi="宋体" w:eastAsia="宋体" w:cs="宋体"/>
                <w:szCs w:val="21"/>
                <w:u w:val="single"/>
              </w:rPr>
              <w:t xml:space="preserve">   </w:t>
            </w:r>
            <w:r>
              <w:rPr>
                <w:rFonts w:hint="eastAsia" w:ascii="宋体" w:hAnsi="宋体" w:eastAsia="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599" w:type="dxa"/>
            <w:vAlign w:val="center"/>
          </w:tcPr>
          <w:p>
            <w:pPr>
              <w:adjustRightInd w:val="0"/>
              <w:spacing w:line="400" w:lineRule="exact"/>
              <w:textAlignment w:val="baseline"/>
              <w:rPr>
                <w:rFonts w:ascii="宋体" w:hAnsi="宋体" w:eastAsia="宋体" w:cs="Times New Roman"/>
                <w:szCs w:val="21"/>
              </w:rPr>
            </w:pPr>
          </w:p>
        </w:tc>
        <w:tc>
          <w:tcPr>
            <w:tcW w:w="1083" w:type="dxa"/>
            <w:vAlign w:val="center"/>
          </w:tcPr>
          <w:p>
            <w:pPr>
              <w:spacing w:line="400" w:lineRule="exact"/>
              <w:jc w:val="center"/>
              <w:rPr>
                <w:rFonts w:ascii="宋体" w:hAnsi="宋体" w:eastAsia="宋体" w:cs="Times New Roman"/>
                <w:szCs w:val="21"/>
              </w:rPr>
            </w:pPr>
          </w:p>
        </w:tc>
        <w:tc>
          <w:tcPr>
            <w:tcW w:w="693" w:type="dxa"/>
            <w:vAlign w:val="center"/>
          </w:tcPr>
          <w:p>
            <w:pPr>
              <w:spacing w:line="400" w:lineRule="exact"/>
              <w:jc w:val="center"/>
              <w:rPr>
                <w:rFonts w:ascii="宋体" w:hAnsi="宋体" w:eastAsia="宋体" w:cs="Times New Roman"/>
                <w:szCs w:val="21"/>
              </w:rPr>
            </w:pPr>
          </w:p>
        </w:tc>
        <w:tc>
          <w:tcPr>
            <w:tcW w:w="689" w:type="dxa"/>
            <w:vAlign w:val="center"/>
          </w:tcPr>
          <w:p>
            <w:pPr>
              <w:spacing w:line="400" w:lineRule="exact"/>
              <w:jc w:val="center"/>
              <w:rPr>
                <w:rFonts w:ascii="宋体" w:hAnsi="宋体" w:eastAsia="宋体" w:cs="Times New Roman"/>
                <w:szCs w:val="21"/>
              </w:rPr>
            </w:pPr>
          </w:p>
        </w:tc>
        <w:tc>
          <w:tcPr>
            <w:tcW w:w="861" w:type="dxa"/>
            <w:vAlign w:val="center"/>
          </w:tcPr>
          <w:p>
            <w:pPr>
              <w:spacing w:line="400" w:lineRule="exact"/>
              <w:jc w:val="center"/>
              <w:rPr>
                <w:rFonts w:ascii="宋体" w:hAnsi="宋体" w:eastAsia="宋体" w:cs="Times New Roman"/>
                <w:szCs w:val="21"/>
              </w:rPr>
            </w:pPr>
          </w:p>
        </w:tc>
        <w:tc>
          <w:tcPr>
            <w:tcW w:w="1101" w:type="dxa"/>
            <w:vAlign w:val="center"/>
          </w:tcPr>
          <w:p>
            <w:pPr>
              <w:spacing w:line="400" w:lineRule="exact"/>
              <w:jc w:val="center"/>
              <w:rPr>
                <w:rFonts w:ascii="宋体" w:hAnsi="宋体" w:eastAsia="宋体" w:cs="Times New Roman"/>
                <w:szCs w:val="21"/>
              </w:rPr>
            </w:pPr>
          </w:p>
        </w:tc>
        <w:tc>
          <w:tcPr>
            <w:tcW w:w="766" w:type="dxa"/>
            <w:vAlign w:val="center"/>
          </w:tcPr>
          <w:p>
            <w:pPr>
              <w:spacing w:line="400" w:lineRule="exact"/>
              <w:jc w:val="center"/>
              <w:rPr>
                <w:rFonts w:ascii="宋体" w:hAnsi="宋体" w:eastAsia="宋体" w:cs="Times New Roman"/>
                <w:szCs w:val="21"/>
              </w:rPr>
            </w:pPr>
          </w:p>
        </w:tc>
        <w:tc>
          <w:tcPr>
            <w:tcW w:w="606" w:type="dxa"/>
            <w:vAlign w:val="center"/>
          </w:tcPr>
          <w:p>
            <w:pPr>
              <w:spacing w:line="400" w:lineRule="exact"/>
              <w:jc w:val="center"/>
              <w:rPr>
                <w:rFonts w:ascii="宋体" w:hAnsi="宋体" w:eastAsia="宋体" w:cs="Times New Roman"/>
                <w:szCs w:val="21"/>
              </w:rPr>
            </w:pPr>
          </w:p>
        </w:tc>
        <w:tc>
          <w:tcPr>
            <w:tcW w:w="968" w:type="dxa"/>
            <w:tcBorders>
              <w:right w:val="single" w:color="auto" w:sz="4" w:space="0"/>
            </w:tcBorders>
            <w:vAlign w:val="center"/>
          </w:tcPr>
          <w:p>
            <w:pPr>
              <w:spacing w:line="400" w:lineRule="exact"/>
              <w:jc w:val="center"/>
              <w:rPr>
                <w:rFonts w:ascii="宋体" w:hAnsi="宋体" w:eastAsia="宋体" w:cs="Times New Roman"/>
                <w:szCs w:val="21"/>
              </w:rPr>
            </w:pPr>
          </w:p>
        </w:tc>
        <w:tc>
          <w:tcPr>
            <w:tcW w:w="743" w:type="dxa"/>
            <w:tcBorders>
              <w:left w:val="single" w:color="auto" w:sz="4" w:space="0"/>
              <w:right w:val="single" w:color="auto" w:sz="6" w:space="0"/>
            </w:tcBorders>
            <w:vAlign w:val="center"/>
          </w:tcPr>
          <w:p>
            <w:pPr>
              <w:spacing w:line="400" w:lineRule="exact"/>
              <w:jc w:val="center"/>
              <w:rPr>
                <w:rFonts w:ascii="宋体" w:hAnsi="宋体" w:eastAsia="宋体" w:cs="Times New Roman"/>
                <w:szCs w:val="21"/>
              </w:rPr>
            </w:pPr>
          </w:p>
        </w:tc>
        <w:tc>
          <w:tcPr>
            <w:tcW w:w="1344" w:type="dxa"/>
            <w:tcBorders>
              <w:left w:val="single" w:color="auto" w:sz="6" w:space="0"/>
            </w:tcBorders>
            <w:vAlign w:val="center"/>
          </w:tcPr>
          <w:p>
            <w:pPr>
              <w:spacing w:line="400" w:lineRule="exact"/>
              <w:jc w:val="center"/>
              <w:rPr>
                <w:rFonts w:ascii="宋体" w:hAnsi="宋体" w:eastAsia="宋体" w:cs="Times New Roman"/>
                <w:szCs w:val="21"/>
              </w:rPr>
            </w:pPr>
            <w:r>
              <w:rPr>
                <w:rFonts w:hint="eastAsia" w:ascii="宋体" w:hAnsi="宋体" w:eastAsia="宋体" w:cs="宋体"/>
                <w:szCs w:val="21"/>
              </w:rPr>
              <w:t>第</w:t>
            </w:r>
            <w:r>
              <w:rPr>
                <w:rFonts w:hint="eastAsia" w:ascii="宋体" w:hAnsi="宋体" w:eastAsia="宋体" w:cs="宋体"/>
                <w:szCs w:val="21"/>
                <w:u w:val="single"/>
              </w:rPr>
              <w:t xml:space="preserve">   </w:t>
            </w:r>
            <w:r>
              <w:rPr>
                <w:rFonts w:hint="eastAsia" w:ascii="宋体" w:hAnsi="宋体" w:eastAsia="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599" w:type="dxa"/>
            <w:vAlign w:val="center"/>
          </w:tcPr>
          <w:p>
            <w:pPr>
              <w:adjustRightInd w:val="0"/>
              <w:spacing w:line="400" w:lineRule="exact"/>
              <w:textAlignment w:val="baseline"/>
              <w:rPr>
                <w:rFonts w:ascii="宋体" w:hAnsi="宋体" w:eastAsia="宋体" w:cs="Times New Roman"/>
                <w:szCs w:val="21"/>
              </w:rPr>
            </w:pPr>
          </w:p>
        </w:tc>
        <w:tc>
          <w:tcPr>
            <w:tcW w:w="1083" w:type="dxa"/>
            <w:vAlign w:val="center"/>
          </w:tcPr>
          <w:p>
            <w:pPr>
              <w:spacing w:line="400" w:lineRule="exact"/>
              <w:jc w:val="center"/>
              <w:rPr>
                <w:rFonts w:ascii="宋体" w:hAnsi="宋体" w:eastAsia="宋体" w:cs="Times New Roman"/>
                <w:szCs w:val="21"/>
              </w:rPr>
            </w:pPr>
          </w:p>
        </w:tc>
        <w:tc>
          <w:tcPr>
            <w:tcW w:w="693" w:type="dxa"/>
            <w:vAlign w:val="center"/>
          </w:tcPr>
          <w:p>
            <w:pPr>
              <w:spacing w:line="400" w:lineRule="exact"/>
              <w:jc w:val="center"/>
              <w:rPr>
                <w:rFonts w:ascii="宋体" w:hAnsi="宋体" w:eastAsia="宋体" w:cs="Times New Roman"/>
                <w:szCs w:val="21"/>
              </w:rPr>
            </w:pPr>
          </w:p>
        </w:tc>
        <w:tc>
          <w:tcPr>
            <w:tcW w:w="689" w:type="dxa"/>
            <w:vAlign w:val="center"/>
          </w:tcPr>
          <w:p>
            <w:pPr>
              <w:spacing w:line="400" w:lineRule="exact"/>
              <w:jc w:val="center"/>
              <w:rPr>
                <w:rFonts w:ascii="宋体" w:hAnsi="宋体" w:eastAsia="宋体" w:cs="Times New Roman"/>
                <w:szCs w:val="21"/>
              </w:rPr>
            </w:pPr>
          </w:p>
        </w:tc>
        <w:tc>
          <w:tcPr>
            <w:tcW w:w="861" w:type="dxa"/>
            <w:vAlign w:val="center"/>
          </w:tcPr>
          <w:p>
            <w:pPr>
              <w:spacing w:line="400" w:lineRule="exact"/>
              <w:jc w:val="center"/>
              <w:rPr>
                <w:rFonts w:ascii="宋体" w:hAnsi="宋体" w:eastAsia="宋体" w:cs="Times New Roman"/>
                <w:szCs w:val="21"/>
              </w:rPr>
            </w:pPr>
          </w:p>
        </w:tc>
        <w:tc>
          <w:tcPr>
            <w:tcW w:w="1101" w:type="dxa"/>
            <w:vAlign w:val="center"/>
          </w:tcPr>
          <w:p>
            <w:pPr>
              <w:spacing w:line="400" w:lineRule="exact"/>
              <w:jc w:val="center"/>
              <w:rPr>
                <w:rFonts w:ascii="宋体" w:hAnsi="宋体" w:eastAsia="宋体" w:cs="Times New Roman"/>
                <w:szCs w:val="21"/>
              </w:rPr>
            </w:pPr>
          </w:p>
        </w:tc>
        <w:tc>
          <w:tcPr>
            <w:tcW w:w="766" w:type="dxa"/>
            <w:vAlign w:val="center"/>
          </w:tcPr>
          <w:p>
            <w:pPr>
              <w:spacing w:line="400" w:lineRule="exact"/>
              <w:jc w:val="center"/>
              <w:rPr>
                <w:rFonts w:ascii="宋体" w:hAnsi="宋体" w:eastAsia="宋体" w:cs="Times New Roman"/>
                <w:szCs w:val="21"/>
              </w:rPr>
            </w:pPr>
          </w:p>
        </w:tc>
        <w:tc>
          <w:tcPr>
            <w:tcW w:w="606" w:type="dxa"/>
            <w:vAlign w:val="center"/>
          </w:tcPr>
          <w:p>
            <w:pPr>
              <w:spacing w:line="400" w:lineRule="exact"/>
              <w:jc w:val="center"/>
              <w:rPr>
                <w:rFonts w:ascii="宋体" w:hAnsi="宋体" w:eastAsia="宋体" w:cs="Times New Roman"/>
                <w:szCs w:val="21"/>
              </w:rPr>
            </w:pPr>
          </w:p>
        </w:tc>
        <w:tc>
          <w:tcPr>
            <w:tcW w:w="968" w:type="dxa"/>
            <w:tcBorders>
              <w:right w:val="single" w:color="auto" w:sz="4" w:space="0"/>
            </w:tcBorders>
            <w:vAlign w:val="center"/>
          </w:tcPr>
          <w:p>
            <w:pPr>
              <w:spacing w:line="400" w:lineRule="exact"/>
              <w:jc w:val="center"/>
              <w:rPr>
                <w:rFonts w:ascii="宋体" w:hAnsi="宋体" w:eastAsia="宋体" w:cs="Times New Roman"/>
                <w:szCs w:val="21"/>
              </w:rPr>
            </w:pPr>
          </w:p>
        </w:tc>
        <w:tc>
          <w:tcPr>
            <w:tcW w:w="743" w:type="dxa"/>
            <w:tcBorders>
              <w:left w:val="single" w:color="auto" w:sz="4" w:space="0"/>
              <w:right w:val="single" w:color="auto" w:sz="6" w:space="0"/>
            </w:tcBorders>
            <w:vAlign w:val="center"/>
          </w:tcPr>
          <w:p>
            <w:pPr>
              <w:spacing w:line="400" w:lineRule="exact"/>
              <w:jc w:val="center"/>
              <w:rPr>
                <w:rFonts w:ascii="宋体" w:hAnsi="宋体" w:eastAsia="宋体" w:cs="Times New Roman"/>
                <w:szCs w:val="21"/>
              </w:rPr>
            </w:pPr>
          </w:p>
        </w:tc>
        <w:tc>
          <w:tcPr>
            <w:tcW w:w="1344" w:type="dxa"/>
            <w:tcBorders>
              <w:left w:val="single" w:color="auto" w:sz="6" w:space="0"/>
            </w:tcBorders>
            <w:vAlign w:val="center"/>
          </w:tcPr>
          <w:p>
            <w:pPr>
              <w:spacing w:line="400" w:lineRule="exact"/>
              <w:jc w:val="center"/>
              <w:rPr>
                <w:rFonts w:ascii="宋体" w:hAnsi="宋体" w:eastAsia="宋体" w:cs="Times New Roman"/>
                <w:szCs w:val="21"/>
              </w:rPr>
            </w:pPr>
            <w:r>
              <w:rPr>
                <w:rFonts w:hint="eastAsia" w:ascii="宋体" w:hAnsi="宋体" w:eastAsia="宋体" w:cs="宋体"/>
                <w:szCs w:val="21"/>
              </w:rPr>
              <w:t>第</w:t>
            </w:r>
            <w:r>
              <w:rPr>
                <w:rFonts w:hint="eastAsia" w:ascii="宋体" w:hAnsi="宋体" w:eastAsia="宋体" w:cs="宋体"/>
                <w:szCs w:val="21"/>
                <w:u w:val="single"/>
              </w:rPr>
              <w:t xml:space="preserve">   </w:t>
            </w:r>
            <w:r>
              <w:rPr>
                <w:rFonts w:hint="eastAsia" w:ascii="宋体" w:hAnsi="宋体" w:eastAsia="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599" w:type="dxa"/>
            <w:vAlign w:val="center"/>
          </w:tcPr>
          <w:p>
            <w:pPr>
              <w:adjustRightInd w:val="0"/>
              <w:spacing w:line="400" w:lineRule="exact"/>
              <w:textAlignment w:val="baseline"/>
              <w:rPr>
                <w:rFonts w:ascii="宋体" w:hAnsi="宋体" w:eastAsia="宋体" w:cs="Times New Roman"/>
                <w:szCs w:val="21"/>
              </w:rPr>
            </w:pPr>
          </w:p>
        </w:tc>
        <w:tc>
          <w:tcPr>
            <w:tcW w:w="1083" w:type="dxa"/>
            <w:vAlign w:val="center"/>
          </w:tcPr>
          <w:p>
            <w:pPr>
              <w:spacing w:line="400" w:lineRule="exact"/>
              <w:jc w:val="center"/>
              <w:rPr>
                <w:rFonts w:ascii="宋体" w:hAnsi="宋体" w:eastAsia="宋体" w:cs="Times New Roman"/>
                <w:szCs w:val="21"/>
              </w:rPr>
            </w:pPr>
          </w:p>
        </w:tc>
        <w:tc>
          <w:tcPr>
            <w:tcW w:w="693" w:type="dxa"/>
            <w:vAlign w:val="center"/>
          </w:tcPr>
          <w:p>
            <w:pPr>
              <w:spacing w:line="400" w:lineRule="exact"/>
              <w:jc w:val="center"/>
              <w:rPr>
                <w:rFonts w:ascii="宋体" w:hAnsi="宋体" w:eastAsia="宋体" w:cs="Times New Roman"/>
                <w:szCs w:val="21"/>
              </w:rPr>
            </w:pPr>
          </w:p>
        </w:tc>
        <w:tc>
          <w:tcPr>
            <w:tcW w:w="689" w:type="dxa"/>
            <w:vAlign w:val="center"/>
          </w:tcPr>
          <w:p>
            <w:pPr>
              <w:spacing w:line="400" w:lineRule="exact"/>
              <w:jc w:val="center"/>
              <w:rPr>
                <w:rFonts w:ascii="宋体" w:hAnsi="宋体" w:eastAsia="宋体" w:cs="Times New Roman"/>
                <w:szCs w:val="21"/>
              </w:rPr>
            </w:pPr>
          </w:p>
        </w:tc>
        <w:tc>
          <w:tcPr>
            <w:tcW w:w="861" w:type="dxa"/>
            <w:vAlign w:val="center"/>
          </w:tcPr>
          <w:p>
            <w:pPr>
              <w:spacing w:line="400" w:lineRule="exact"/>
              <w:jc w:val="center"/>
              <w:rPr>
                <w:rFonts w:ascii="宋体" w:hAnsi="宋体" w:eastAsia="宋体" w:cs="Times New Roman"/>
                <w:szCs w:val="21"/>
              </w:rPr>
            </w:pPr>
          </w:p>
        </w:tc>
        <w:tc>
          <w:tcPr>
            <w:tcW w:w="1101" w:type="dxa"/>
            <w:vAlign w:val="center"/>
          </w:tcPr>
          <w:p>
            <w:pPr>
              <w:spacing w:line="400" w:lineRule="exact"/>
              <w:jc w:val="center"/>
              <w:rPr>
                <w:rFonts w:ascii="宋体" w:hAnsi="宋体" w:eastAsia="宋体" w:cs="Times New Roman"/>
                <w:szCs w:val="21"/>
              </w:rPr>
            </w:pPr>
          </w:p>
        </w:tc>
        <w:tc>
          <w:tcPr>
            <w:tcW w:w="766" w:type="dxa"/>
            <w:vAlign w:val="center"/>
          </w:tcPr>
          <w:p>
            <w:pPr>
              <w:spacing w:line="400" w:lineRule="exact"/>
              <w:jc w:val="center"/>
              <w:rPr>
                <w:rFonts w:ascii="宋体" w:hAnsi="宋体" w:eastAsia="宋体" w:cs="Times New Roman"/>
                <w:szCs w:val="21"/>
              </w:rPr>
            </w:pPr>
          </w:p>
        </w:tc>
        <w:tc>
          <w:tcPr>
            <w:tcW w:w="606" w:type="dxa"/>
            <w:vAlign w:val="center"/>
          </w:tcPr>
          <w:p>
            <w:pPr>
              <w:spacing w:line="400" w:lineRule="exact"/>
              <w:jc w:val="center"/>
              <w:rPr>
                <w:rFonts w:ascii="宋体" w:hAnsi="宋体" w:eastAsia="宋体" w:cs="Times New Roman"/>
                <w:szCs w:val="21"/>
              </w:rPr>
            </w:pPr>
          </w:p>
        </w:tc>
        <w:tc>
          <w:tcPr>
            <w:tcW w:w="968" w:type="dxa"/>
            <w:tcBorders>
              <w:right w:val="single" w:color="auto" w:sz="4" w:space="0"/>
            </w:tcBorders>
            <w:vAlign w:val="center"/>
          </w:tcPr>
          <w:p>
            <w:pPr>
              <w:spacing w:line="400" w:lineRule="exact"/>
              <w:jc w:val="center"/>
              <w:rPr>
                <w:rFonts w:ascii="宋体" w:hAnsi="宋体" w:eastAsia="宋体" w:cs="Times New Roman"/>
                <w:szCs w:val="21"/>
              </w:rPr>
            </w:pPr>
          </w:p>
        </w:tc>
        <w:tc>
          <w:tcPr>
            <w:tcW w:w="743" w:type="dxa"/>
            <w:tcBorders>
              <w:left w:val="single" w:color="auto" w:sz="4" w:space="0"/>
              <w:right w:val="single" w:color="auto" w:sz="6" w:space="0"/>
            </w:tcBorders>
            <w:vAlign w:val="center"/>
          </w:tcPr>
          <w:p>
            <w:pPr>
              <w:spacing w:line="400" w:lineRule="exact"/>
              <w:jc w:val="center"/>
              <w:rPr>
                <w:rFonts w:ascii="宋体" w:hAnsi="宋体" w:eastAsia="宋体" w:cs="Times New Roman"/>
                <w:szCs w:val="21"/>
              </w:rPr>
            </w:pPr>
          </w:p>
        </w:tc>
        <w:tc>
          <w:tcPr>
            <w:tcW w:w="1344" w:type="dxa"/>
            <w:tcBorders>
              <w:left w:val="single" w:color="auto" w:sz="6" w:space="0"/>
            </w:tcBorders>
            <w:vAlign w:val="center"/>
          </w:tcPr>
          <w:p>
            <w:pPr>
              <w:spacing w:line="400" w:lineRule="exact"/>
              <w:jc w:val="center"/>
              <w:rPr>
                <w:rFonts w:ascii="宋体" w:hAnsi="宋体" w:eastAsia="宋体" w:cs="Times New Roman"/>
                <w:szCs w:val="21"/>
              </w:rPr>
            </w:pPr>
            <w:r>
              <w:rPr>
                <w:rFonts w:hint="eastAsia" w:ascii="宋体" w:hAnsi="宋体" w:eastAsia="宋体" w:cs="宋体"/>
                <w:szCs w:val="21"/>
              </w:rPr>
              <w:t>第</w:t>
            </w:r>
            <w:r>
              <w:rPr>
                <w:rFonts w:hint="eastAsia" w:ascii="宋体" w:hAnsi="宋体" w:eastAsia="宋体" w:cs="宋体"/>
                <w:szCs w:val="21"/>
                <w:u w:val="single"/>
              </w:rPr>
              <w:t xml:space="preserve">   </w:t>
            </w:r>
            <w:r>
              <w:rPr>
                <w:rFonts w:hint="eastAsia" w:ascii="宋体" w:hAnsi="宋体" w:eastAsia="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599" w:type="dxa"/>
            <w:vAlign w:val="center"/>
          </w:tcPr>
          <w:p>
            <w:pPr>
              <w:adjustRightInd w:val="0"/>
              <w:spacing w:line="400" w:lineRule="exact"/>
              <w:textAlignment w:val="baseline"/>
              <w:rPr>
                <w:rFonts w:ascii="宋体" w:hAnsi="宋体" w:eastAsia="宋体" w:cs="Times New Roman"/>
                <w:szCs w:val="21"/>
              </w:rPr>
            </w:pPr>
          </w:p>
        </w:tc>
        <w:tc>
          <w:tcPr>
            <w:tcW w:w="1083" w:type="dxa"/>
            <w:vAlign w:val="center"/>
          </w:tcPr>
          <w:p>
            <w:pPr>
              <w:spacing w:line="400" w:lineRule="exact"/>
              <w:jc w:val="center"/>
              <w:rPr>
                <w:rFonts w:ascii="宋体" w:hAnsi="宋体" w:eastAsia="宋体" w:cs="Times New Roman"/>
                <w:szCs w:val="21"/>
              </w:rPr>
            </w:pPr>
          </w:p>
        </w:tc>
        <w:tc>
          <w:tcPr>
            <w:tcW w:w="693" w:type="dxa"/>
            <w:vAlign w:val="center"/>
          </w:tcPr>
          <w:p>
            <w:pPr>
              <w:spacing w:line="400" w:lineRule="exact"/>
              <w:jc w:val="center"/>
              <w:rPr>
                <w:rFonts w:ascii="宋体" w:hAnsi="宋体" w:eastAsia="宋体" w:cs="Times New Roman"/>
                <w:szCs w:val="21"/>
              </w:rPr>
            </w:pPr>
          </w:p>
        </w:tc>
        <w:tc>
          <w:tcPr>
            <w:tcW w:w="689" w:type="dxa"/>
            <w:vAlign w:val="center"/>
          </w:tcPr>
          <w:p>
            <w:pPr>
              <w:spacing w:line="400" w:lineRule="exact"/>
              <w:jc w:val="center"/>
              <w:rPr>
                <w:rFonts w:ascii="宋体" w:hAnsi="宋体" w:eastAsia="宋体" w:cs="Times New Roman"/>
                <w:szCs w:val="21"/>
              </w:rPr>
            </w:pPr>
          </w:p>
        </w:tc>
        <w:tc>
          <w:tcPr>
            <w:tcW w:w="861" w:type="dxa"/>
            <w:vAlign w:val="center"/>
          </w:tcPr>
          <w:p>
            <w:pPr>
              <w:spacing w:line="400" w:lineRule="exact"/>
              <w:jc w:val="center"/>
              <w:rPr>
                <w:rFonts w:ascii="宋体" w:hAnsi="宋体" w:eastAsia="宋体" w:cs="Times New Roman"/>
                <w:szCs w:val="21"/>
              </w:rPr>
            </w:pPr>
          </w:p>
        </w:tc>
        <w:tc>
          <w:tcPr>
            <w:tcW w:w="1101" w:type="dxa"/>
            <w:vAlign w:val="center"/>
          </w:tcPr>
          <w:p>
            <w:pPr>
              <w:spacing w:line="400" w:lineRule="exact"/>
              <w:jc w:val="center"/>
              <w:rPr>
                <w:rFonts w:ascii="宋体" w:hAnsi="宋体" w:eastAsia="宋体" w:cs="Times New Roman"/>
                <w:szCs w:val="21"/>
              </w:rPr>
            </w:pPr>
          </w:p>
        </w:tc>
        <w:tc>
          <w:tcPr>
            <w:tcW w:w="766" w:type="dxa"/>
            <w:vAlign w:val="center"/>
          </w:tcPr>
          <w:p>
            <w:pPr>
              <w:spacing w:line="400" w:lineRule="exact"/>
              <w:jc w:val="center"/>
              <w:rPr>
                <w:rFonts w:ascii="宋体" w:hAnsi="宋体" w:eastAsia="宋体" w:cs="Times New Roman"/>
                <w:szCs w:val="21"/>
              </w:rPr>
            </w:pPr>
          </w:p>
        </w:tc>
        <w:tc>
          <w:tcPr>
            <w:tcW w:w="606" w:type="dxa"/>
            <w:vAlign w:val="center"/>
          </w:tcPr>
          <w:p>
            <w:pPr>
              <w:spacing w:line="400" w:lineRule="exact"/>
              <w:jc w:val="center"/>
              <w:rPr>
                <w:rFonts w:ascii="宋体" w:hAnsi="宋体" w:eastAsia="宋体" w:cs="Times New Roman"/>
                <w:szCs w:val="21"/>
              </w:rPr>
            </w:pPr>
          </w:p>
        </w:tc>
        <w:tc>
          <w:tcPr>
            <w:tcW w:w="968" w:type="dxa"/>
            <w:tcBorders>
              <w:right w:val="single" w:color="auto" w:sz="4" w:space="0"/>
            </w:tcBorders>
            <w:vAlign w:val="center"/>
          </w:tcPr>
          <w:p>
            <w:pPr>
              <w:spacing w:line="400" w:lineRule="exact"/>
              <w:jc w:val="center"/>
              <w:rPr>
                <w:rFonts w:ascii="宋体" w:hAnsi="宋体" w:eastAsia="宋体" w:cs="Times New Roman"/>
                <w:szCs w:val="21"/>
              </w:rPr>
            </w:pPr>
          </w:p>
        </w:tc>
        <w:tc>
          <w:tcPr>
            <w:tcW w:w="743" w:type="dxa"/>
            <w:tcBorders>
              <w:left w:val="single" w:color="auto" w:sz="4" w:space="0"/>
              <w:right w:val="single" w:color="auto" w:sz="6" w:space="0"/>
            </w:tcBorders>
            <w:vAlign w:val="center"/>
          </w:tcPr>
          <w:p>
            <w:pPr>
              <w:spacing w:line="400" w:lineRule="exact"/>
              <w:jc w:val="center"/>
              <w:rPr>
                <w:rFonts w:ascii="宋体" w:hAnsi="宋体" w:eastAsia="宋体" w:cs="Times New Roman"/>
                <w:szCs w:val="21"/>
              </w:rPr>
            </w:pPr>
          </w:p>
        </w:tc>
        <w:tc>
          <w:tcPr>
            <w:tcW w:w="1344" w:type="dxa"/>
            <w:tcBorders>
              <w:left w:val="single" w:color="auto" w:sz="6" w:space="0"/>
            </w:tcBorders>
            <w:vAlign w:val="center"/>
          </w:tcPr>
          <w:p>
            <w:pPr>
              <w:spacing w:line="400" w:lineRule="exact"/>
              <w:jc w:val="center"/>
              <w:rPr>
                <w:rFonts w:ascii="宋体" w:hAnsi="宋体" w:eastAsia="宋体" w:cs="Times New Roman"/>
                <w:szCs w:val="21"/>
              </w:rPr>
            </w:pPr>
            <w:r>
              <w:rPr>
                <w:rFonts w:hint="eastAsia" w:ascii="宋体" w:hAnsi="宋体" w:eastAsia="宋体" w:cs="宋体"/>
                <w:szCs w:val="21"/>
              </w:rPr>
              <w:t>第</w:t>
            </w:r>
            <w:r>
              <w:rPr>
                <w:rFonts w:hint="eastAsia" w:ascii="宋体" w:hAnsi="宋体" w:eastAsia="宋体" w:cs="宋体"/>
                <w:szCs w:val="21"/>
                <w:u w:val="single"/>
              </w:rPr>
              <w:t xml:space="preserve">   </w:t>
            </w:r>
            <w:r>
              <w:rPr>
                <w:rFonts w:hint="eastAsia" w:ascii="宋体" w:hAnsi="宋体" w:eastAsia="宋体" w:cs="宋体"/>
                <w:szCs w:val="21"/>
              </w:rPr>
              <w:t>页</w:t>
            </w:r>
          </w:p>
        </w:tc>
      </w:tr>
    </w:tbl>
    <w:p>
      <w:pPr>
        <w:adjustRightInd w:val="0"/>
        <w:snapToGrid w:val="0"/>
        <w:spacing w:line="360" w:lineRule="auto"/>
        <w:rPr>
          <w:rFonts w:ascii="宋体" w:hAnsi="宋体" w:eastAsia="宋体" w:cs="Times New Roman"/>
          <w:szCs w:val="21"/>
        </w:rPr>
      </w:pPr>
    </w:p>
    <w:p>
      <w:pPr>
        <w:rPr>
          <w:rFonts w:ascii="Times New Roman" w:hAnsi="Times New Roman" w:eastAsia="宋体" w:cs="Times New Roman"/>
          <w:szCs w:val="24"/>
        </w:rPr>
      </w:pPr>
    </w:p>
    <w:p>
      <w:pPr>
        <w:keepNext/>
        <w:tabs>
          <w:tab w:val="left" w:pos="851"/>
        </w:tabs>
        <w:spacing w:line="360" w:lineRule="auto"/>
        <w:outlineLvl w:val="1"/>
        <w:rPr>
          <w:rFonts w:ascii="宋体" w:hAnsi="宋体" w:eastAsia="宋体" w:cs="Times New Roman"/>
          <w:b/>
          <w:bCs/>
          <w:kern w:val="0"/>
          <w:szCs w:val="21"/>
          <w:lang w:val="zh-CN"/>
        </w:rPr>
      </w:pPr>
      <w:r>
        <w:rPr>
          <w:rFonts w:ascii="宋体" w:hAnsi="宋体" w:eastAsia="宋体" w:cs="Times New Roman"/>
          <w:b/>
          <w:bCs/>
          <w:kern w:val="0"/>
          <w:szCs w:val="21"/>
          <w:lang w:val="zh-CN"/>
        </w:rPr>
        <w:br w:type="page"/>
      </w:r>
      <w:r>
        <w:rPr>
          <w:rFonts w:ascii="宋体" w:hAnsi="宋体" w:eastAsia="宋体" w:cs="Times New Roman"/>
          <w:b/>
          <w:bCs/>
          <w:kern w:val="0"/>
          <w:szCs w:val="21"/>
          <w:lang w:val="zh-CN"/>
        </w:rPr>
        <w:t>11</w:t>
      </w:r>
      <w:r>
        <w:rPr>
          <w:rFonts w:hint="eastAsia" w:ascii="宋体" w:hAnsi="宋体" w:eastAsia="宋体" w:cs="Times New Roman"/>
          <w:b/>
          <w:bCs/>
          <w:kern w:val="0"/>
          <w:szCs w:val="21"/>
          <w:lang w:val="zh-CN"/>
        </w:rPr>
        <w:t>.供应商证书一览表</w:t>
      </w:r>
    </w:p>
    <w:p>
      <w:pPr>
        <w:widowControl/>
        <w:snapToGrid w:val="0"/>
        <w:spacing w:line="360" w:lineRule="auto"/>
        <w:jc w:val="center"/>
        <w:rPr>
          <w:rFonts w:ascii="宋体" w:hAnsi="宋体" w:eastAsia="宋体" w:cs="Times New Roman"/>
          <w:b/>
          <w:bCs/>
          <w:sz w:val="24"/>
          <w:szCs w:val="24"/>
        </w:rPr>
      </w:pPr>
      <w:r>
        <w:rPr>
          <w:rFonts w:hint="eastAsia" w:ascii="宋体" w:hAnsi="宋体" w:eastAsia="宋体" w:cs="Times New Roman"/>
          <w:b/>
          <w:bCs/>
          <w:sz w:val="24"/>
          <w:szCs w:val="24"/>
        </w:rPr>
        <w:t>供应商证书一览表</w:t>
      </w:r>
    </w:p>
    <w:p>
      <w:pPr>
        <w:spacing w:after="120"/>
        <w:rPr>
          <w:rFonts w:ascii="Times New Roman" w:hAnsi="Times New Roman" w:eastAsia="宋体" w:cs="Times New Roman"/>
          <w:kern w:val="0"/>
          <w:sz w:val="20"/>
          <w:szCs w:val="24"/>
          <w:lang w:val="zh-CN"/>
        </w:rPr>
      </w:pPr>
    </w:p>
    <w:tbl>
      <w:tblPr>
        <w:tblStyle w:val="42"/>
        <w:tblW w:w="960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84"/>
        <w:gridCol w:w="1816"/>
        <w:gridCol w:w="1757"/>
        <w:gridCol w:w="1759"/>
        <w:gridCol w:w="1592"/>
        <w:gridCol w:w="15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5" w:hRule="atLeast"/>
        </w:trPr>
        <w:tc>
          <w:tcPr>
            <w:tcW w:w="1084" w:type="dxa"/>
          </w:tcPr>
          <w:p>
            <w:pPr>
              <w:adjustRightInd w:val="0"/>
              <w:spacing w:line="360" w:lineRule="auto"/>
              <w:jc w:val="center"/>
              <w:textAlignment w:val="baseline"/>
              <w:rPr>
                <w:rFonts w:ascii="宋体" w:hAnsi="宋体" w:eastAsia="宋体" w:cs="Arial"/>
                <w:b/>
                <w:bCs/>
                <w:kern w:val="0"/>
                <w:szCs w:val="21"/>
              </w:rPr>
            </w:pPr>
            <w:r>
              <w:rPr>
                <w:rFonts w:hint="eastAsia" w:ascii="宋体" w:hAnsi="宋体" w:eastAsia="宋体" w:cs="Arial"/>
                <w:b/>
                <w:bCs/>
                <w:kern w:val="0"/>
                <w:szCs w:val="21"/>
              </w:rPr>
              <w:t>序号</w:t>
            </w:r>
          </w:p>
        </w:tc>
        <w:tc>
          <w:tcPr>
            <w:tcW w:w="1816" w:type="dxa"/>
          </w:tcPr>
          <w:p>
            <w:pPr>
              <w:adjustRightInd w:val="0"/>
              <w:spacing w:line="360" w:lineRule="auto"/>
              <w:jc w:val="center"/>
              <w:textAlignment w:val="baseline"/>
              <w:rPr>
                <w:rFonts w:ascii="宋体" w:hAnsi="宋体" w:eastAsia="宋体" w:cs="Arial"/>
                <w:b/>
                <w:bCs/>
                <w:kern w:val="0"/>
                <w:szCs w:val="21"/>
              </w:rPr>
            </w:pPr>
            <w:r>
              <w:rPr>
                <w:rFonts w:hint="eastAsia" w:ascii="宋体" w:hAnsi="宋体" w:eastAsia="宋体" w:cs="Arial"/>
                <w:b/>
                <w:bCs/>
                <w:kern w:val="0"/>
                <w:szCs w:val="21"/>
              </w:rPr>
              <w:t>证书名称</w:t>
            </w:r>
          </w:p>
        </w:tc>
        <w:tc>
          <w:tcPr>
            <w:tcW w:w="1757" w:type="dxa"/>
          </w:tcPr>
          <w:p>
            <w:pPr>
              <w:adjustRightInd w:val="0"/>
              <w:spacing w:line="360" w:lineRule="auto"/>
              <w:jc w:val="center"/>
              <w:textAlignment w:val="baseline"/>
              <w:rPr>
                <w:rFonts w:ascii="宋体" w:hAnsi="宋体" w:eastAsia="宋体" w:cs="Arial"/>
                <w:b/>
                <w:bCs/>
                <w:kern w:val="0"/>
                <w:szCs w:val="21"/>
              </w:rPr>
            </w:pPr>
            <w:r>
              <w:rPr>
                <w:rFonts w:hint="eastAsia" w:ascii="宋体" w:hAnsi="宋体" w:eastAsia="宋体" w:cs="Arial"/>
                <w:b/>
                <w:bCs/>
                <w:kern w:val="0"/>
                <w:szCs w:val="21"/>
              </w:rPr>
              <w:t>发证单位</w:t>
            </w:r>
          </w:p>
        </w:tc>
        <w:tc>
          <w:tcPr>
            <w:tcW w:w="1759" w:type="dxa"/>
          </w:tcPr>
          <w:p>
            <w:pPr>
              <w:adjustRightInd w:val="0"/>
              <w:spacing w:line="360" w:lineRule="auto"/>
              <w:jc w:val="center"/>
              <w:textAlignment w:val="baseline"/>
              <w:rPr>
                <w:rFonts w:ascii="宋体" w:hAnsi="宋体" w:eastAsia="宋体" w:cs="Arial"/>
                <w:b/>
                <w:bCs/>
                <w:kern w:val="0"/>
                <w:szCs w:val="21"/>
              </w:rPr>
            </w:pPr>
            <w:r>
              <w:rPr>
                <w:rFonts w:hint="eastAsia" w:ascii="宋体" w:hAnsi="宋体" w:eastAsia="宋体" w:cs="Arial"/>
                <w:b/>
                <w:bCs/>
                <w:kern w:val="0"/>
                <w:szCs w:val="21"/>
              </w:rPr>
              <w:t>证书等级</w:t>
            </w:r>
          </w:p>
        </w:tc>
        <w:tc>
          <w:tcPr>
            <w:tcW w:w="1592" w:type="dxa"/>
          </w:tcPr>
          <w:p>
            <w:pPr>
              <w:adjustRightInd w:val="0"/>
              <w:spacing w:line="360" w:lineRule="auto"/>
              <w:jc w:val="center"/>
              <w:textAlignment w:val="baseline"/>
              <w:rPr>
                <w:rFonts w:ascii="宋体" w:hAnsi="宋体" w:eastAsia="宋体" w:cs="Arial"/>
                <w:b/>
                <w:bCs/>
                <w:kern w:val="0"/>
                <w:szCs w:val="21"/>
              </w:rPr>
            </w:pPr>
            <w:r>
              <w:rPr>
                <w:rFonts w:hint="eastAsia" w:ascii="宋体" w:hAnsi="宋体" w:eastAsia="宋体" w:cs="Arial"/>
                <w:b/>
                <w:bCs/>
                <w:kern w:val="0"/>
                <w:szCs w:val="21"/>
              </w:rPr>
              <w:t>证书有效期</w:t>
            </w:r>
          </w:p>
        </w:tc>
        <w:tc>
          <w:tcPr>
            <w:tcW w:w="1592" w:type="dxa"/>
          </w:tcPr>
          <w:p>
            <w:pPr>
              <w:adjustRightInd w:val="0"/>
              <w:spacing w:line="360" w:lineRule="auto"/>
              <w:jc w:val="center"/>
              <w:textAlignment w:val="baseline"/>
              <w:rPr>
                <w:rFonts w:ascii="宋体" w:hAnsi="宋体" w:eastAsia="宋体" w:cs="Arial"/>
                <w:b/>
                <w:bCs/>
                <w:kern w:val="0"/>
                <w:szCs w:val="21"/>
              </w:rPr>
            </w:pPr>
            <w:r>
              <w:rPr>
                <w:rFonts w:hint="eastAsia" w:ascii="宋体" w:hAnsi="宋体" w:eastAsia="宋体" w:cs="Times New Roman"/>
                <w:b/>
                <w:kern w:val="0"/>
                <w:szCs w:val="21"/>
              </w:rPr>
              <w:t>查阅/指引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84" w:type="dxa"/>
          </w:tcPr>
          <w:p>
            <w:pPr>
              <w:adjustRightInd w:val="0"/>
              <w:spacing w:line="360" w:lineRule="auto"/>
              <w:jc w:val="center"/>
              <w:textAlignment w:val="baseline"/>
              <w:rPr>
                <w:rFonts w:ascii="宋体" w:hAnsi="宋体" w:eastAsia="宋体" w:cs="Arial"/>
                <w:kern w:val="0"/>
                <w:szCs w:val="21"/>
              </w:rPr>
            </w:pPr>
          </w:p>
        </w:tc>
        <w:tc>
          <w:tcPr>
            <w:tcW w:w="1816" w:type="dxa"/>
          </w:tcPr>
          <w:p>
            <w:pPr>
              <w:adjustRightInd w:val="0"/>
              <w:spacing w:line="360" w:lineRule="auto"/>
              <w:jc w:val="center"/>
              <w:textAlignment w:val="baseline"/>
              <w:rPr>
                <w:rFonts w:ascii="宋体" w:hAnsi="宋体" w:eastAsia="宋体" w:cs="Arial"/>
                <w:kern w:val="0"/>
                <w:szCs w:val="21"/>
              </w:rPr>
            </w:pPr>
          </w:p>
        </w:tc>
        <w:tc>
          <w:tcPr>
            <w:tcW w:w="1757" w:type="dxa"/>
          </w:tcPr>
          <w:p>
            <w:pPr>
              <w:adjustRightInd w:val="0"/>
              <w:spacing w:line="360" w:lineRule="auto"/>
              <w:jc w:val="center"/>
              <w:textAlignment w:val="baseline"/>
              <w:rPr>
                <w:rFonts w:ascii="宋体" w:hAnsi="宋体" w:eastAsia="宋体" w:cs="Arial"/>
                <w:kern w:val="0"/>
                <w:szCs w:val="21"/>
              </w:rPr>
            </w:pPr>
          </w:p>
        </w:tc>
        <w:tc>
          <w:tcPr>
            <w:tcW w:w="1759" w:type="dxa"/>
          </w:tcPr>
          <w:p>
            <w:pPr>
              <w:adjustRightInd w:val="0"/>
              <w:spacing w:line="360" w:lineRule="auto"/>
              <w:jc w:val="center"/>
              <w:textAlignment w:val="baseline"/>
              <w:rPr>
                <w:rFonts w:ascii="宋体" w:hAnsi="宋体" w:eastAsia="宋体" w:cs="Arial"/>
                <w:kern w:val="0"/>
                <w:szCs w:val="21"/>
              </w:rPr>
            </w:pPr>
          </w:p>
        </w:tc>
        <w:tc>
          <w:tcPr>
            <w:tcW w:w="1592" w:type="dxa"/>
          </w:tcPr>
          <w:p>
            <w:pPr>
              <w:adjustRightInd w:val="0"/>
              <w:spacing w:line="360" w:lineRule="auto"/>
              <w:jc w:val="center"/>
              <w:textAlignment w:val="baseline"/>
              <w:rPr>
                <w:rFonts w:ascii="宋体" w:hAnsi="宋体" w:eastAsia="宋体" w:cs="Arial"/>
                <w:kern w:val="0"/>
                <w:szCs w:val="21"/>
              </w:rPr>
            </w:pPr>
          </w:p>
        </w:tc>
        <w:tc>
          <w:tcPr>
            <w:tcW w:w="1592" w:type="dxa"/>
          </w:tcPr>
          <w:p>
            <w:pPr>
              <w:adjustRightInd w:val="0"/>
              <w:spacing w:line="360" w:lineRule="auto"/>
              <w:jc w:val="center"/>
              <w:textAlignment w:val="baseline"/>
              <w:rPr>
                <w:rFonts w:ascii="宋体" w:hAnsi="宋体" w:eastAsia="宋体" w:cs="Arial"/>
                <w:kern w:val="0"/>
                <w:szCs w:val="21"/>
              </w:rPr>
            </w:pPr>
            <w:r>
              <w:rPr>
                <w:rFonts w:hint="eastAsia" w:ascii="宋体" w:hAnsi="宋体" w:eastAsia="宋体" w:cs="宋体"/>
                <w:kern w:val="0"/>
                <w:szCs w:val="21"/>
              </w:rPr>
              <w:t>第</w:t>
            </w:r>
            <w:r>
              <w:rPr>
                <w:rFonts w:hint="eastAsia" w:ascii="宋体" w:hAnsi="宋体" w:eastAsia="宋体" w:cs="宋体"/>
                <w:kern w:val="0"/>
                <w:szCs w:val="21"/>
                <w:u w:val="single"/>
              </w:rPr>
              <w:t xml:space="preserve">   </w:t>
            </w:r>
            <w:r>
              <w:rPr>
                <w:rFonts w:hint="eastAsia" w:ascii="宋体" w:hAnsi="宋体" w:eastAsia="宋体" w:cs="宋体"/>
                <w:kern w:val="0"/>
                <w:szCs w:val="21"/>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84" w:type="dxa"/>
          </w:tcPr>
          <w:p>
            <w:pPr>
              <w:adjustRightInd w:val="0"/>
              <w:spacing w:line="360" w:lineRule="auto"/>
              <w:jc w:val="center"/>
              <w:textAlignment w:val="baseline"/>
              <w:rPr>
                <w:rFonts w:ascii="宋体" w:hAnsi="宋体" w:eastAsia="宋体" w:cs="Arial"/>
                <w:kern w:val="0"/>
                <w:szCs w:val="21"/>
              </w:rPr>
            </w:pPr>
          </w:p>
        </w:tc>
        <w:tc>
          <w:tcPr>
            <w:tcW w:w="1816" w:type="dxa"/>
          </w:tcPr>
          <w:p>
            <w:pPr>
              <w:adjustRightInd w:val="0"/>
              <w:spacing w:line="360" w:lineRule="auto"/>
              <w:jc w:val="center"/>
              <w:textAlignment w:val="baseline"/>
              <w:rPr>
                <w:rFonts w:ascii="宋体" w:hAnsi="宋体" w:eastAsia="宋体" w:cs="Arial"/>
                <w:kern w:val="0"/>
                <w:szCs w:val="21"/>
              </w:rPr>
            </w:pPr>
          </w:p>
        </w:tc>
        <w:tc>
          <w:tcPr>
            <w:tcW w:w="1757" w:type="dxa"/>
          </w:tcPr>
          <w:p>
            <w:pPr>
              <w:adjustRightInd w:val="0"/>
              <w:spacing w:line="360" w:lineRule="auto"/>
              <w:jc w:val="center"/>
              <w:textAlignment w:val="baseline"/>
              <w:rPr>
                <w:rFonts w:ascii="宋体" w:hAnsi="宋体" w:eastAsia="宋体" w:cs="Arial"/>
                <w:kern w:val="0"/>
                <w:szCs w:val="21"/>
              </w:rPr>
            </w:pPr>
          </w:p>
        </w:tc>
        <w:tc>
          <w:tcPr>
            <w:tcW w:w="1759" w:type="dxa"/>
          </w:tcPr>
          <w:p>
            <w:pPr>
              <w:adjustRightInd w:val="0"/>
              <w:spacing w:line="360" w:lineRule="auto"/>
              <w:jc w:val="center"/>
              <w:textAlignment w:val="baseline"/>
              <w:rPr>
                <w:rFonts w:ascii="宋体" w:hAnsi="宋体" w:eastAsia="宋体" w:cs="Arial"/>
                <w:kern w:val="0"/>
                <w:szCs w:val="21"/>
              </w:rPr>
            </w:pPr>
          </w:p>
        </w:tc>
        <w:tc>
          <w:tcPr>
            <w:tcW w:w="1592" w:type="dxa"/>
          </w:tcPr>
          <w:p>
            <w:pPr>
              <w:adjustRightInd w:val="0"/>
              <w:spacing w:line="360" w:lineRule="auto"/>
              <w:jc w:val="center"/>
              <w:textAlignment w:val="baseline"/>
              <w:rPr>
                <w:rFonts w:ascii="宋体" w:hAnsi="宋体" w:eastAsia="宋体" w:cs="Arial"/>
                <w:kern w:val="0"/>
                <w:szCs w:val="21"/>
              </w:rPr>
            </w:pPr>
          </w:p>
        </w:tc>
        <w:tc>
          <w:tcPr>
            <w:tcW w:w="1592" w:type="dxa"/>
          </w:tcPr>
          <w:p>
            <w:pPr>
              <w:adjustRightInd w:val="0"/>
              <w:spacing w:line="360" w:lineRule="auto"/>
              <w:jc w:val="center"/>
              <w:textAlignment w:val="baseline"/>
              <w:rPr>
                <w:rFonts w:ascii="宋体" w:hAnsi="宋体" w:eastAsia="宋体" w:cs="Arial"/>
                <w:kern w:val="0"/>
                <w:szCs w:val="21"/>
              </w:rPr>
            </w:pPr>
            <w:r>
              <w:rPr>
                <w:rFonts w:hint="eastAsia" w:ascii="宋体" w:hAnsi="宋体" w:eastAsia="宋体" w:cs="宋体"/>
                <w:kern w:val="0"/>
                <w:szCs w:val="21"/>
              </w:rPr>
              <w:t>第</w:t>
            </w:r>
            <w:r>
              <w:rPr>
                <w:rFonts w:hint="eastAsia" w:ascii="宋体" w:hAnsi="宋体" w:eastAsia="宋体" w:cs="宋体"/>
                <w:kern w:val="0"/>
                <w:szCs w:val="21"/>
                <w:u w:val="single"/>
              </w:rPr>
              <w:t xml:space="preserve">   </w:t>
            </w:r>
            <w:r>
              <w:rPr>
                <w:rFonts w:hint="eastAsia" w:ascii="宋体" w:hAnsi="宋体" w:eastAsia="宋体" w:cs="宋体"/>
                <w:kern w:val="0"/>
                <w:szCs w:val="21"/>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84" w:type="dxa"/>
          </w:tcPr>
          <w:p>
            <w:pPr>
              <w:adjustRightInd w:val="0"/>
              <w:spacing w:line="360" w:lineRule="auto"/>
              <w:jc w:val="center"/>
              <w:textAlignment w:val="baseline"/>
              <w:rPr>
                <w:rFonts w:ascii="宋体" w:hAnsi="宋体" w:eastAsia="宋体" w:cs="Arial"/>
                <w:kern w:val="0"/>
                <w:szCs w:val="21"/>
              </w:rPr>
            </w:pPr>
          </w:p>
        </w:tc>
        <w:tc>
          <w:tcPr>
            <w:tcW w:w="1816" w:type="dxa"/>
          </w:tcPr>
          <w:p>
            <w:pPr>
              <w:adjustRightInd w:val="0"/>
              <w:spacing w:line="360" w:lineRule="auto"/>
              <w:jc w:val="center"/>
              <w:textAlignment w:val="baseline"/>
              <w:rPr>
                <w:rFonts w:ascii="宋体" w:hAnsi="宋体" w:eastAsia="宋体" w:cs="Arial"/>
                <w:kern w:val="0"/>
                <w:szCs w:val="21"/>
              </w:rPr>
            </w:pPr>
          </w:p>
        </w:tc>
        <w:tc>
          <w:tcPr>
            <w:tcW w:w="1757" w:type="dxa"/>
          </w:tcPr>
          <w:p>
            <w:pPr>
              <w:adjustRightInd w:val="0"/>
              <w:spacing w:line="360" w:lineRule="auto"/>
              <w:jc w:val="center"/>
              <w:textAlignment w:val="baseline"/>
              <w:rPr>
                <w:rFonts w:ascii="宋体" w:hAnsi="宋体" w:eastAsia="宋体" w:cs="Arial"/>
                <w:kern w:val="0"/>
                <w:szCs w:val="21"/>
              </w:rPr>
            </w:pPr>
          </w:p>
        </w:tc>
        <w:tc>
          <w:tcPr>
            <w:tcW w:w="1759" w:type="dxa"/>
          </w:tcPr>
          <w:p>
            <w:pPr>
              <w:adjustRightInd w:val="0"/>
              <w:spacing w:line="360" w:lineRule="auto"/>
              <w:jc w:val="center"/>
              <w:textAlignment w:val="baseline"/>
              <w:rPr>
                <w:rFonts w:ascii="宋体" w:hAnsi="宋体" w:eastAsia="宋体" w:cs="Arial"/>
                <w:kern w:val="0"/>
                <w:szCs w:val="21"/>
              </w:rPr>
            </w:pPr>
          </w:p>
        </w:tc>
        <w:tc>
          <w:tcPr>
            <w:tcW w:w="1592" w:type="dxa"/>
          </w:tcPr>
          <w:p>
            <w:pPr>
              <w:adjustRightInd w:val="0"/>
              <w:spacing w:line="360" w:lineRule="auto"/>
              <w:jc w:val="center"/>
              <w:textAlignment w:val="baseline"/>
              <w:rPr>
                <w:rFonts w:ascii="宋体" w:hAnsi="宋体" w:eastAsia="宋体" w:cs="Arial"/>
                <w:kern w:val="0"/>
                <w:szCs w:val="21"/>
              </w:rPr>
            </w:pPr>
          </w:p>
        </w:tc>
        <w:tc>
          <w:tcPr>
            <w:tcW w:w="1592" w:type="dxa"/>
          </w:tcPr>
          <w:p>
            <w:pPr>
              <w:adjustRightInd w:val="0"/>
              <w:spacing w:line="360" w:lineRule="auto"/>
              <w:jc w:val="center"/>
              <w:textAlignment w:val="baseline"/>
              <w:rPr>
                <w:rFonts w:ascii="宋体" w:hAnsi="宋体" w:eastAsia="宋体" w:cs="Arial"/>
                <w:kern w:val="0"/>
                <w:szCs w:val="21"/>
              </w:rPr>
            </w:pPr>
            <w:r>
              <w:rPr>
                <w:rFonts w:hint="eastAsia" w:ascii="宋体" w:hAnsi="宋体" w:eastAsia="宋体" w:cs="宋体"/>
                <w:kern w:val="0"/>
                <w:szCs w:val="21"/>
              </w:rPr>
              <w:t>第</w:t>
            </w:r>
            <w:r>
              <w:rPr>
                <w:rFonts w:hint="eastAsia" w:ascii="宋体" w:hAnsi="宋体" w:eastAsia="宋体" w:cs="宋体"/>
                <w:kern w:val="0"/>
                <w:szCs w:val="21"/>
                <w:u w:val="single"/>
              </w:rPr>
              <w:t xml:space="preserve">   </w:t>
            </w:r>
            <w:r>
              <w:rPr>
                <w:rFonts w:hint="eastAsia" w:ascii="宋体" w:hAnsi="宋体" w:eastAsia="宋体" w:cs="宋体"/>
                <w:kern w:val="0"/>
                <w:szCs w:val="21"/>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84" w:type="dxa"/>
          </w:tcPr>
          <w:p>
            <w:pPr>
              <w:adjustRightInd w:val="0"/>
              <w:spacing w:line="360" w:lineRule="auto"/>
              <w:jc w:val="center"/>
              <w:textAlignment w:val="baseline"/>
              <w:rPr>
                <w:rFonts w:ascii="宋体" w:hAnsi="宋体" w:eastAsia="宋体" w:cs="Arial"/>
                <w:kern w:val="0"/>
                <w:szCs w:val="21"/>
              </w:rPr>
            </w:pPr>
          </w:p>
        </w:tc>
        <w:tc>
          <w:tcPr>
            <w:tcW w:w="1816" w:type="dxa"/>
          </w:tcPr>
          <w:p>
            <w:pPr>
              <w:adjustRightInd w:val="0"/>
              <w:spacing w:line="360" w:lineRule="auto"/>
              <w:jc w:val="center"/>
              <w:textAlignment w:val="baseline"/>
              <w:rPr>
                <w:rFonts w:ascii="宋体" w:hAnsi="宋体" w:eastAsia="宋体" w:cs="Arial"/>
                <w:kern w:val="0"/>
                <w:szCs w:val="21"/>
              </w:rPr>
            </w:pPr>
          </w:p>
        </w:tc>
        <w:tc>
          <w:tcPr>
            <w:tcW w:w="1757" w:type="dxa"/>
          </w:tcPr>
          <w:p>
            <w:pPr>
              <w:adjustRightInd w:val="0"/>
              <w:spacing w:line="360" w:lineRule="auto"/>
              <w:jc w:val="center"/>
              <w:textAlignment w:val="baseline"/>
              <w:rPr>
                <w:rFonts w:ascii="宋体" w:hAnsi="宋体" w:eastAsia="宋体" w:cs="Arial"/>
                <w:kern w:val="0"/>
                <w:szCs w:val="21"/>
              </w:rPr>
            </w:pPr>
          </w:p>
        </w:tc>
        <w:tc>
          <w:tcPr>
            <w:tcW w:w="1759" w:type="dxa"/>
          </w:tcPr>
          <w:p>
            <w:pPr>
              <w:adjustRightInd w:val="0"/>
              <w:spacing w:line="360" w:lineRule="auto"/>
              <w:jc w:val="center"/>
              <w:textAlignment w:val="baseline"/>
              <w:rPr>
                <w:rFonts w:ascii="宋体" w:hAnsi="宋体" w:eastAsia="宋体" w:cs="Arial"/>
                <w:kern w:val="0"/>
                <w:szCs w:val="21"/>
              </w:rPr>
            </w:pPr>
          </w:p>
        </w:tc>
        <w:tc>
          <w:tcPr>
            <w:tcW w:w="1592" w:type="dxa"/>
          </w:tcPr>
          <w:p>
            <w:pPr>
              <w:adjustRightInd w:val="0"/>
              <w:spacing w:line="360" w:lineRule="auto"/>
              <w:jc w:val="center"/>
              <w:textAlignment w:val="baseline"/>
              <w:rPr>
                <w:rFonts w:ascii="宋体" w:hAnsi="宋体" w:eastAsia="宋体" w:cs="Arial"/>
                <w:kern w:val="0"/>
                <w:szCs w:val="21"/>
              </w:rPr>
            </w:pPr>
          </w:p>
        </w:tc>
        <w:tc>
          <w:tcPr>
            <w:tcW w:w="1592" w:type="dxa"/>
          </w:tcPr>
          <w:p>
            <w:pPr>
              <w:adjustRightInd w:val="0"/>
              <w:spacing w:line="360" w:lineRule="auto"/>
              <w:jc w:val="center"/>
              <w:textAlignment w:val="baseline"/>
              <w:rPr>
                <w:rFonts w:ascii="宋体" w:hAnsi="宋体" w:eastAsia="宋体" w:cs="Arial"/>
                <w:kern w:val="0"/>
                <w:szCs w:val="21"/>
              </w:rPr>
            </w:pPr>
            <w:r>
              <w:rPr>
                <w:rFonts w:hint="eastAsia" w:ascii="宋体" w:hAnsi="宋体" w:eastAsia="宋体" w:cs="宋体"/>
                <w:kern w:val="0"/>
                <w:szCs w:val="21"/>
              </w:rPr>
              <w:t>第</w:t>
            </w:r>
            <w:r>
              <w:rPr>
                <w:rFonts w:hint="eastAsia" w:ascii="宋体" w:hAnsi="宋体" w:eastAsia="宋体" w:cs="宋体"/>
                <w:kern w:val="0"/>
                <w:szCs w:val="21"/>
                <w:u w:val="single"/>
              </w:rPr>
              <w:t xml:space="preserve">   </w:t>
            </w:r>
            <w:r>
              <w:rPr>
                <w:rFonts w:hint="eastAsia" w:ascii="宋体" w:hAnsi="宋体" w:eastAsia="宋体" w:cs="宋体"/>
                <w:kern w:val="0"/>
                <w:szCs w:val="21"/>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84" w:type="dxa"/>
          </w:tcPr>
          <w:p>
            <w:pPr>
              <w:adjustRightInd w:val="0"/>
              <w:spacing w:line="360" w:lineRule="auto"/>
              <w:jc w:val="center"/>
              <w:textAlignment w:val="baseline"/>
              <w:rPr>
                <w:rFonts w:ascii="宋体" w:hAnsi="宋体" w:eastAsia="宋体" w:cs="Arial"/>
                <w:kern w:val="0"/>
                <w:szCs w:val="21"/>
              </w:rPr>
            </w:pPr>
          </w:p>
        </w:tc>
        <w:tc>
          <w:tcPr>
            <w:tcW w:w="1816" w:type="dxa"/>
          </w:tcPr>
          <w:p>
            <w:pPr>
              <w:adjustRightInd w:val="0"/>
              <w:spacing w:line="360" w:lineRule="auto"/>
              <w:jc w:val="center"/>
              <w:textAlignment w:val="baseline"/>
              <w:rPr>
                <w:rFonts w:ascii="宋体" w:hAnsi="宋体" w:eastAsia="宋体" w:cs="Arial"/>
                <w:kern w:val="0"/>
                <w:szCs w:val="21"/>
              </w:rPr>
            </w:pPr>
          </w:p>
        </w:tc>
        <w:tc>
          <w:tcPr>
            <w:tcW w:w="1757" w:type="dxa"/>
          </w:tcPr>
          <w:p>
            <w:pPr>
              <w:adjustRightInd w:val="0"/>
              <w:spacing w:line="360" w:lineRule="auto"/>
              <w:jc w:val="center"/>
              <w:textAlignment w:val="baseline"/>
              <w:rPr>
                <w:rFonts w:ascii="宋体" w:hAnsi="宋体" w:eastAsia="宋体" w:cs="Arial"/>
                <w:kern w:val="0"/>
                <w:szCs w:val="21"/>
              </w:rPr>
            </w:pPr>
          </w:p>
        </w:tc>
        <w:tc>
          <w:tcPr>
            <w:tcW w:w="1759" w:type="dxa"/>
          </w:tcPr>
          <w:p>
            <w:pPr>
              <w:adjustRightInd w:val="0"/>
              <w:spacing w:line="360" w:lineRule="auto"/>
              <w:jc w:val="center"/>
              <w:textAlignment w:val="baseline"/>
              <w:rPr>
                <w:rFonts w:ascii="宋体" w:hAnsi="宋体" w:eastAsia="宋体" w:cs="Arial"/>
                <w:kern w:val="0"/>
                <w:szCs w:val="21"/>
              </w:rPr>
            </w:pPr>
          </w:p>
        </w:tc>
        <w:tc>
          <w:tcPr>
            <w:tcW w:w="1592" w:type="dxa"/>
          </w:tcPr>
          <w:p>
            <w:pPr>
              <w:adjustRightInd w:val="0"/>
              <w:spacing w:line="360" w:lineRule="auto"/>
              <w:jc w:val="center"/>
              <w:textAlignment w:val="baseline"/>
              <w:rPr>
                <w:rFonts w:ascii="宋体" w:hAnsi="宋体" w:eastAsia="宋体" w:cs="Arial"/>
                <w:kern w:val="0"/>
                <w:szCs w:val="21"/>
              </w:rPr>
            </w:pPr>
          </w:p>
        </w:tc>
        <w:tc>
          <w:tcPr>
            <w:tcW w:w="1592" w:type="dxa"/>
          </w:tcPr>
          <w:p>
            <w:pPr>
              <w:adjustRightInd w:val="0"/>
              <w:spacing w:line="360" w:lineRule="auto"/>
              <w:jc w:val="center"/>
              <w:textAlignment w:val="baseline"/>
              <w:rPr>
                <w:rFonts w:ascii="宋体" w:hAnsi="宋体" w:eastAsia="宋体" w:cs="Arial"/>
                <w:kern w:val="0"/>
                <w:szCs w:val="21"/>
              </w:rPr>
            </w:pPr>
            <w:r>
              <w:rPr>
                <w:rFonts w:hint="eastAsia" w:ascii="宋体" w:hAnsi="宋体" w:eastAsia="宋体" w:cs="宋体"/>
                <w:kern w:val="0"/>
                <w:szCs w:val="21"/>
              </w:rPr>
              <w:t>第</w:t>
            </w:r>
            <w:r>
              <w:rPr>
                <w:rFonts w:hint="eastAsia" w:ascii="宋体" w:hAnsi="宋体" w:eastAsia="宋体" w:cs="宋体"/>
                <w:kern w:val="0"/>
                <w:szCs w:val="21"/>
                <w:u w:val="single"/>
              </w:rPr>
              <w:t xml:space="preserve">   </w:t>
            </w:r>
            <w:r>
              <w:rPr>
                <w:rFonts w:hint="eastAsia" w:ascii="宋体" w:hAnsi="宋体" w:eastAsia="宋体" w:cs="宋体"/>
                <w:kern w:val="0"/>
                <w:szCs w:val="21"/>
              </w:rPr>
              <w:t>页</w:t>
            </w:r>
          </w:p>
        </w:tc>
      </w:tr>
    </w:tbl>
    <w:p>
      <w:pPr>
        <w:widowControl/>
        <w:numPr>
          <w:ilvl w:val="0"/>
          <w:numId w:val="29"/>
        </w:numPr>
        <w:tabs>
          <w:tab w:val="left" w:pos="0"/>
        </w:tabs>
        <w:adjustRightInd w:val="0"/>
        <w:spacing w:line="360" w:lineRule="auto"/>
        <w:textAlignment w:val="baseline"/>
        <w:rPr>
          <w:rFonts w:ascii="宋体" w:hAnsi="宋体" w:eastAsia="宋体" w:cs="Times New Roman"/>
          <w:szCs w:val="21"/>
        </w:rPr>
      </w:pPr>
      <w:r>
        <w:rPr>
          <w:rFonts w:hint="eastAsia" w:ascii="宋体" w:hAnsi="宋体" w:eastAsia="宋体" w:cs="Times New Roman"/>
          <w:szCs w:val="21"/>
        </w:rPr>
        <w:t>请根据评分表中要求填写供应商获得资质、认证或企业信誉证书。</w:t>
      </w:r>
    </w:p>
    <w:p>
      <w:pPr>
        <w:widowControl/>
        <w:numPr>
          <w:ilvl w:val="0"/>
          <w:numId w:val="29"/>
        </w:numPr>
        <w:tabs>
          <w:tab w:val="left" w:pos="426"/>
          <w:tab w:val="left" w:pos="1050"/>
        </w:tabs>
        <w:adjustRightInd w:val="0"/>
        <w:spacing w:line="360" w:lineRule="auto"/>
        <w:textAlignment w:val="baseline"/>
        <w:rPr>
          <w:rFonts w:ascii="宋体" w:hAnsi="宋体" w:eastAsia="宋体" w:cs="Times New Roman"/>
          <w:szCs w:val="21"/>
        </w:rPr>
      </w:pPr>
      <w:r>
        <w:rPr>
          <w:rFonts w:hint="eastAsia" w:ascii="宋体" w:hAnsi="宋体" w:eastAsia="宋体" w:cs="Times New Roman"/>
          <w:szCs w:val="21"/>
        </w:rPr>
        <w:t>请提供本表所列的证书资料。</w:t>
      </w:r>
    </w:p>
    <w:p>
      <w:pPr>
        <w:adjustRightInd w:val="0"/>
        <w:snapToGrid w:val="0"/>
        <w:spacing w:line="360" w:lineRule="auto"/>
        <w:rPr>
          <w:rFonts w:ascii="宋体" w:hAnsi="宋体" w:eastAsia="宋体" w:cs="Times New Roman"/>
          <w:szCs w:val="21"/>
        </w:rPr>
      </w:pPr>
    </w:p>
    <w:p>
      <w:pPr>
        <w:widowControl/>
        <w:jc w:val="left"/>
        <w:rPr>
          <w:rFonts w:ascii="宋体" w:hAnsi="宋体" w:eastAsia="宋体" w:cs="Times New Roman"/>
          <w:szCs w:val="21"/>
          <w:lang w:val="en-GB"/>
        </w:rPr>
      </w:pPr>
      <w:r>
        <w:rPr>
          <w:rFonts w:ascii="宋体" w:hAnsi="宋体" w:eastAsia="宋体" w:cs="Times New Roman"/>
          <w:szCs w:val="21"/>
          <w:lang w:val="en-GB"/>
        </w:rPr>
        <w:br w:type="page"/>
      </w:r>
    </w:p>
    <w:p>
      <w:pPr>
        <w:keepNext/>
        <w:tabs>
          <w:tab w:val="left" w:pos="851"/>
        </w:tabs>
        <w:spacing w:line="360" w:lineRule="auto"/>
        <w:outlineLvl w:val="1"/>
        <w:rPr>
          <w:rFonts w:ascii="宋体" w:hAnsi="宋体" w:eastAsia="宋体" w:cs="Times New Roman"/>
          <w:b/>
          <w:bCs/>
          <w:kern w:val="0"/>
          <w:szCs w:val="21"/>
          <w:lang w:val="zh-CN"/>
        </w:rPr>
      </w:pPr>
      <w:r>
        <w:rPr>
          <w:rFonts w:hint="eastAsia" w:ascii="宋体" w:hAnsi="宋体" w:eastAsia="宋体" w:cs="Times New Roman"/>
          <w:b/>
          <w:bCs/>
          <w:kern w:val="0"/>
          <w:szCs w:val="21"/>
          <w:lang w:val="zh-CN"/>
        </w:rPr>
        <w:t>1</w:t>
      </w:r>
      <w:r>
        <w:rPr>
          <w:rFonts w:ascii="宋体" w:hAnsi="宋体" w:eastAsia="宋体" w:cs="Times New Roman"/>
          <w:b/>
          <w:bCs/>
          <w:kern w:val="0"/>
          <w:szCs w:val="21"/>
          <w:lang w:val="zh-CN"/>
        </w:rPr>
        <w:t>2</w:t>
      </w:r>
      <w:r>
        <w:rPr>
          <w:rFonts w:hint="eastAsia" w:ascii="宋体" w:hAnsi="宋体" w:eastAsia="宋体" w:cs="Times New Roman"/>
          <w:b/>
          <w:bCs/>
          <w:kern w:val="0"/>
          <w:szCs w:val="21"/>
          <w:lang w:val="zh-CN"/>
        </w:rPr>
        <w:t>.项目方案</w:t>
      </w:r>
    </w:p>
    <w:p>
      <w:pPr>
        <w:spacing w:line="360" w:lineRule="auto"/>
        <w:ind w:firstLine="420" w:firstLineChars="200"/>
        <w:rPr>
          <w:rFonts w:ascii="宋体" w:hAnsi="宋体" w:eastAsia="宋体" w:cs="Times New Roman"/>
          <w:szCs w:val="21"/>
          <w:lang w:val="en-GB"/>
        </w:rPr>
      </w:pPr>
      <w:r>
        <w:rPr>
          <w:rFonts w:hint="eastAsia" w:ascii="宋体" w:hAnsi="宋体" w:eastAsia="宋体" w:cs="Times New Roman"/>
          <w:szCs w:val="21"/>
          <w:lang w:val="en-GB"/>
        </w:rPr>
        <w:t>项目方案包括但不限于以下内容（格式自定）</w:t>
      </w:r>
    </w:p>
    <w:p>
      <w:pPr>
        <w:spacing w:line="360" w:lineRule="auto"/>
        <w:ind w:firstLine="420" w:firstLineChars="200"/>
        <w:rPr>
          <w:rFonts w:ascii="宋体" w:hAnsi="宋体" w:eastAsia="宋体" w:cs="Times New Roman"/>
          <w:szCs w:val="21"/>
          <w:lang w:val="en-GB"/>
        </w:rPr>
      </w:pPr>
      <w:r>
        <w:rPr>
          <w:rFonts w:ascii="宋体" w:hAnsi="宋体" w:eastAsia="宋体" w:cs="Times New Roman"/>
          <w:szCs w:val="21"/>
          <w:lang w:val="en-GB"/>
        </w:rPr>
        <w:t>1.</w:t>
      </w:r>
      <w:r>
        <w:rPr>
          <w:rFonts w:hint="eastAsia" w:ascii="宋体" w:hAnsi="宋体" w:eastAsia="宋体" w:cs="Times New Roman"/>
          <w:szCs w:val="21"/>
        </w:rPr>
        <w:t xml:space="preserve"> </w:t>
      </w:r>
      <w:r>
        <w:rPr>
          <w:rFonts w:hint="eastAsia" w:ascii="宋体" w:hAnsi="宋体" w:eastAsia="宋体" w:cs="Times New Roman"/>
          <w:bCs/>
          <w:szCs w:val="21"/>
        </w:rPr>
        <w:t>总体思路与工作方案</w:t>
      </w:r>
      <w:r>
        <w:rPr>
          <w:rFonts w:hint="eastAsia" w:ascii="宋体" w:hAnsi="宋体" w:eastAsia="宋体" w:cs="Times New Roman"/>
          <w:szCs w:val="21"/>
        </w:rPr>
        <w:t>；</w:t>
      </w:r>
      <w:r>
        <w:rPr>
          <w:rFonts w:ascii="宋体" w:hAnsi="宋体" w:eastAsia="宋体" w:cs="Times New Roman"/>
          <w:szCs w:val="21"/>
          <w:lang w:val="en-GB"/>
        </w:rPr>
        <w:t xml:space="preserve"> </w:t>
      </w:r>
    </w:p>
    <w:p>
      <w:pPr>
        <w:spacing w:line="360" w:lineRule="auto"/>
        <w:ind w:firstLine="420" w:firstLineChars="200"/>
        <w:rPr>
          <w:rFonts w:ascii="宋体" w:hAnsi="宋体" w:eastAsia="宋体" w:cs="Times New Roman"/>
          <w:szCs w:val="21"/>
          <w:lang w:val="en-GB"/>
        </w:rPr>
      </w:pPr>
      <w:r>
        <w:rPr>
          <w:rFonts w:ascii="宋体" w:hAnsi="宋体" w:eastAsia="宋体" w:cs="Times New Roman"/>
          <w:szCs w:val="21"/>
          <w:lang w:val="en-GB"/>
        </w:rPr>
        <w:t>2.</w:t>
      </w:r>
      <w:r>
        <w:rPr>
          <w:rFonts w:hint="eastAsia" w:ascii="宋体" w:hAnsi="宋体" w:eastAsia="宋体" w:cs="Times New Roman"/>
          <w:szCs w:val="21"/>
        </w:rPr>
        <w:t xml:space="preserve"> </w:t>
      </w:r>
      <w:r>
        <w:rPr>
          <w:rFonts w:hint="eastAsia" w:ascii="宋体" w:hAnsi="宋体" w:eastAsia="宋体"/>
          <w:szCs w:val="21"/>
        </w:rPr>
        <w:t>项目实施方案</w:t>
      </w:r>
      <w:r>
        <w:rPr>
          <w:rFonts w:ascii="宋体" w:hAnsi="宋体" w:eastAsia="宋体" w:cs="Times New Roman"/>
          <w:szCs w:val="21"/>
          <w:lang w:val="en-GB"/>
        </w:rPr>
        <w:t>；</w:t>
      </w:r>
    </w:p>
    <w:p>
      <w:pPr>
        <w:spacing w:line="360" w:lineRule="auto"/>
        <w:ind w:firstLine="420" w:firstLineChars="200"/>
        <w:rPr>
          <w:rFonts w:ascii="宋体" w:hAnsi="宋体" w:eastAsia="宋体"/>
          <w:szCs w:val="21"/>
        </w:rPr>
      </w:pPr>
      <w:r>
        <w:rPr>
          <w:rFonts w:hint="eastAsia" w:ascii="宋体" w:hAnsi="宋体" w:eastAsia="宋体" w:cs="Times New Roman"/>
          <w:szCs w:val="21"/>
          <w:lang w:val="en-GB"/>
        </w:rPr>
        <w:t>3</w:t>
      </w:r>
      <w:r>
        <w:rPr>
          <w:rFonts w:ascii="宋体" w:hAnsi="宋体" w:eastAsia="宋体" w:cs="Times New Roman"/>
          <w:szCs w:val="21"/>
          <w:lang w:val="en-GB"/>
        </w:rPr>
        <w:t>.</w:t>
      </w:r>
      <w:r>
        <w:rPr>
          <w:rFonts w:hint="eastAsia" w:ascii="宋体" w:hAnsi="宋体" w:eastAsia="宋体"/>
          <w:szCs w:val="21"/>
        </w:rPr>
        <w:t xml:space="preserve"> 项目保障措施；</w:t>
      </w:r>
    </w:p>
    <w:p>
      <w:pPr>
        <w:spacing w:line="360" w:lineRule="auto"/>
        <w:ind w:firstLine="420" w:firstLineChars="200"/>
        <w:rPr>
          <w:rFonts w:ascii="宋体" w:hAnsi="宋体" w:eastAsia="宋体" w:cs="Times New Roman"/>
          <w:szCs w:val="21"/>
          <w:lang w:val="en-GB"/>
        </w:rPr>
      </w:pPr>
      <w:r>
        <w:rPr>
          <w:rFonts w:ascii="宋体" w:hAnsi="宋体" w:eastAsia="宋体" w:cs="Times New Roman"/>
          <w:szCs w:val="21"/>
          <w:lang w:val="en-GB"/>
        </w:rPr>
        <w:t>4.  其它服务承诺。</w:t>
      </w:r>
    </w:p>
    <w:p>
      <w:pPr>
        <w:spacing w:line="360" w:lineRule="auto"/>
        <w:ind w:firstLine="420" w:firstLineChars="200"/>
        <w:rPr>
          <w:rFonts w:ascii="宋体" w:hAnsi="宋体" w:eastAsia="宋体" w:cs="Times New Roman"/>
          <w:szCs w:val="21"/>
          <w:lang w:val="en-GB"/>
        </w:rPr>
      </w:pPr>
    </w:p>
    <w:p>
      <w:pPr>
        <w:spacing w:after="120"/>
        <w:rPr>
          <w:rFonts w:ascii="Times New Roman" w:hAnsi="Times New Roman" w:eastAsia="宋体" w:cs="Times New Roman"/>
          <w:kern w:val="0"/>
          <w:sz w:val="20"/>
          <w:szCs w:val="24"/>
          <w:lang w:val="en-GB"/>
        </w:rPr>
      </w:pPr>
    </w:p>
    <w:p>
      <w:pPr>
        <w:keepNext/>
        <w:tabs>
          <w:tab w:val="left" w:pos="851"/>
        </w:tabs>
        <w:spacing w:line="360" w:lineRule="auto"/>
        <w:outlineLvl w:val="1"/>
        <w:rPr>
          <w:rFonts w:ascii="宋体" w:hAnsi="宋体" w:eastAsia="宋体" w:cs="Times New Roman"/>
          <w:b/>
          <w:bCs/>
          <w:kern w:val="0"/>
          <w:szCs w:val="21"/>
          <w:lang w:val="zh-CN"/>
        </w:rPr>
      </w:pPr>
      <w:bookmarkStart w:id="52" w:name="_Toc401330619"/>
      <w:bookmarkStart w:id="53" w:name="_Toc43396459"/>
      <w:r>
        <w:rPr>
          <w:rFonts w:ascii="宋体" w:hAnsi="宋体" w:eastAsia="宋体" w:cs="Times New Roman"/>
          <w:b/>
          <w:bCs/>
          <w:kern w:val="0"/>
          <w:szCs w:val="21"/>
          <w:lang w:val="zh-CN"/>
        </w:rPr>
        <w:br w:type="page"/>
      </w:r>
      <w:r>
        <w:rPr>
          <w:rFonts w:ascii="宋体" w:hAnsi="宋体" w:eastAsia="宋体" w:cs="Times New Roman"/>
          <w:b/>
          <w:bCs/>
          <w:kern w:val="0"/>
          <w:szCs w:val="21"/>
          <w:lang w:val="zh-CN"/>
        </w:rPr>
        <w:t>13</w:t>
      </w:r>
      <w:r>
        <w:rPr>
          <w:rFonts w:hint="eastAsia" w:ascii="宋体" w:hAnsi="宋体" w:eastAsia="宋体" w:cs="Times New Roman"/>
          <w:b/>
          <w:bCs/>
          <w:kern w:val="0"/>
          <w:szCs w:val="21"/>
          <w:lang w:val="zh-CN"/>
        </w:rPr>
        <w:t>.采购代理费支付承诺书</w:t>
      </w:r>
    </w:p>
    <w:p>
      <w:pPr>
        <w:keepNext/>
        <w:tabs>
          <w:tab w:val="left" w:pos="851"/>
        </w:tabs>
        <w:spacing w:line="360" w:lineRule="auto"/>
        <w:ind w:left="850"/>
        <w:rPr>
          <w:rFonts w:ascii="宋体" w:hAnsi="宋体" w:eastAsia="宋体" w:cs="Times New Roman"/>
          <w:b/>
          <w:bCs/>
          <w:szCs w:val="21"/>
        </w:rPr>
      </w:pPr>
    </w:p>
    <w:p>
      <w:pPr>
        <w:spacing w:line="360" w:lineRule="auto"/>
        <w:jc w:val="center"/>
        <w:rPr>
          <w:rFonts w:ascii="宋体" w:hAnsi="宋体" w:eastAsia="宋体" w:cs="Times New Roman"/>
          <w:b/>
          <w:sz w:val="24"/>
          <w:szCs w:val="24"/>
        </w:rPr>
      </w:pPr>
      <w:r>
        <w:rPr>
          <w:rFonts w:hint="eastAsia" w:ascii="宋体" w:hAnsi="宋体" w:eastAsia="宋体" w:cs="Times New Roman"/>
          <w:b/>
          <w:sz w:val="24"/>
          <w:szCs w:val="24"/>
        </w:rPr>
        <w:t>采购代理费支付承诺书</w:t>
      </w:r>
    </w:p>
    <w:p>
      <w:pPr>
        <w:spacing w:line="360" w:lineRule="auto"/>
        <w:rPr>
          <w:rFonts w:ascii="宋体" w:hAnsi="宋体" w:eastAsia="宋体" w:cs="Times New Roman"/>
          <w:szCs w:val="21"/>
        </w:rPr>
      </w:pPr>
    </w:p>
    <w:p>
      <w:pPr>
        <w:spacing w:line="360" w:lineRule="auto"/>
        <w:rPr>
          <w:rFonts w:ascii="宋体" w:hAnsi="宋体" w:eastAsia="宋体" w:cs="Times New Roman"/>
          <w:b/>
          <w:szCs w:val="21"/>
        </w:rPr>
      </w:pPr>
      <w:r>
        <w:rPr>
          <w:rFonts w:hint="eastAsia" w:ascii="宋体" w:hAnsi="宋体" w:eastAsia="宋体" w:cs="Times New Roman"/>
          <w:szCs w:val="21"/>
        </w:rPr>
        <w:t>致：</w:t>
      </w:r>
      <w:r>
        <w:rPr>
          <w:rFonts w:hint="eastAsia" w:ascii="宋体" w:hAnsi="宋体" w:eastAsia="宋体" w:cs="Times New Roman"/>
          <w:b/>
          <w:szCs w:val="21"/>
        </w:rPr>
        <w:t>中捷通信有限公司</w:t>
      </w:r>
    </w:p>
    <w:p>
      <w:pPr>
        <w:spacing w:line="360" w:lineRule="auto"/>
        <w:rPr>
          <w:rFonts w:ascii="宋体" w:hAnsi="宋体" w:eastAsia="宋体" w:cs="Times New Roman"/>
          <w:szCs w:val="21"/>
        </w:rPr>
      </w:pPr>
    </w:p>
    <w:p>
      <w:pPr>
        <w:spacing w:line="360" w:lineRule="auto"/>
        <w:ind w:firstLine="420"/>
        <w:rPr>
          <w:rFonts w:ascii="宋体" w:hAnsi="宋体" w:eastAsia="宋体" w:cs="Times New Roman"/>
          <w:szCs w:val="21"/>
        </w:rPr>
      </w:pPr>
      <w:r>
        <w:rPr>
          <w:rFonts w:hint="eastAsia" w:ascii="宋体" w:hAnsi="宋体" w:eastAsia="宋体" w:cs="Times New Roman"/>
          <w:szCs w:val="21"/>
        </w:rPr>
        <w:t>如果我方在贵公司组织的</w:t>
      </w:r>
      <w:r>
        <w:rPr>
          <w:rFonts w:hint="eastAsia" w:ascii="宋体" w:hAnsi="宋体" w:eastAsia="宋体" w:cs="Times New Roman"/>
          <w:szCs w:val="21"/>
          <w:u w:val="single"/>
          <w:lang w:val="zh-CN"/>
        </w:rPr>
        <w:t>“南粤消防忠诚卫士”发布仪式遴选项目</w:t>
      </w:r>
      <w:r>
        <w:rPr>
          <w:rFonts w:hint="eastAsia" w:ascii="宋体" w:hAnsi="宋体" w:eastAsia="宋体" w:cs="Times New Roman"/>
          <w:szCs w:val="21"/>
        </w:rPr>
        <w:t>招标中获成交（采购项目编号：</w:t>
      </w:r>
      <w:r>
        <w:rPr>
          <w:rFonts w:hint="eastAsia" w:ascii="宋体" w:hAnsi="宋体" w:eastAsia="宋体" w:cs="Times New Roman"/>
          <w:szCs w:val="21"/>
          <w:lang w:val="zh-CN"/>
        </w:rPr>
        <w:t xml:space="preserve"> ZJZB-2023-19859</w:t>
      </w:r>
      <w:r>
        <w:rPr>
          <w:rFonts w:hint="eastAsia" w:ascii="宋体" w:hAnsi="宋体" w:eastAsia="宋体" w:cs="Times New Roman"/>
          <w:szCs w:val="21"/>
        </w:rPr>
        <w:t>），我方保证在收取《成交通知书》前，按遴选文件对采购代理费支付方式的约定，承担本项目采购代理费。</w:t>
      </w:r>
    </w:p>
    <w:p>
      <w:pPr>
        <w:spacing w:line="360" w:lineRule="auto"/>
        <w:rPr>
          <w:rFonts w:ascii="宋体" w:hAnsi="宋体" w:eastAsia="宋体" w:cs="Times New Roman"/>
          <w:szCs w:val="21"/>
        </w:rPr>
      </w:pPr>
      <w:r>
        <w:rPr>
          <w:rFonts w:hint="eastAsia" w:ascii="宋体" w:hAnsi="宋体" w:eastAsia="宋体" w:cs="Times New Roman"/>
          <w:szCs w:val="21"/>
        </w:rPr>
        <w:t xml:space="preserve"> </w:t>
      </w:r>
      <w:r>
        <w:rPr>
          <w:rFonts w:ascii="宋体" w:hAnsi="宋体" w:eastAsia="宋体" w:cs="Times New Roman"/>
          <w:szCs w:val="21"/>
        </w:rPr>
        <w:t xml:space="preserve">   </w:t>
      </w:r>
      <w:r>
        <w:rPr>
          <w:rFonts w:hint="eastAsia" w:ascii="宋体" w:hAnsi="宋体" w:eastAsia="宋体" w:cs="Times New Roman"/>
          <w:szCs w:val="21"/>
        </w:rPr>
        <w:t>如我方违反上款承诺,愿承担由此引起的一切法律责任。</w:t>
      </w:r>
    </w:p>
    <w:p>
      <w:pPr>
        <w:spacing w:line="360" w:lineRule="auto"/>
        <w:ind w:firstLine="405"/>
        <w:rPr>
          <w:rFonts w:ascii="宋体" w:hAnsi="宋体" w:eastAsia="宋体" w:cs="Times New Roman"/>
          <w:szCs w:val="21"/>
        </w:rPr>
      </w:pPr>
      <w:r>
        <w:rPr>
          <w:rFonts w:hint="eastAsia" w:ascii="宋体" w:hAnsi="宋体" w:eastAsia="宋体" w:cs="Times New Roman"/>
          <w:szCs w:val="21"/>
        </w:rPr>
        <w:t>特此承诺！</w:t>
      </w:r>
    </w:p>
    <w:p>
      <w:pPr>
        <w:spacing w:line="360" w:lineRule="auto"/>
        <w:rPr>
          <w:rFonts w:ascii="宋体" w:hAnsi="宋体" w:eastAsia="宋体" w:cs="Times New Roman"/>
          <w:szCs w:val="21"/>
        </w:rPr>
      </w:pPr>
    </w:p>
    <w:p>
      <w:pPr>
        <w:spacing w:line="360" w:lineRule="auto"/>
        <w:rPr>
          <w:rFonts w:ascii="宋体" w:hAnsi="宋体" w:eastAsia="宋体" w:cs="Times New Roman"/>
          <w:szCs w:val="21"/>
        </w:rPr>
      </w:pPr>
    </w:p>
    <w:p>
      <w:pPr>
        <w:spacing w:line="500" w:lineRule="exact"/>
        <w:rPr>
          <w:rFonts w:ascii="宋体" w:hAnsi="宋体" w:eastAsia="宋体" w:cs="Times New Roman"/>
          <w:b/>
          <w:bCs/>
          <w:szCs w:val="21"/>
        </w:rPr>
      </w:pPr>
      <w:bookmarkStart w:id="54" w:name="_Toc48049655"/>
      <w:bookmarkStart w:id="55" w:name="_Toc401330618"/>
      <w:r>
        <w:rPr>
          <w:rFonts w:hint="eastAsia" w:ascii="宋体" w:hAnsi="宋体" w:eastAsia="宋体" w:cs="Times New Roman"/>
          <w:b/>
          <w:bCs/>
          <w:spacing w:val="4"/>
          <w:szCs w:val="21"/>
        </w:rPr>
        <w:t>供应商名称（</w:t>
      </w:r>
      <w:r>
        <w:rPr>
          <w:rFonts w:hint="eastAsia" w:ascii="宋体" w:hAnsi="宋体" w:eastAsia="宋体" w:cs="Times New Roman"/>
          <w:b/>
          <w:bCs/>
          <w:szCs w:val="21"/>
        </w:rPr>
        <w:t>单位盖</w:t>
      </w:r>
      <w:r>
        <w:rPr>
          <w:rFonts w:hint="eastAsia" w:ascii="宋体" w:hAnsi="宋体" w:eastAsia="宋体" w:cs="Times New Roman"/>
          <w:b/>
          <w:bCs/>
          <w:spacing w:val="4"/>
          <w:szCs w:val="21"/>
        </w:rPr>
        <w:t>公章）：</w:t>
      </w:r>
      <w:r>
        <w:rPr>
          <w:rFonts w:hint="eastAsia" w:ascii="宋体" w:hAnsi="宋体" w:eastAsia="宋体" w:cs="Times New Roman"/>
          <w:b/>
          <w:bCs/>
          <w:spacing w:val="4"/>
          <w:szCs w:val="21"/>
          <w:u w:val="single"/>
        </w:rPr>
        <w:t xml:space="preserve"> </w:t>
      </w:r>
      <w:r>
        <w:rPr>
          <w:rFonts w:ascii="宋体" w:hAnsi="宋体" w:eastAsia="宋体" w:cs="Times New Roman"/>
          <w:b/>
          <w:bCs/>
          <w:spacing w:val="4"/>
          <w:szCs w:val="21"/>
          <w:u w:val="single"/>
        </w:rPr>
        <w:t xml:space="preserve">              </w:t>
      </w:r>
    </w:p>
    <w:p>
      <w:pPr>
        <w:spacing w:line="520" w:lineRule="exact"/>
        <w:rPr>
          <w:rFonts w:ascii="宋体" w:hAnsi="宋体" w:eastAsia="宋体" w:cs="Times New Roman"/>
          <w:b/>
          <w:bCs/>
          <w:spacing w:val="4"/>
          <w:szCs w:val="21"/>
        </w:rPr>
      </w:pPr>
      <w:r>
        <w:rPr>
          <w:rFonts w:hint="eastAsia" w:ascii="宋体" w:hAnsi="宋体" w:eastAsia="宋体" w:cs="Times New Roman"/>
          <w:b/>
          <w:bCs/>
          <w:szCs w:val="21"/>
        </w:rPr>
        <w:t>法定代表人（签字或盖章）或供应商授权代表（签字）：</w:t>
      </w:r>
      <w:r>
        <w:rPr>
          <w:rFonts w:hint="eastAsia" w:ascii="宋体" w:hAnsi="宋体" w:eastAsia="宋体" w:cs="Times New Roman"/>
          <w:b/>
          <w:bCs/>
          <w:spacing w:val="4"/>
          <w:szCs w:val="21"/>
          <w:u w:val="single"/>
        </w:rPr>
        <w:t xml:space="preserve"> </w:t>
      </w:r>
      <w:r>
        <w:rPr>
          <w:rFonts w:ascii="宋体" w:hAnsi="宋体" w:eastAsia="宋体" w:cs="Times New Roman"/>
          <w:b/>
          <w:bCs/>
          <w:spacing w:val="4"/>
          <w:szCs w:val="21"/>
          <w:u w:val="single"/>
        </w:rPr>
        <w:t xml:space="preserve">              </w:t>
      </w:r>
      <w:r>
        <w:rPr>
          <w:rFonts w:hint="eastAsia" w:ascii="宋体" w:hAnsi="宋体" w:eastAsia="宋体" w:cs="Times New Roman"/>
          <w:b/>
          <w:bCs/>
          <w:spacing w:val="4"/>
          <w:szCs w:val="21"/>
        </w:rPr>
        <w:t xml:space="preserve"> </w:t>
      </w:r>
    </w:p>
    <w:p>
      <w:pPr>
        <w:spacing w:line="520" w:lineRule="exact"/>
        <w:rPr>
          <w:rFonts w:ascii="宋体" w:hAnsi="宋体" w:eastAsia="宋体" w:cs="Times New Roman"/>
          <w:b/>
          <w:bCs/>
          <w:spacing w:val="4"/>
          <w:szCs w:val="21"/>
        </w:rPr>
      </w:pPr>
      <w:r>
        <w:rPr>
          <w:rFonts w:hint="eastAsia" w:ascii="宋体" w:hAnsi="宋体" w:eastAsia="宋体" w:cs="Times New Roman"/>
          <w:b/>
          <w:bCs/>
          <w:spacing w:val="4"/>
          <w:szCs w:val="21"/>
        </w:rPr>
        <w:t>日期：</w:t>
      </w:r>
      <w:r>
        <w:rPr>
          <w:rFonts w:hint="eastAsia" w:ascii="宋体" w:hAnsi="宋体" w:eastAsia="宋体" w:cs="Times New Roman"/>
          <w:b/>
          <w:bCs/>
          <w:spacing w:val="4"/>
          <w:szCs w:val="21"/>
          <w:u w:val="single"/>
        </w:rPr>
        <w:t xml:space="preserve"> </w:t>
      </w:r>
      <w:r>
        <w:rPr>
          <w:rFonts w:ascii="宋体" w:hAnsi="宋体" w:eastAsia="宋体" w:cs="Times New Roman"/>
          <w:b/>
          <w:bCs/>
          <w:spacing w:val="4"/>
          <w:szCs w:val="21"/>
          <w:u w:val="single"/>
        </w:rPr>
        <w:t xml:space="preserve">              </w:t>
      </w:r>
      <w:r>
        <w:rPr>
          <w:rFonts w:hint="eastAsia" w:ascii="宋体" w:hAnsi="宋体" w:eastAsia="宋体" w:cs="Times New Roman"/>
          <w:b/>
          <w:bCs/>
          <w:spacing w:val="4"/>
          <w:szCs w:val="21"/>
        </w:rPr>
        <w:t xml:space="preserve"> </w:t>
      </w:r>
    </w:p>
    <w:p>
      <w:pPr>
        <w:keepNext/>
        <w:tabs>
          <w:tab w:val="left" w:pos="851"/>
        </w:tabs>
        <w:spacing w:line="360" w:lineRule="auto"/>
        <w:outlineLvl w:val="1"/>
        <w:rPr>
          <w:rFonts w:ascii="Times New Roman" w:hAnsi="Times New Roman" w:eastAsia="宋体" w:cs="Times New Roman"/>
          <w:b/>
          <w:bCs/>
          <w:spacing w:val="4"/>
          <w:szCs w:val="21"/>
          <w:u w:val="single"/>
        </w:rPr>
      </w:pPr>
      <w:r>
        <w:rPr>
          <w:rFonts w:hint="eastAsia" w:ascii="宋体" w:hAnsi="宋体" w:eastAsia="宋体" w:cs="Times New Roman"/>
          <w:b/>
          <w:bCs/>
          <w:kern w:val="0"/>
          <w:szCs w:val="21"/>
          <w:lang w:val="zh-CN"/>
        </w:rPr>
        <w:br w:type="page"/>
      </w:r>
      <w:bookmarkEnd w:id="54"/>
      <w:bookmarkEnd w:id="55"/>
    </w:p>
    <w:p>
      <w:pPr>
        <w:spacing w:line="440" w:lineRule="exact"/>
        <w:ind w:left="360"/>
        <w:rPr>
          <w:rFonts w:ascii="Times New Roman" w:hAnsi="Times New Roman" w:eastAsia="宋体" w:cs="Times New Roman"/>
          <w:b/>
          <w:bCs/>
          <w:spacing w:val="4"/>
          <w:szCs w:val="21"/>
          <w:u w:val="single"/>
        </w:rPr>
      </w:pPr>
    </w:p>
    <w:p>
      <w:pPr>
        <w:keepNext/>
        <w:tabs>
          <w:tab w:val="left" w:pos="851"/>
        </w:tabs>
        <w:spacing w:line="360" w:lineRule="auto"/>
        <w:outlineLvl w:val="1"/>
        <w:rPr>
          <w:rFonts w:ascii="宋体" w:hAnsi="宋体" w:eastAsia="宋体" w:cs="Times New Roman"/>
          <w:b/>
          <w:bCs/>
          <w:kern w:val="0"/>
          <w:szCs w:val="21"/>
          <w:lang w:val="zh-CN"/>
        </w:rPr>
      </w:pPr>
      <w:r>
        <w:rPr>
          <w:rFonts w:hint="eastAsia" w:ascii="宋体" w:hAnsi="宋体" w:eastAsia="宋体" w:cs="Times New Roman"/>
          <w:b/>
          <w:bCs/>
          <w:kern w:val="0"/>
          <w:szCs w:val="21"/>
          <w:lang w:val="zh-CN"/>
        </w:rPr>
        <w:t>1</w:t>
      </w:r>
      <w:r>
        <w:rPr>
          <w:rFonts w:ascii="宋体" w:hAnsi="宋体" w:eastAsia="宋体" w:cs="Times New Roman"/>
          <w:b/>
          <w:bCs/>
          <w:kern w:val="0"/>
          <w:szCs w:val="21"/>
          <w:lang w:val="zh-CN"/>
        </w:rPr>
        <w:t>4</w:t>
      </w:r>
      <w:r>
        <w:rPr>
          <w:rFonts w:hint="eastAsia" w:ascii="宋体" w:hAnsi="宋体" w:eastAsia="宋体" w:cs="Times New Roman"/>
          <w:b/>
          <w:bCs/>
          <w:kern w:val="0"/>
          <w:szCs w:val="21"/>
          <w:lang w:val="zh-CN"/>
        </w:rPr>
        <w:t>.其他资料</w:t>
      </w:r>
    </w:p>
    <w:p>
      <w:pPr>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供应商认为需要提供的其他资料。</w:t>
      </w:r>
    </w:p>
    <w:p>
      <w:pPr>
        <w:spacing w:line="440" w:lineRule="exact"/>
        <w:ind w:left="360"/>
        <w:rPr>
          <w:rFonts w:ascii="Times New Roman" w:hAnsi="Times New Roman" w:eastAsia="宋体" w:cs="Times New Roman"/>
          <w:b/>
          <w:bCs/>
          <w:spacing w:val="4"/>
          <w:szCs w:val="21"/>
          <w:u w:val="single"/>
        </w:rPr>
      </w:pPr>
    </w:p>
    <w:bookmarkEnd w:id="52"/>
    <w:bookmarkEnd w:id="53"/>
    <w:p>
      <w:pPr>
        <w:widowControl/>
        <w:snapToGrid w:val="0"/>
        <w:spacing w:line="360" w:lineRule="auto"/>
        <w:rPr>
          <w:rFonts w:ascii="宋体" w:hAnsi="宋体" w:eastAsia="宋体" w:cs="Tahoma"/>
          <w:kern w:val="0"/>
          <w:szCs w:val="21"/>
          <w:u w:val="single"/>
        </w:rPr>
      </w:pPr>
    </w:p>
    <w:bookmarkEnd w:id="40"/>
    <w:p>
      <w:pPr>
        <w:rPr>
          <w:rFonts w:ascii="Times New Roman" w:hAnsi="Times New Roman" w:eastAsia="宋体" w:cs="Times New Roman"/>
          <w:szCs w:val="21"/>
        </w:rPr>
      </w:pPr>
    </w:p>
    <w:p/>
    <w:sectPr>
      <w:headerReference r:id="rId3" w:type="default"/>
      <w:footerReference r:id="rId4" w:type="default"/>
      <w:pgSz w:w="11906" w:h="16838"/>
      <w:pgMar w:top="1134" w:right="1134" w:bottom="113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onsolas">
    <w:panose1 w:val="020B0609020204030204"/>
    <w:charset w:val="00"/>
    <w:family w:val="modern"/>
    <w:pitch w:val="default"/>
    <w:sig w:usb0="E00006FF" w:usb1="0000FCFF" w:usb2="00000001" w:usb3="00000000" w:csb0="6000019F" w:csb1="DFD7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PMingLiU">
    <w:altName w:val="Microsoft JhengHei UI"/>
    <w:panose1 w:val="02010601000101010101"/>
    <w:charset w:val="88"/>
    <w:family w:val="roman"/>
    <w:pitch w:val="default"/>
    <w:sig w:usb0="00000000" w:usb1="00000000" w:usb2="00000016" w:usb3="00000000" w:csb0="00100001" w:csb1="00000000"/>
  </w:font>
  <w:font w:name="Verdana">
    <w:panose1 w:val="020B0604030504040204"/>
    <w:charset w:val="00"/>
    <w:family w:val="swiss"/>
    <w:pitch w:val="default"/>
    <w:sig w:usb0="A00006FF" w:usb1="4000205B" w:usb2="00000010" w:usb3="00000000" w:csb0="2000019F" w:csb1="00000000"/>
  </w:font>
  <w:font w:name="Helvetica Neue">
    <w:altName w:val="Times New Roman"/>
    <w:panose1 w:val="00000000000000000000"/>
    <w:charset w:val="00"/>
    <w:family w:val="auto"/>
    <w:pitch w:val="default"/>
    <w:sig w:usb0="00000000" w:usb1="00000000" w:usb2="00000010" w:usb3="00000000" w:csb0="00000000" w:csb1="00000000"/>
  </w:font>
  <w:font w:name="DEZBWU+FZY4JW--GB1-0">
    <w:altName w:val="宋体"/>
    <w:panose1 w:val="00000000000000000000"/>
    <w:charset w:val="86"/>
    <w:family w:val="swiss"/>
    <w:pitch w:val="default"/>
    <w:sig w:usb0="00000000" w:usb1="00000000" w:usb2="00000010" w:usb3="00000000" w:csb0="00040000" w:csb1="00000000"/>
  </w:font>
  <w:font w:name="BatangChe">
    <w:altName w:val="Malgun Gothic"/>
    <w:panose1 w:val="00000000000000000000"/>
    <w:charset w:val="81"/>
    <w:family w:val="modern"/>
    <w:pitch w:val="default"/>
    <w:sig w:usb0="00000000" w:usb1="00000000" w:usb2="00000030" w:usb3="00000000" w:csb0="0008009F" w:csb1="00000000"/>
  </w:font>
  <w:font w:name="Microsoft YaHei UI">
    <w:panose1 w:val="020B0503020204020204"/>
    <w:charset w:val="86"/>
    <w:family w:val="swiss"/>
    <w:pitch w:val="default"/>
    <w:sig w:usb0="80000287" w:usb1="2ACF3C50" w:usb2="00000016" w:usb3="00000000" w:csb0="0004001F" w:csb1="00000000"/>
  </w:font>
  <w:font w:name="Malgun Gothic">
    <w:panose1 w:val="020B0503020000020004"/>
    <w:charset w:val="81"/>
    <w:family w:val="swiss"/>
    <w:pitch w:val="default"/>
    <w:sig w:usb0="9000002F" w:usb1="29D77CFB" w:usb2="00000012" w:usb3="00000000" w:csb0="00080001" w:csb1="00000000"/>
  </w:font>
  <w:font w:name="宋体ā">
    <w:altName w:val="宋体"/>
    <w:panose1 w:val="00000000000000000000"/>
    <w:charset w:val="86"/>
    <w:family w:val="roman"/>
    <w:pitch w:val="default"/>
    <w:sig w:usb0="00000000" w:usb1="00000000" w:usb2="00000000" w:usb3="00000000" w:csb0="00040000" w:csb1="00000000"/>
  </w:font>
  <w:font w:name="宋体u....">
    <w:altName w:val="宋体"/>
    <w:panose1 w:val="00000000000000000000"/>
    <w:charset w:val="86"/>
    <w:family w:val="roman"/>
    <w:pitch w:val="default"/>
    <w:sig w:usb0="00000000" w:usb1="00000000" w:usb2="00000000" w:usb3="00000000" w:csb0="00040000"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lang w:val="en-US"/>
      </w:rPr>
      <mc:AlternateContent>
        <mc:Choice Requires="wps">
          <w:drawing>
            <wp:anchor distT="0" distB="0" distL="114300" distR="114300" simplePos="0" relativeHeight="251659264" behindDoc="0" locked="0" layoutInCell="1" allowOverlap="1">
              <wp:simplePos x="0" y="0"/>
              <wp:positionH relativeFrom="margin">
                <wp:posOffset>2859405</wp:posOffset>
              </wp:positionH>
              <wp:positionV relativeFrom="paragraph">
                <wp:posOffset>71120</wp:posOffset>
              </wp:positionV>
              <wp:extent cx="608330" cy="168910"/>
              <wp:effectExtent l="0" t="0" r="3175" b="0"/>
              <wp:wrapNone/>
              <wp:docPr id="13"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608330" cy="168910"/>
                      </a:xfrm>
                      <a:prstGeom prst="rect">
                        <a:avLst/>
                      </a:prstGeom>
                      <a:noFill/>
                      <a:ln>
                        <a:noFill/>
                      </a:ln>
                    </wps:spPr>
                    <wps:txbx>
                      <w:txbxContent>
                        <w:p>
                          <w:pPr>
                            <w:pStyle w:val="25"/>
                          </w:pPr>
                          <w:r>
                            <w:t xml:space="preserve">第 </w:t>
                          </w:r>
                          <w:r>
                            <w:fldChar w:fldCharType="begin"/>
                          </w:r>
                          <w:r>
                            <w:instrText xml:space="preserve"> PAGE  \* MERGEFORMAT </w:instrText>
                          </w:r>
                          <w:r>
                            <w:fldChar w:fldCharType="separate"/>
                          </w:r>
                          <w:r>
                            <w:rPr>
                              <w:lang w:val="en-US"/>
                            </w:rPr>
                            <w:t>19</w:t>
                          </w:r>
                          <w:r>
                            <w:fldChar w:fldCharType="end"/>
                          </w:r>
                          <w:r>
                            <w:t xml:space="preserve"> </w:t>
                          </w:r>
                          <w:r>
                            <w:rPr>
                              <w:rFonts w:hint="eastAsia"/>
                            </w:rPr>
                            <w:t>页</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25.15pt;margin-top:5.6pt;height:13.3pt;width:47.9pt;mso-position-horizontal-relative:margin;z-index:251659264;mso-width-relative:page;mso-height-relative:page;" filled="f" stroked="f" coordsize="21600,21600" o:gfxdata="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jUKqldgAAAAJAQAADwAAAAAAAAABACAA&#10;AAAiAAAAZHJzL2Rvd25yZXYueG1sUEsBAhQAFAAAAAgAh07iQNJps4MNAgAABgQAAA4AAAAAAAAA&#10;AQAgAAAAJwEAAGRycy9lMm9Eb2MueG1sUEsFBgAAAAAGAAYAWQEAAKYFAAAAAA==&#10;">
              <v:fill on="f" focussize="0,0"/>
              <v:stroke on="f"/>
              <v:imagedata o:title=""/>
              <o:lock v:ext="edit" aspectratio="f"/>
              <v:textbox inset="0mm,0mm,0mm,0mm">
                <w:txbxContent>
                  <w:p>
                    <w:pPr>
                      <w:pStyle w:val="25"/>
                    </w:pPr>
                    <w:r>
                      <w:t xml:space="preserve">第 </w:t>
                    </w:r>
                    <w:r>
                      <w:fldChar w:fldCharType="begin"/>
                    </w:r>
                    <w:r>
                      <w:instrText xml:space="preserve"> PAGE  \* MERGEFORMAT </w:instrText>
                    </w:r>
                    <w:r>
                      <w:fldChar w:fldCharType="separate"/>
                    </w:r>
                    <w:r>
                      <w:rPr>
                        <w:lang w:val="en-US"/>
                      </w:rPr>
                      <w:t>19</w:t>
                    </w:r>
                    <w:r>
                      <w:fldChar w:fldCharType="end"/>
                    </w:r>
                    <w:r>
                      <w:t xml:space="preserve"> </w:t>
                    </w:r>
                    <w:r>
                      <w:rPr>
                        <w:rFonts w:hint="eastAsia"/>
                      </w:rPr>
                      <w:t>页</w:t>
                    </w:r>
                  </w:p>
                </w:txbxContent>
              </v:textbox>
            </v:shape>
          </w:pict>
        </mc:Fallback>
      </mc:AlternateContent>
    </w:r>
    <w:r>
      <w:rPr>
        <w:lang w:val="en-US"/>
      </w:rPr>
      <mc:AlternateContent>
        <mc:Choice Requires="wps">
          <w:drawing>
            <wp:anchor distT="0" distB="0" distL="114300" distR="114300" simplePos="0" relativeHeight="251661312" behindDoc="0" locked="0" layoutInCell="1" allowOverlap="1">
              <wp:simplePos x="0" y="0"/>
              <wp:positionH relativeFrom="column">
                <wp:posOffset>4559935</wp:posOffset>
              </wp:positionH>
              <wp:positionV relativeFrom="paragraph">
                <wp:posOffset>1270</wp:posOffset>
              </wp:positionV>
              <wp:extent cx="1517015" cy="264160"/>
              <wp:effectExtent l="3175" t="3810" r="3810" b="0"/>
              <wp:wrapSquare wrapText="bothSides"/>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1517015" cy="264160"/>
                      </a:xfrm>
                      <a:prstGeom prst="rect">
                        <a:avLst/>
                      </a:prstGeom>
                      <a:noFill/>
                      <a:ln>
                        <a:noFill/>
                      </a:ln>
                    </wps:spPr>
                    <wps:txbx>
                      <w:txbxContent>
                        <w:p>
                          <w:pPr>
                            <w:pStyle w:val="25"/>
                            <w:rPr>
                              <w:sz w:val="21"/>
                              <w:szCs w:val="21"/>
                            </w:rPr>
                          </w:pPr>
                          <w:r>
                            <w:rPr>
                              <w:rFonts w:hint="eastAsia"/>
                              <w:sz w:val="21"/>
                              <w:szCs w:val="21"/>
                            </w:rPr>
                            <w:t>中捷通信有限公司编制</w:t>
                          </w:r>
                        </w:p>
                      </w:txbxContent>
                    </wps:txbx>
                    <wps:bodyPr rot="0" vert="horz" wrap="none" lIns="91440" tIns="45720" rIns="91440" bIns="45720" anchor="t" anchorCtr="0" upright="1">
                      <a:spAutoFit/>
                    </wps:bodyPr>
                  </wps:wsp>
                </a:graphicData>
              </a:graphic>
            </wp:anchor>
          </w:drawing>
        </mc:Choice>
        <mc:Fallback>
          <w:pict>
            <v:shape id="_x0000_s1026" o:spid="_x0000_s1026" o:spt="202" type="#_x0000_t202" style="position:absolute;left:0pt;margin-left:359.05pt;margin-top:0.1pt;height:20.8pt;width:119.45pt;mso-wrap-distance-bottom:0pt;mso-wrap-distance-left:9pt;mso-wrap-distance-right:9pt;mso-wrap-distance-top:0pt;mso-wrap-style:none;z-index:251661312;mso-width-relative:page;mso-height-relative:page;" filled="f" stroked="f" coordsize="21600,21600" o:gfxdata="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fACXftQAAAAHAQAADwAAAAAAAAAB&#10;ACAAAAAiAAAAZHJzL2Rvd25yZXYueG1sUEsBAhQAFAAAAAgAh07iQO/zCLIUAgAAFQQAAA4AAAAA&#10;AAAAAQAgAAAAIwEAAGRycy9lMm9Eb2MueG1sUEsFBgAAAAAGAAYAWQEAAKkFAAAAAA==&#10;">
              <v:fill on="f" focussize="0,0"/>
              <v:stroke on="f"/>
              <v:imagedata o:title=""/>
              <o:lock v:ext="edit" aspectratio="f"/>
              <v:textbox style="mso-fit-shape-to-text:t;">
                <w:txbxContent>
                  <w:p>
                    <w:pPr>
                      <w:pStyle w:val="25"/>
                      <w:rPr>
                        <w:sz w:val="21"/>
                        <w:szCs w:val="21"/>
                      </w:rPr>
                    </w:pPr>
                    <w:r>
                      <w:rPr>
                        <w:rFonts w:hint="eastAsia"/>
                        <w:sz w:val="21"/>
                        <w:szCs w:val="21"/>
                      </w:rPr>
                      <w:t>中捷通信有限公司编制</w:t>
                    </w:r>
                  </w:p>
                </w:txbxContent>
              </v:textbox>
              <w10:wrap type="square"/>
            </v:shape>
          </w:pict>
        </mc:Fallback>
      </mc:AlternateContent>
    </w:r>
    <w:r>
      <w:rPr>
        <w:lang w:val="en-US"/>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-5080</wp:posOffset>
              </wp:positionV>
              <wp:extent cx="6127750" cy="635"/>
              <wp:effectExtent l="6350" t="6985" r="9525" b="1143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7750" cy="63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7pt;margin-top:-0.4pt;height:0.05pt;width:482.5pt;z-index:251660288;mso-width-relative:page;mso-height-relative:page;" filled="f" stroked="t" coordsize="21600,21600" o:gfxdata="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4HzUjUAAAA&#10;BgEAAA8AAAAAAAAAAQAgAAAAIgAAAGRycy9kb3ducmV2LnhtbFBLAQIUABQAAAAIAIdO4kDYVQbj&#10;6AEAAKwDAAAOAAAAAAAAAAEAIAAAACMBAABkcnMvZTJvRG9jLnhtbFBLBQYAAAAABgAGAFkBAAB9&#10;BQAAAAA=&#10;">
              <v:fill on="f" focussize="0,0"/>
              <v:stroke color="#000000" joinstyle="round"/>
              <v:imagedata o:title=""/>
              <o:lock v:ext="edit" aspectratio="f"/>
            </v:line>
          </w:pict>
        </mc:Fallback>
      </mc:AlternateContent>
    </w:r>
    <w:r>
      <w:rPr>
        <w:rFonts w:ascii="仿宋" w:hAnsi="仿宋" w:eastAsia="仿宋"/>
        <w:lang w:val="en-US"/>
      </w:rPr>
      <w:drawing>
        <wp:inline distT="0" distB="0" distL="0" distR="0">
          <wp:extent cx="1074420" cy="4191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74420" cy="419100"/>
                  </a:xfrm>
                  <a:prstGeom prst="rect">
                    <a:avLst/>
                  </a:prstGeom>
                  <a:noFill/>
                  <a:ln>
                    <a:noFill/>
                  </a:ln>
                  <a:effectLst/>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right"/>
      <w:rPr>
        <w:rFonts w:ascii="宋体" w:hAnsi="宋体"/>
        <w:szCs w:val="21"/>
      </w:rPr>
    </w:pPr>
    <w:r>
      <w:rPr>
        <w:rFonts w:hint="eastAsia" w:ascii="宋体" w:hAnsi="宋体"/>
        <w:szCs w:val="21"/>
      </w:rPr>
      <w:t xml:space="preserve">“南粤消防忠诚卫士”发布仪式遴选项目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208681"/>
    <w:multiLevelType w:val="multilevel"/>
    <w:tmpl w:val="FB208681"/>
    <w:lvl w:ilvl="0" w:tentative="0">
      <w:start w:val="1"/>
      <w:numFmt w:val="decimal"/>
      <w:lvlText w:val="(%1)"/>
      <w:lvlJc w:val="left"/>
      <w:pPr>
        <w:ind w:left="840" w:hanging="420"/>
      </w:pPr>
      <w:rPr>
        <w:rFonts w:hint="default"/>
        <w:i w:val="0"/>
        <w:iCs w:val="0"/>
      </w:rPr>
    </w:lvl>
    <w:lvl w:ilvl="1" w:tentative="0">
      <w:start w:val="1"/>
      <w:numFmt w:val="decimal"/>
      <w:lvlText w:val="(%2)"/>
      <w:lvlJc w:val="left"/>
      <w:pPr>
        <w:tabs>
          <w:tab w:val="left" w:pos="277"/>
        </w:tabs>
        <w:ind w:left="297" w:hanging="297"/>
      </w:pPr>
      <w:rPr>
        <w:rFonts w:hint="default"/>
        <w:i w:val="0"/>
        <w:iCs w:val="0"/>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8B375D3"/>
    <w:multiLevelType w:val="multilevel"/>
    <w:tmpl w:val="08B375D3"/>
    <w:lvl w:ilvl="0" w:tentative="0">
      <w:start w:val="1"/>
      <w:numFmt w:val="decimal"/>
      <w:lvlText w:val="%1."/>
      <w:lvlJc w:val="left"/>
      <w:pPr>
        <w:ind w:left="420" w:hanging="420"/>
      </w:pPr>
      <w:rPr>
        <w:rFonts w:ascii="宋体" w:hAnsi="宋体" w:eastAsia="宋体"/>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3914F62"/>
    <w:multiLevelType w:val="multilevel"/>
    <w:tmpl w:val="13914F62"/>
    <w:lvl w:ilvl="0" w:tentative="0">
      <w:start w:val="1"/>
      <w:numFmt w:val="chineseCountingThousand"/>
      <w:lvlText w:val="(%1)"/>
      <w:lvlJc w:val="left"/>
      <w:pPr>
        <w:ind w:left="846" w:hanging="420"/>
      </w:pPr>
      <w:rPr>
        <w:color w:val="auto"/>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3">
    <w:nsid w:val="16FA23F5"/>
    <w:multiLevelType w:val="multilevel"/>
    <w:tmpl w:val="16FA23F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AB30B54"/>
    <w:multiLevelType w:val="multilevel"/>
    <w:tmpl w:val="1AB30B54"/>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E4A35D2"/>
    <w:multiLevelType w:val="multilevel"/>
    <w:tmpl w:val="1E4A35D2"/>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23A63FDB"/>
    <w:multiLevelType w:val="multilevel"/>
    <w:tmpl w:val="23A63FDB"/>
    <w:lvl w:ilvl="0" w:tentative="0">
      <w:start w:val="1"/>
      <w:numFmt w:val="chineseCountingThousand"/>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50D2173"/>
    <w:multiLevelType w:val="multilevel"/>
    <w:tmpl w:val="250D217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60A781E"/>
    <w:multiLevelType w:val="multilevel"/>
    <w:tmpl w:val="260A781E"/>
    <w:lvl w:ilvl="0" w:tentative="0">
      <w:start w:val="4"/>
      <w:numFmt w:val="decimal"/>
      <w:lvlText w:val="%1."/>
      <w:lvlJc w:val="left"/>
      <w:pPr>
        <w:ind w:left="420" w:hanging="420"/>
      </w:pPr>
      <w:rPr>
        <w:rFonts w:hint="eastAsia"/>
      </w:rPr>
    </w:lvl>
    <w:lvl w:ilvl="1" w:tentative="0">
      <w:start w:val="3"/>
      <w:numFmt w:val="decimal"/>
      <w:isLgl/>
      <w:suff w:val="space"/>
      <w:lvlText w:val="%1.%2"/>
      <w:lvlJc w:val="left"/>
      <w:pPr>
        <w:ind w:left="1272" w:hanging="852"/>
      </w:pPr>
      <w:rPr>
        <w:rFonts w:hint="default"/>
      </w:rPr>
    </w:lvl>
    <w:lvl w:ilvl="2" w:tentative="0">
      <w:start w:val="1"/>
      <w:numFmt w:val="decimal"/>
      <w:isLgl/>
      <w:lvlText w:val="%1.%2.%3"/>
      <w:lvlJc w:val="left"/>
      <w:pPr>
        <w:ind w:left="852" w:hanging="852"/>
      </w:pPr>
      <w:rPr>
        <w:rFonts w:hint="default"/>
      </w:rPr>
    </w:lvl>
    <w:lvl w:ilvl="3" w:tentative="0">
      <w:start w:val="1"/>
      <w:numFmt w:val="decimal"/>
      <w:isLgl/>
      <w:lvlText w:val="%1.%2.%3.%4"/>
      <w:lvlJc w:val="left"/>
      <w:pPr>
        <w:ind w:left="852" w:hanging="852"/>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9">
    <w:nsid w:val="292A6796"/>
    <w:multiLevelType w:val="multilevel"/>
    <w:tmpl w:val="292A6796"/>
    <w:lvl w:ilvl="0" w:tentative="0">
      <w:start w:val="1"/>
      <w:numFmt w:val="decimal"/>
      <w:lvlText w:val="%1."/>
      <w:lvlJc w:val="left"/>
      <w:pPr>
        <w:ind w:left="420" w:hanging="420"/>
      </w:pPr>
      <w:rPr>
        <w:rFonts w:hint="eastAsia"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DAB7068"/>
    <w:multiLevelType w:val="singleLevel"/>
    <w:tmpl w:val="2DAB7068"/>
    <w:lvl w:ilvl="0" w:tentative="0">
      <w:start w:val="1"/>
      <w:numFmt w:val="decimal"/>
      <w:lvlText w:val="%1."/>
      <w:lvlJc w:val="left"/>
      <w:pPr>
        <w:tabs>
          <w:tab w:val="left" w:pos="312"/>
        </w:tabs>
      </w:pPr>
    </w:lvl>
  </w:abstractNum>
  <w:abstractNum w:abstractNumId="11">
    <w:nsid w:val="31B05FD7"/>
    <w:multiLevelType w:val="multilevel"/>
    <w:tmpl w:val="31B05FD7"/>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2">
    <w:nsid w:val="32E00448"/>
    <w:multiLevelType w:val="multilevel"/>
    <w:tmpl w:val="32E00448"/>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3">
    <w:nsid w:val="371A2DB4"/>
    <w:multiLevelType w:val="multilevel"/>
    <w:tmpl w:val="371A2DB4"/>
    <w:lvl w:ilvl="0" w:tentative="0">
      <w:start w:val="1"/>
      <w:numFmt w:val="decimal"/>
      <w:lvlText w:val="%1."/>
      <w:lvlJc w:val="left"/>
      <w:pPr>
        <w:ind w:left="420" w:hanging="420"/>
      </w:pPr>
      <w:rPr>
        <w:rFonts w:hint="eastAsia"/>
      </w:rPr>
    </w:lvl>
    <w:lvl w:ilvl="1" w:tentative="0">
      <w:start w:val="2"/>
      <w:numFmt w:val="decimal"/>
      <w:isLgl/>
      <w:suff w:val="space"/>
      <w:lvlText w:val="%1.%2"/>
      <w:lvlJc w:val="left"/>
      <w:pPr>
        <w:ind w:left="1272" w:hanging="852"/>
      </w:pPr>
      <w:rPr>
        <w:rFonts w:hint="default"/>
      </w:rPr>
    </w:lvl>
    <w:lvl w:ilvl="2" w:tentative="0">
      <w:start w:val="1"/>
      <w:numFmt w:val="decimal"/>
      <w:isLgl/>
      <w:lvlText w:val="%1.%2.%3"/>
      <w:lvlJc w:val="left"/>
      <w:pPr>
        <w:ind w:left="852" w:hanging="852"/>
      </w:pPr>
      <w:rPr>
        <w:rFonts w:hint="default"/>
      </w:rPr>
    </w:lvl>
    <w:lvl w:ilvl="3" w:tentative="0">
      <w:start w:val="1"/>
      <w:numFmt w:val="decimal"/>
      <w:isLgl/>
      <w:lvlText w:val="%1.%2.%3.%4"/>
      <w:lvlJc w:val="left"/>
      <w:pPr>
        <w:ind w:left="852" w:hanging="852"/>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14">
    <w:nsid w:val="385E2112"/>
    <w:multiLevelType w:val="multilevel"/>
    <w:tmpl w:val="385E2112"/>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3A592BBC"/>
    <w:multiLevelType w:val="multilevel"/>
    <w:tmpl w:val="3A592BBC"/>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6">
    <w:nsid w:val="41BE6A52"/>
    <w:multiLevelType w:val="multilevel"/>
    <w:tmpl w:val="41BE6A52"/>
    <w:lvl w:ilvl="0" w:tentative="0">
      <w:start w:val="1"/>
      <w:numFmt w:val="chineseCountingThousand"/>
      <w:suff w:val="nothing"/>
      <w:lvlText w:val="%1、"/>
      <w:lvlJc w:val="left"/>
      <w:pPr>
        <w:ind w:left="842" w:hanging="420"/>
      </w:pPr>
      <w:rPr>
        <w:rFonts w:hint="eastAsia" w:ascii="宋体" w:hAnsi="宋体" w:eastAsia="宋体"/>
      </w:rPr>
    </w:lvl>
    <w:lvl w:ilvl="1" w:tentative="0">
      <w:start w:val="1"/>
      <w:numFmt w:val="lowerLetter"/>
      <w:lvlText w:val="%2)"/>
      <w:lvlJc w:val="left"/>
      <w:pPr>
        <w:ind w:left="1262" w:hanging="420"/>
      </w:pPr>
      <w:rPr>
        <w:rFonts w:hint="default" w:ascii="Times New Roman" w:hAnsi="Times New Roman" w:cs="Times New Roman"/>
      </w:rPr>
    </w:lvl>
    <w:lvl w:ilvl="2" w:tentative="0">
      <w:start w:val="1"/>
      <w:numFmt w:val="lowerRoman"/>
      <w:lvlText w:val="%3."/>
      <w:lvlJc w:val="right"/>
      <w:pPr>
        <w:ind w:left="1682" w:hanging="420"/>
      </w:pPr>
      <w:rPr>
        <w:rFonts w:hint="default" w:ascii="Times New Roman" w:hAnsi="Times New Roman" w:cs="Times New Roman"/>
      </w:rPr>
    </w:lvl>
    <w:lvl w:ilvl="3" w:tentative="0">
      <w:start w:val="1"/>
      <w:numFmt w:val="decimal"/>
      <w:lvlText w:val="%4."/>
      <w:lvlJc w:val="left"/>
      <w:pPr>
        <w:ind w:left="2102" w:hanging="420"/>
      </w:pPr>
      <w:rPr>
        <w:rFonts w:hint="default" w:ascii="Times New Roman" w:hAnsi="Times New Roman" w:cs="Times New Roman"/>
      </w:rPr>
    </w:lvl>
    <w:lvl w:ilvl="4" w:tentative="0">
      <w:start w:val="1"/>
      <w:numFmt w:val="lowerLetter"/>
      <w:lvlText w:val="%5)"/>
      <w:lvlJc w:val="left"/>
      <w:pPr>
        <w:ind w:left="2522" w:hanging="420"/>
      </w:pPr>
      <w:rPr>
        <w:rFonts w:hint="default" w:ascii="Times New Roman" w:hAnsi="Times New Roman" w:cs="Times New Roman"/>
      </w:rPr>
    </w:lvl>
    <w:lvl w:ilvl="5" w:tentative="0">
      <w:start w:val="1"/>
      <w:numFmt w:val="lowerRoman"/>
      <w:lvlText w:val="%6."/>
      <w:lvlJc w:val="right"/>
      <w:pPr>
        <w:ind w:left="2942" w:hanging="420"/>
      </w:pPr>
      <w:rPr>
        <w:rFonts w:hint="default" w:ascii="Times New Roman" w:hAnsi="Times New Roman" w:cs="Times New Roman"/>
      </w:rPr>
    </w:lvl>
    <w:lvl w:ilvl="6" w:tentative="0">
      <w:start w:val="1"/>
      <w:numFmt w:val="decimal"/>
      <w:lvlText w:val="%7."/>
      <w:lvlJc w:val="left"/>
      <w:pPr>
        <w:ind w:left="3362" w:hanging="420"/>
      </w:pPr>
      <w:rPr>
        <w:rFonts w:hint="default" w:ascii="Times New Roman" w:hAnsi="Times New Roman" w:cs="Times New Roman"/>
      </w:rPr>
    </w:lvl>
    <w:lvl w:ilvl="7" w:tentative="0">
      <w:start w:val="1"/>
      <w:numFmt w:val="lowerLetter"/>
      <w:lvlText w:val="%8)"/>
      <w:lvlJc w:val="left"/>
      <w:pPr>
        <w:ind w:left="3782" w:hanging="420"/>
      </w:pPr>
      <w:rPr>
        <w:rFonts w:hint="default" w:ascii="Times New Roman" w:hAnsi="Times New Roman" w:cs="Times New Roman"/>
      </w:rPr>
    </w:lvl>
    <w:lvl w:ilvl="8" w:tentative="0">
      <w:start w:val="1"/>
      <w:numFmt w:val="lowerRoman"/>
      <w:lvlText w:val="%9."/>
      <w:lvlJc w:val="right"/>
      <w:pPr>
        <w:ind w:left="4202" w:hanging="420"/>
      </w:pPr>
      <w:rPr>
        <w:rFonts w:hint="default" w:ascii="Times New Roman" w:hAnsi="Times New Roman" w:cs="Times New Roman"/>
      </w:rPr>
    </w:lvl>
  </w:abstractNum>
  <w:abstractNum w:abstractNumId="17">
    <w:nsid w:val="437F1085"/>
    <w:multiLevelType w:val="multilevel"/>
    <w:tmpl w:val="437F1085"/>
    <w:lvl w:ilvl="0" w:tentative="0">
      <w:start w:val="1"/>
      <w:numFmt w:val="chineseCountingThousand"/>
      <w:lvlText w:val="%1、"/>
      <w:lvlJc w:val="left"/>
      <w:pPr>
        <w:ind w:left="846" w:hanging="420"/>
      </w:pPr>
      <w:rPr>
        <w:color w:val="auto"/>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8">
    <w:nsid w:val="48E0061D"/>
    <w:multiLevelType w:val="multilevel"/>
    <w:tmpl w:val="48E0061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4B1B0BD3"/>
    <w:multiLevelType w:val="multilevel"/>
    <w:tmpl w:val="4B1B0BD3"/>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4BDA1C36"/>
    <w:multiLevelType w:val="multilevel"/>
    <w:tmpl w:val="4BDA1C36"/>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4BEF486F"/>
    <w:multiLevelType w:val="multilevel"/>
    <w:tmpl w:val="4BEF486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4D3B24F7"/>
    <w:multiLevelType w:val="multilevel"/>
    <w:tmpl w:val="4D3B24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67BC6897"/>
    <w:multiLevelType w:val="multilevel"/>
    <w:tmpl w:val="67BC6897"/>
    <w:lvl w:ilvl="0" w:tentative="0">
      <w:start w:val="1"/>
      <w:numFmt w:val="chineseCountingThousand"/>
      <w:suff w:val="nothing"/>
      <w:lvlText w:val="%1、"/>
      <w:lvlJc w:val="left"/>
      <w:pPr>
        <w:ind w:left="703" w:hanging="420"/>
      </w:pPr>
      <w:rPr>
        <w:rFonts w:hint="eastAsia"/>
        <w:b/>
      </w:rPr>
    </w:lvl>
    <w:lvl w:ilvl="1" w:tentative="0">
      <w:start w:val="1"/>
      <w:numFmt w:val="lowerLetter"/>
      <w:lvlText w:val="%2)"/>
      <w:lvlJc w:val="left"/>
      <w:pPr>
        <w:tabs>
          <w:tab w:val="left" w:pos="420"/>
        </w:tabs>
        <w:ind w:left="420" w:hanging="420"/>
      </w:pPr>
      <w:rPr>
        <w:rFonts w:hint="eastAsia"/>
      </w:rPr>
    </w:lvl>
    <w:lvl w:ilvl="2" w:tentative="0">
      <w:start w:val="1"/>
      <w:numFmt w:val="lowerRoman"/>
      <w:lvlText w:val="%3."/>
      <w:lvlJc w:val="right"/>
      <w:pPr>
        <w:tabs>
          <w:tab w:val="left" w:pos="840"/>
        </w:tabs>
        <w:ind w:left="840" w:hanging="420"/>
      </w:pPr>
      <w:rPr>
        <w:rFonts w:hint="eastAsia"/>
      </w:rPr>
    </w:lvl>
    <w:lvl w:ilvl="3" w:tentative="0">
      <w:start w:val="1"/>
      <w:numFmt w:val="decimal"/>
      <w:lvlText w:val="%4."/>
      <w:lvlJc w:val="left"/>
      <w:pPr>
        <w:tabs>
          <w:tab w:val="left" w:pos="1260"/>
        </w:tabs>
        <w:ind w:left="1260" w:hanging="420"/>
      </w:pPr>
      <w:rPr>
        <w:rFonts w:hint="eastAsia"/>
      </w:rPr>
    </w:lvl>
    <w:lvl w:ilvl="4" w:tentative="0">
      <w:start w:val="1"/>
      <w:numFmt w:val="lowerLetter"/>
      <w:lvlText w:val="%5)"/>
      <w:lvlJc w:val="left"/>
      <w:pPr>
        <w:tabs>
          <w:tab w:val="left" w:pos="1680"/>
        </w:tabs>
        <w:ind w:left="1680" w:hanging="420"/>
      </w:pPr>
      <w:rPr>
        <w:rFonts w:hint="eastAsia"/>
      </w:rPr>
    </w:lvl>
    <w:lvl w:ilvl="5" w:tentative="0">
      <w:start w:val="1"/>
      <w:numFmt w:val="lowerRoman"/>
      <w:lvlText w:val="%6."/>
      <w:lvlJc w:val="right"/>
      <w:pPr>
        <w:tabs>
          <w:tab w:val="left" w:pos="2100"/>
        </w:tabs>
        <w:ind w:left="2100" w:hanging="420"/>
      </w:pPr>
      <w:rPr>
        <w:rFonts w:hint="eastAsia"/>
      </w:rPr>
    </w:lvl>
    <w:lvl w:ilvl="6" w:tentative="0">
      <w:start w:val="1"/>
      <w:numFmt w:val="decimal"/>
      <w:lvlText w:val="%7."/>
      <w:lvlJc w:val="left"/>
      <w:pPr>
        <w:tabs>
          <w:tab w:val="left" w:pos="2520"/>
        </w:tabs>
        <w:ind w:left="2520" w:hanging="420"/>
      </w:pPr>
      <w:rPr>
        <w:rFonts w:hint="eastAsia"/>
      </w:rPr>
    </w:lvl>
    <w:lvl w:ilvl="7" w:tentative="0">
      <w:start w:val="1"/>
      <w:numFmt w:val="lowerLetter"/>
      <w:lvlText w:val="%8)"/>
      <w:lvlJc w:val="left"/>
      <w:pPr>
        <w:tabs>
          <w:tab w:val="left" w:pos="2940"/>
        </w:tabs>
        <w:ind w:left="2940" w:hanging="420"/>
      </w:pPr>
      <w:rPr>
        <w:rFonts w:hint="eastAsia"/>
      </w:rPr>
    </w:lvl>
    <w:lvl w:ilvl="8" w:tentative="0">
      <w:start w:val="1"/>
      <w:numFmt w:val="lowerRoman"/>
      <w:lvlText w:val="%9."/>
      <w:lvlJc w:val="right"/>
      <w:pPr>
        <w:tabs>
          <w:tab w:val="left" w:pos="3360"/>
        </w:tabs>
        <w:ind w:left="3360" w:hanging="420"/>
      </w:pPr>
      <w:rPr>
        <w:rFonts w:hint="eastAsia"/>
      </w:rPr>
    </w:lvl>
  </w:abstractNum>
  <w:abstractNum w:abstractNumId="24">
    <w:nsid w:val="6A285912"/>
    <w:multiLevelType w:val="multilevel"/>
    <w:tmpl w:val="6A285912"/>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6E6F6101"/>
    <w:multiLevelType w:val="multilevel"/>
    <w:tmpl w:val="6E6F6101"/>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792A1080"/>
    <w:multiLevelType w:val="multilevel"/>
    <w:tmpl w:val="792A1080"/>
    <w:lvl w:ilvl="0" w:tentative="0">
      <w:start w:val="1"/>
      <w:numFmt w:val="decimal"/>
      <w:lvlText w:val="%1."/>
      <w:lvlJc w:val="left"/>
      <w:pPr>
        <w:ind w:left="127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79E346CB"/>
    <w:multiLevelType w:val="singleLevel"/>
    <w:tmpl w:val="79E346CB"/>
    <w:lvl w:ilvl="0" w:tentative="0">
      <w:start w:val="1"/>
      <w:numFmt w:val="chineseCounting"/>
      <w:suff w:val="nothing"/>
      <w:lvlText w:val="%1、"/>
      <w:lvlJc w:val="left"/>
      <w:rPr>
        <w:rFonts w:hint="eastAsia"/>
      </w:rPr>
    </w:lvl>
  </w:abstractNum>
  <w:abstractNum w:abstractNumId="28">
    <w:nsid w:val="7A76442A"/>
    <w:multiLevelType w:val="multilevel"/>
    <w:tmpl w:val="7A76442A"/>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7"/>
  </w:num>
  <w:num w:numId="2">
    <w:abstractNumId w:val="26"/>
  </w:num>
  <w:num w:numId="3">
    <w:abstractNumId w:val="10"/>
  </w:num>
  <w:num w:numId="4">
    <w:abstractNumId w:val="11"/>
  </w:num>
  <w:num w:numId="5">
    <w:abstractNumId w:val="19"/>
  </w:num>
  <w:num w:numId="6">
    <w:abstractNumId w:val="0"/>
  </w:num>
  <w:num w:numId="7">
    <w:abstractNumId w:val="20"/>
  </w:num>
  <w:num w:numId="8">
    <w:abstractNumId w:val="12"/>
  </w:num>
  <w:num w:numId="9">
    <w:abstractNumId w:val="15"/>
  </w:num>
  <w:num w:numId="10">
    <w:abstractNumId w:val="14"/>
  </w:num>
  <w:num w:numId="11">
    <w:abstractNumId w:val="23"/>
  </w:num>
  <w:num w:numId="12">
    <w:abstractNumId w:val="6"/>
  </w:num>
  <w:num w:numId="13">
    <w:abstractNumId w:val="28"/>
  </w:num>
  <w:num w:numId="14">
    <w:abstractNumId w:val="24"/>
  </w:num>
  <w:num w:numId="15">
    <w:abstractNumId w:val="4"/>
  </w:num>
  <w:num w:numId="16">
    <w:abstractNumId w:val="3"/>
  </w:num>
  <w:num w:numId="17">
    <w:abstractNumId w:val="21"/>
  </w:num>
  <w:num w:numId="18">
    <w:abstractNumId w:val="13"/>
  </w:num>
  <w:num w:numId="19">
    <w:abstractNumId w:val="9"/>
  </w:num>
  <w:num w:numId="20">
    <w:abstractNumId w:val="1"/>
  </w:num>
  <w:num w:numId="21">
    <w:abstractNumId w:val="17"/>
  </w:num>
  <w:num w:numId="22">
    <w:abstractNumId w:val="2"/>
  </w:num>
  <w:num w:numId="23">
    <w:abstractNumId w:val="18"/>
  </w:num>
  <w:num w:numId="24">
    <w:abstractNumId w:val="8"/>
  </w:num>
  <w:num w:numId="25">
    <w:abstractNumId w:val="22"/>
  </w:num>
  <w:num w:numId="26">
    <w:abstractNumId w:val="7"/>
  </w:num>
  <w:num w:numId="27">
    <w:abstractNumId w:val="5"/>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EzMjc2MWNlYjBkYzVhZDdjZGYzZDBlYmVkODliMWQifQ=="/>
  </w:docVars>
  <w:rsids>
    <w:rsidRoot w:val="00A80D74"/>
    <w:rsid w:val="00001336"/>
    <w:rsid w:val="00001F07"/>
    <w:rsid w:val="000048B6"/>
    <w:rsid w:val="000074ED"/>
    <w:rsid w:val="000108E5"/>
    <w:rsid w:val="0001252E"/>
    <w:rsid w:val="00025E31"/>
    <w:rsid w:val="0002621F"/>
    <w:rsid w:val="000305ED"/>
    <w:rsid w:val="00031772"/>
    <w:rsid w:val="000335A3"/>
    <w:rsid w:val="00034A05"/>
    <w:rsid w:val="00034EA3"/>
    <w:rsid w:val="00034EBD"/>
    <w:rsid w:val="00035631"/>
    <w:rsid w:val="00037241"/>
    <w:rsid w:val="00037977"/>
    <w:rsid w:val="00037D12"/>
    <w:rsid w:val="00042CDF"/>
    <w:rsid w:val="000451CA"/>
    <w:rsid w:val="0004684D"/>
    <w:rsid w:val="00046AA0"/>
    <w:rsid w:val="00047B9F"/>
    <w:rsid w:val="00053A45"/>
    <w:rsid w:val="00053CF1"/>
    <w:rsid w:val="000543A4"/>
    <w:rsid w:val="00054FA2"/>
    <w:rsid w:val="000552AA"/>
    <w:rsid w:val="000571AC"/>
    <w:rsid w:val="00057BAD"/>
    <w:rsid w:val="00065AF4"/>
    <w:rsid w:val="00067736"/>
    <w:rsid w:val="000704CF"/>
    <w:rsid w:val="00070A6D"/>
    <w:rsid w:val="000715C7"/>
    <w:rsid w:val="00073E5F"/>
    <w:rsid w:val="0008003F"/>
    <w:rsid w:val="00080CCD"/>
    <w:rsid w:val="00080DB7"/>
    <w:rsid w:val="00080EDC"/>
    <w:rsid w:val="00081A16"/>
    <w:rsid w:val="00082048"/>
    <w:rsid w:val="0008364C"/>
    <w:rsid w:val="00083C05"/>
    <w:rsid w:val="0008582E"/>
    <w:rsid w:val="00095078"/>
    <w:rsid w:val="000A3841"/>
    <w:rsid w:val="000A54D0"/>
    <w:rsid w:val="000B0743"/>
    <w:rsid w:val="000B6817"/>
    <w:rsid w:val="000B7B35"/>
    <w:rsid w:val="000B7FBC"/>
    <w:rsid w:val="000C0A9E"/>
    <w:rsid w:val="000C3374"/>
    <w:rsid w:val="000C3B35"/>
    <w:rsid w:val="000C3EE1"/>
    <w:rsid w:val="000C3FB6"/>
    <w:rsid w:val="000C5E87"/>
    <w:rsid w:val="000D0435"/>
    <w:rsid w:val="000D2EFB"/>
    <w:rsid w:val="000D3B5B"/>
    <w:rsid w:val="000D55A1"/>
    <w:rsid w:val="000D7A6F"/>
    <w:rsid w:val="000D7C12"/>
    <w:rsid w:val="000E2A0C"/>
    <w:rsid w:val="000E491F"/>
    <w:rsid w:val="000E5AEC"/>
    <w:rsid w:val="000E7D07"/>
    <w:rsid w:val="000F2723"/>
    <w:rsid w:val="000F4482"/>
    <w:rsid w:val="000F679B"/>
    <w:rsid w:val="000F745E"/>
    <w:rsid w:val="00110D2E"/>
    <w:rsid w:val="00111A2D"/>
    <w:rsid w:val="001174DE"/>
    <w:rsid w:val="00120DFD"/>
    <w:rsid w:val="001248D2"/>
    <w:rsid w:val="00124BE5"/>
    <w:rsid w:val="0012533E"/>
    <w:rsid w:val="00132BDA"/>
    <w:rsid w:val="00133EF6"/>
    <w:rsid w:val="00134E7D"/>
    <w:rsid w:val="001353F8"/>
    <w:rsid w:val="00136643"/>
    <w:rsid w:val="0013666E"/>
    <w:rsid w:val="00136DB7"/>
    <w:rsid w:val="001428C3"/>
    <w:rsid w:val="001435DB"/>
    <w:rsid w:val="001442ED"/>
    <w:rsid w:val="00144D8E"/>
    <w:rsid w:val="0014644E"/>
    <w:rsid w:val="00147510"/>
    <w:rsid w:val="00147D1E"/>
    <w:rsid w:val="00151624"/>
    <w:rsid w:val="001517F9"/>
    <w:rsid w:val="001529A5"/>
    <w:rsid w:val="001543FA"/>
    <w:rsid w:val="00155497"/>
    <w:rsid w:val="001572DF"/>
    <w:rsid w:val="00157BE5"/>
    <w:rsid w:val="00166473"/>
    <w:rsid w:val="00167E2B"/>
    <w:rsid w:val="001710CB"/>
    <w:rsid w:val="00171B1C"/>
    <w:rsid w:val="001732E8"/>
    <w:rsid w:val="0017458B"/>
    <w:rsid w:val="00175573"/>
    <w:rsid w:val="0017649C"/>
    <w:rsid w:val="0017686B"/>
    <w:rsid w:val="0017732C"/>
    <w:rsid w:val="00180A00"/>
    <w:rsid w:val="00181081"/>
    <w:rsid w:val="0018421E"/>
    <w:rsid w:val="0018441B"/>
    <w:rsid w:val="00185777"/>
    <w:rsid w:val="00193842"/>
    <w:rsid w:val="00195752"/>
    <w:rsid w:val="00195ECE"/>
    <w:rsid w:val="00195F17"/>
    <w:rsid w:val="00196A5E"/>
    <w:rsid w:val="001977BF"/>
    <w:rsid w:val="001A1244"/>
    <w:rsid w:val="001A1B47"/>
    <w:rsid w:val="001A6652"/>
    <w:rsid w:val="001A6E38"/>
    <w:rsid w:val="001B0FE8"/>
    <w:rsid w:val="001B1E9B"/>
    <w:rsid w:val="001B24E3"/>
    <w:rsid w:val="001B5309"/>
    <w:rsid w:val="001B6B44"/>
    <w:rsid w:val="001C22C6"/>
    <w:rsid w:val="001C54B7"/>
    <w:rsid w:val="001C6394"/>
    <w:rsid w:val="001D1E80"/>
    <w:rsid w:val="001D27A8"/>
    <w:rsid w:val="001D70E3"/>
    <w:rsid w:val="001E15A8"/>
    <w:rsid w:val="001E1835"/>
    <w:rsid w:val="001E6253"/>
    <w:rsid w:val="001E7E4B"/>
    <w:rsid w:val="001F0359"/>
    <w:rsid w:val="001F0806"/>
    <w:rsid w:val="001F0C2A"/>
    <w:rsid w:val="001F158B"/>
    <w:rsid w:val="001F1760"/>
    <w:rsid w:val="001F5716"/>
    <w:rsid w:val="001F5D15"/>
    <w:rsid w:val="001F71F6"/>
    <w:rsid w:val="002009D5"/>
    <w:rsid w:val="00201DD0"/>
    <w:rsid w:val="00203E2C"/>
    <w:rsid w:val="002048CC"/>
    <w:rsid w:val="00206205"/>
    <w:rsid w:val="002064A7"/>
    <w:rsid w:val="00206D99"/>
    <w:rsid w:val="00210F31"/>
    <w:rsid w:val="002134EA"/>
    <w:rsid w:val="00215539"/>
    <w:rsid w:val="00220F0B"/>
    <w:rsid w:val="002213FD"/>
    <w:rsid w:val="00221E97"/>
    <w:rsid w:val="002222A7"/>
    <w:rsid w:val="0022312F"/>
    <w:rsid w:val="00224984"/>
    <w:rsid w:val="00224DA6"/>
    <w:rsid w:val="00227BA1"/>
    <w:rsid w:val="00233210"/>
    <w:rsid w:val="002336EF"/>
    <w:rsid w:val="002337D4"/>
    <w:rsid w:val="0023416F"/>
    <w:rsid w:val="002363F9"/>
    <w:rsid w:val="002367D0"/>
    <w:rsid w:val="00236A8B"/>
    <w:rsid w:val="00240EC3"/>
    <w:rsid w:val="0024198F"/>
    <w:rsid w:val="00241F26"/>
    <w:rsid w:val="00242D0C"/>
    <w:rsid w:val="0025021B"/>
    <w:rsid w:val="00251BFD"/>
    <w:rsid w:val="00252A52"/>
    <w:rsid w:val="002562B8"/>
    <w:rsid w:val="002602D4"/>
    <w:rsid w:val="00262B22"/>
    <w:rsid w:val="00263B29"/>
    <w:rsid w:val="00265886"/>
    <w:rsid w:val="00265AAA"/>
    <w:rsid w:val="00266724"/>
    <w:rsid w:val="0026707D"/>
    <w:rsid w:val="00267262"/>
    <w:rsid w:val="00267276"/>
    <w:rsid w:val="002705C8"/>
    <w:rsid w:val="0027074C"/>
    <w:rsid w:val="0027370A"/>
    <w:rsid w:val="00275223"/>
    <w:rsid w:val="00281F1B"/>
    <w:rsid w:val="002820D3"/>
    <w:rsid w:val="0028395A"/>
    <w:rsid w:val="00285BE0"/>
    <w:rsid w:val="00291187"/>
    <w:rsid w:val="00292EA4"/>
    <w:rsid w:val="00294960"/>
    <w:rsid w:val="00295E9B"/>
    <w:rsid w:val="00296DF4"/>
    <w:rsid w:val="00297A22"/>
    <w:rsid w:val="002A2C8E"/>
    <w:rsid w:val="002A3C23"/>
    <w:rsid w:val="002A56B4"/>
    <w:rsid w:val="002A63C4"/>
    <w:rsid w:val="002A7E74"/>
    <w:rsid w:val="002B0518"/>
    <w:rsid w:val="002B3DF0"/>
    <w:rsid w:val="002B4CF0"/>
    <w:rsid w:val="002B4F6E"/>
    <w:rsid w:val="002B5229"/>
    <w:rsid w:val="002B55A6"/>
    <w:rsid w:val="002B63CE"/>
    <w:rsid w:val="002B75E5"/>
    <w:rsid w:val="002C18C9"/>
    <w:rsid w:val="002C1C29"/>
    <w:rsid w:val="002C26AA"/>
    <w:rsid w:val="002C27DF"/>
    <w:rsid w:val="002C47BC"/>
    <w:rsid w:val="002C4B6F"/>
    <w:rsid w:val="002C6F3F"/>
    <w:rsid w:val="002C735E"/>
    <w:rsid w:val="002D00C0"/>
    <w:rsid w:val="002D406E"/>
    <w:rsid w:val="002D540D"/>
    <w:rsid w:val="002E1D56"/>
    <w:rsid w:val="002E3784"/>
    <w:rsid w:val="002E3B5B"/>
    <w:rsid w:val="002E7D9A"/>
    <w:rsid w:val="002F132F"/>
    <w:rsid w:val="002F14D7"/>
    <w:rsid w:val="002F1DC8"/>
    <w:rsid w:val="002F2F28"/>
    <w:rsid w:val="002F6128"/>
    <w:rsid w:val="002F6EC9"/>
    <w:rsid w:val="003038E9"/>
    <w:rsid w:val="003043BF"/>
    <w:rsid w:val="00304576"/>
    <w:rsid w:val="00307880"/>
    <w:rsid w:val="00310457"/>
    <w:rsid w:val="003106FA"/>
    <w:rsid w:val="00311711"/>
    <w:rsid w:val="00314589"/>
    <w:rsid w:val="00316038"/>
    <w:rsid w:val="0031756D"/>
    <w:rsid w:val="00317D8F"/>
    <w:rsid w:val="003205C3"/>
    <w:rsid w:val="0032064F"/>
    <w:rsid w:val="00323A70"/>
    <w:rsid w:val="00323DA0"/>
    <w:rsid w:val="0032621A"/>
    <w:rsid w:val="003267CB"/>
    <w:rsid w:val="003272A0"/>
    <w:rsid w:val="0033271D"/>
    <w:rsid w:val="00334835"/>
    <w:rsid w:val="0033533C"/>
    <w:rsid w:val="003357A6"/>
    <w:rsid w:val="00342382"/>
    <w:rsid w:val="00343CC1"/>
    <w:rsid w:val="00343E73"/>
    <w:rsid w:val="0034517D"/>
    <w:rsid w:val="00351C05"/>
    <w:rsid w:val="0035246D"/>
    <w:rsid w:val="003563D1"/>
    <w:rsid w:val="00357385"/>
    <w:rsid w:val="00357AC4"/>
    <w:rsid w:val="00361B6B"/>
    <w:rsid w:val="00362078"/>
    <w:rsid w:val="00362081"/>
    <w:rsid w:val="00363EAB"/>
    <w:rsid w:val="00365630"/>
    <w:rsid w:val="0036570F"/>
    <w:rsid w:val="00365EEB"/>
    <w:rsid w:val="00366750"/>
    <w:rsid w:val="00366FD1"/>
    <w:rsid w:val="003674A8"/>
    <w:rsid w:val="00367A38"/>
    <w:rsid w:val="00370B23"/>
    <w:rsid w:val="00372259"/>
    <w:rsid w:val="00373218"/>
    <w:rsid w:val="00376DEE"/>
    <w:rsid w:val="003803D1"/>
    <w:rsid w:val="00380EAB"/>
    <w:rsid w:val="003833A8"/>
    <w:rsid w:val="0038513E"/>
    <w:rsid w:val="00385DDC"/>
    <w:rsid w:val="00385FFA"/>
    <w:rsid w:val="003868F0"/>
    <w:rsid w:val="003870DD"/>
    <w:rsid w:val="00392FC1"/>
    <w:rsid w:val="0039476F"/>
    <w:rsid w:val="0039506F"/>
    <w:rsid w:val="003952D6"/>
    <w:rsid w:val="003966F4"/>
    <w:rsid w:val="0039761E"/>
    <w:rsid w:val="003A0168"/>
    <w:rsid w:val="003A0FAF"/>
    <w:rsid w:val="003A306C"/>
    <w:rsid w:val="003A3829"/>
    <w:rsid w:val="003A384D"/>
    <w:rsid w:val="003A39AF"/>
    <w:rsid w:val="003A4BA9"/>
    <w:rsid w:val="003A5FFC"/>
    <w:rsid w:val="003A6933"/>
    <w:rsid w:val="003A7401"/>
    <w:rsid w:val="003B0218"/>
    <w:rsid w:val="003B069E"/>
    <w:rsid w:val="003B29D8"/>
    <w:rsid w:val="003B4B74"/>
    <w:rsid w:val="003B6260"/>
    <w:rsid w:val="003C16DD"/>
    <w:rsid w:val="003C6E19"/>
    <w:rsid w:val="003C7F3E"/>
    <w:rsid w:val="003D1508"/>
    <w:rsid w:val="003D19BD"/>
    <w:rsid w:val="003D1B2E"/>
    <w:rsid w:val="003D222B"/>
    <w:rsid w:val="003D2A7A"/>
    <w:rsid w:val="003D7279"/>
    <w:rsid w:val="003D7551"/>
    <w:rsid w:val="003E4465"/>
    <w:rsid w:val="003E529C"/>
    <w:rsid w:val="003E737B"/>
    <w:rsid w:val="003F304C"/>
    <w:rsid w:val="003F3100"/>
    <w:rsid w:val="003F34B4"/>
    <w:rsid w:val="003F54D6"/>
    <w:rsid w:val="003F7C22"/>
    <w:rsid w:val="00401242"/>
    <w:rsid w:val="004068E2"/>
    <w:rsid w:val="0040743D"/>
    <w:rsid w:val="004126A1"/>
    <w:rsid w:val="0041482E"/>
    <w:rsid w:val="00414AC9"/>
    <w:rsid w:val="004157E2"/>
    <w:rsid w:val="00416499"/>
    <w:rsid w:val="00422796"/>
    <w:rsid w:val="00425C07"/>
    <w:rsid w:val="004278D9"/>
    <w:rsid w:val="00430236"/>
    <w:rsid w:val="00431090"/>
    <w:rsid w:val="00432DD1"/>
    <w:rsid w:val="00433388"/>
    <w:rsid w:val="00433B97"/>
    <w:rsid w:val="00434040"/>
    <w:rsid w:val="00440EE5"/>
    <w:rsid w:val="004436E1"/>
    <w:rsid w:val="00443CD8"/>
    <w:rsid w:val="00444BEA"/>
    <w:rsid w:val="00444DA7"/>
    <w:rsid w:val="0044548D"/>
    <w:rsid w:val="00446D7A"/>
    <w:rsid w:val="004507E0"/>
    <w:rsid w:val="00453EF0"/>
    <w:rsid w:val="00455202"/>
    <w:rsid w:val="00456F7B"/>
    <w:rsid w:val="00457513"/>
    <w:rsid w:val="00460E75"/>
    <w:rsid w:val="004636FC"/>
    <w:rsid w:val="00464D30"/>
    <w:rsid w:val="00466A1A"/>
    <w:rsid w:val="004776CA"/>
    <w:rsid w:val="0048407A"/>
    <w:rsid w:val="0048503D"/>
    <w:rsid w:val="004861EE"/>
    <w:rsid w:val="00486A54"/>
    <w:rsid w:val="00486E10"/>
    <w:rsid w:val="00487211"/>
    <w:rsid w:val="00490CA9"/>
    <w:rsid w:val="00491B3D"/>
    <w:rsid w:val="00492E5A"/>
    <w:rsid w:val="00494005"/>
    <w:rsid w:val="00496111"/>
    <w:rsid w:val="00496270"/>
    <w:rsid w:val="00496915"/>
    <w:rsid w:val="00496BBE"/>
    <w:rsid w:val="004A0050"/>
    <w:rsid w:val="004A29E6"/>
    <w:rsid w:val="004A3B60"/>
    <w:rsid w:val="004A570D"/>
    <w:rsid w:val="004A5DA8"/>
    <w:rsid w:val="004A5E5F"/>
    <w:rsid w:val="004A6C69"/>
    <w:rsid w:val="004B2C73"/>
    <w:rsid w:val="004B416D"/>
    <w:rsid w:val="004B641D"/>
    <w:rsid w:val="004B6433"/>
    <w:rsid w:val="004B783F"/>
    <w:rsid w:val="004B7E58"/>
    <w:rsid w:val="004C1163"/>
    <w:rsid w:val="004C2D23"/>
    <w:rsid w:val="004C41D9"/>
    <w:rsid w:val="004C5306"/>
    <w:rsid w:val="004C570B"/>
    <w:rsid w:val="004C6A65"/>
    <w:rsid w:val="004C77AC"/>
    <w:rsid w:val="004D50FC"/>
    <w:rsid w:val="004D5BE6"/>
    <w:rsid w:val="004D5D94"/>
    <w:rsid w:val="004E1FEA"/>
    <w:rsid w:val="004E2D7C"/>
    <w:rsid w:val="004F093E"/>
    <w:rsid w:val="004F1B8F"/>
    <w:rsid w:val="004F2EF5"/>
    <w:rsid w:val="004F500A"/>
    <w:rsid w:val="004F66FD"/>
    <w:rsid w:val="0050160D"/>
    <w:rsid w:val="00501E72"/>
    <w:rsid w:val="00501EE9"/>
    <w:rsid w:val="00505B06"/>
    <w:rsid w:val="00505B86"/>
    <w:rsid w:val="00506132"/>
    <w:rsid w:val="00507E13"/>
    <w:rsid w:val="0051410D"/>
    <w:rsid w:val="00515BB5"/>
    <w:rsid w:val="00517D6A"/>
    <w:rsid w:val="00521913"/>
    <w:rsid w:val="00521A90"/>
    <w:rsid w:val="00522B29"/>
    <w:rsid w:val="00522DE7"/>
    <w:rsid w:val="00525AA1"/>
    <w:rsid w:val="005270FB"/>
    <w:rsid w:val="00527A2D"/>
    <w:rsid w:val="00527C21"/>
    <w:rsid w:val="0053018F"/>
    <w:rsid w:val="005317C5"/>
    <w:rsid w:val="0053304F"/>
    <w:rsid w:val="005342F2"/>
    <w:rsid w:val="00534A1A"/>
    <w:rsid w:val="00541915"/>
    <w:rsid w:val="005462FE"/>
    <w:rsid w:val="00547BEC"/>
    <w:rsid w:val="00550DAA"/>
    <w:rsid w:val="00552615"/>
    <w:rsid w:val="0055305F"/>
    <w:rsid w:val="005537FD"/>
    <w:rsid w:val="00554E1B"/>
    <w:rsid w:val="00554E8E"/>
    <w:rsid w:val="00555CF9"/>
    <w:rsid w:val="00556EDC"/>
    <w:rsid w:val="005613BB"/>
    <w:rsid w:val="0056390A"/>
    <w:rsid w:val="005659FA"/>
    <w:rsid w:val="00566577"/>
    <w:rsid w:val="00572FF0"/>
    <w:rsid w:val="00580A6E"/>
    <w:rsid w:val="00581959"/>
    <w:rsid w:val="00581E05"/>
    <w:rsid w:val="00581E3C"/>
    <w:rsid w:val="0058206F"/>
    <w:rsid w:val="0058268B"/>
    <w:rsid w:val="005838C7"/>
    <w:rsid w:val="005871D2"/>
    <w:rsid w:val="0058797B"/>
    <w:rsid w:val="00590CF7"/>
    <w:rsid w:val="00592F59"/>
    <w:rsid w:val="00594CD4"/>
    <w:rsid w:val="0059661A"/>
    <w:rsid w:val="0059705F"/>
    <w:rsid w:val="0059772F"/>
    <w:rsid w:val="00597F51"/>
    <w:rsid w:val="005A183B"/>
    <w:rsid w:val="005A18FB"/>
    <w:rsid w:val="005A354B"/>
    <w:rsid w:val="005A4CB5"/>
    <w:rsid w:val="005A584A"/>
    <w:rsid w:val="005A5880"/>
    <w:rsid w:val="005A6E8C"/>
    <w:rsid w:val="005B089F"/>
    <w:rsid w:val="005B1953"/>
    <w:rsid w:val="005B2DAA"/>
    <w:rsid w:val="005B611D"/>
    <w:rsid w:val="005B710E"/>
    <w:rsid w:val="005C02BF"/>
    <w:rsid w:val="005C09D9"/>
    <w:rsid w:val="005C4B0F"/>
    <w:rsid w:val="005C50E2"/>
    <w:rsid w:val="005C69AF"/>
    <w:rsid w:val="005C6C4D"/>
    <w:rsid w:val="005C75FA"/>
    <w:rsid w:val="005D03DB"/>
    <w:rsid w:val="005D066B"/>
    <w:rsid w:val="005D42E6"/>
    <w:rsid w:val="005D44F3"/>
    <w:rsid w:val="005D6B17"/>
    <w:rsid w:val="005E1220"/>
    <w:rsid w:val="005E2DD7"/>
    <w:rsid w:val="005E5498"/>
    <w:rsid w:val="005E5EF8"/>
    <w:rsid w:val="005E711E"/>
    <w:rsid w:val="005E7A6D"/>
    <w:rsid w:val="005F0199"/>
    <w:rsid w:val="005F02AE"/>
    <w:rsid w:val="005F21AB"/>
    <w:rsid w:val="005F4058"/>
    <w:rsid w:val="005F76F6"/>
    <w:rsid w:val="005F7EEA"/>
    <w:rsid w:val="00601078"/>
    <w:rsid w:val="00602A0B"/>
    <w:rsid w:val="00602A96"/>
    <w:rsid w:val="00603A7F"/>
    <w:rsid w:val="00603FA4"/>
    <w:rsid w:val="00607954"/>
    <w:rsid w:val="00610CB3"/>
    <w:rsid w:val="00611B66"/>
    <w:rsid w:val="006146F1"/>
    <w:rsid w:val="00617691"/>
    <w:rsid w:val="006213F7"/>
    <w:rsid w:val="00622DB3"/>
    <w:rsid w:val="00626CAE"/>
    <w:rsid w:val="00630EF7"/>
    <w:rsid w:val="00631A43"/>
    <w:rsid w:val="00631D2C"/>
    <w:rsid w:val="00632296"/>
    <w:rsid w:val="00632BB0"/>
    <w:rsid w:val="00634CB1"/>
    <w:rsid w:val="006361DE"/>
    <w:rsid w:val="006367AB"/>
    <w:rsid w:val="00636839"/>
    <w:rsid w:val="00641FC2"/>
    <w:rsid w:val="0065092C"/>
    <w:rsid w:val="006509A4"/>
    <w:rsid w:val="00650D8B"/>
    <w:rsid w:val="00651E9B"/>
    <w:rsid w:val="006562BA"/>
    <w:rsid w:val="0066009C"/>
    <w:rsid w:val="00663FBD"/>
    <w:rsid w:val="006657BD"/>
    <w:rsid w:val="00670928"/>
    <w:rsid w:val="006723D0"/>
    <w:rsid w:val="006746B8"/>
    <w:rsid w:val="00676237"/>
    <w:rsid w:val="0067780D"/>
    <w:rsid w:val="00680B88"/>
    <w:rsid w:val="00682F93"/>
    <w:rsid w:val="0068689C"/>
    <w:rsid w:val="00694E88"/>
    <w:rsid w:val="006A5821"/>
    <w:rsid w:val="006B0EFF"/>
    <w:rsid w:val="006B3186"/>
    <w:rsid w:val="006B58B9"/>
    <w:rsid w:val="006B5C82"/>
    <w:rsid w:val="006B5E11"/>
    <w:rsid w:val="006B691B"/>
    <w:rsid w:val="006B6A2E"/>
    <w:rsid w:val="006C5DC0"/>
    <w:rsid w:val="006C5FBC"/>
    <w:rsid w:val="006C606E"/>
    <w:rsid w:val="006C63A2"/>
    <w:rsid w:val="006C65A5"/>
    <w:rsid w:val="006C7781"/>
    <w:rsid w:val="006D06AC"/>
    <w:rsid w:val="006D0830"/>
    <w:rsid w:val="006D210D"/>
    <w:rsid w:val="006D2EBC"/>
    <w:rsid w:val="006D2F49"/>
    <w:rsid w:val="006D4350"/>
    <w:rsid w:val="006D642E"/>
    <w:rsid w:val="006D6ECD"/>
    <w:rsid w:val="006D724A"/>
    <w:rsid w:val="006E1BA2"/>
    <w:rsid w:val="006E501B"/>
    <w:rsid w:val="006F0B55"/>
    <w:rsid w:val="006F0FAB"/>
    <w:rsid w:val="006F524E"/>
    <w:rsid w:val="006F5931"/>
    <w:rsid w:val="006F6138"/>
    <w:rsid w:val="006F75EE"/>
    <w:rsid w:val="00701B24"/>
    <w:rsid w:val="00701BBD"/>
    <w:rsid w:val="00702A93"/>
    <w:rsid w:val="00702EFA"/>
    <w:rsid w:val="007051E2"/>
    <w:rsid w:val="007057D5"/>
    <w:rsid w:val="007067F1"/>
    <w:rsid w:val="00713ABC"/>
    <w:rsid w:val="0071437B"/>
    <w:rsid w:val="00714B0F"/>
    <w:rsid w:val="00714C2A"/>
    <w:rsid w:val="00715A61"/>
    <w:rsid w:val="00715F25"/>
    <w:rsid w:val="007169EC"/>
    <w:rsid w:val="00720950"/>
    <w:rsid w:val="00722CE0"/>
    <w:rsid w:val="00723FCD"/>
    <w:rsid w:val="00724D56"/>
    <w:rsid w:val="00725933"/>
    <w:rsid w:val="00726100"/>
    <w:rsid w:val="007276E8"/>
    <w:rsid w:val="007324A1"/>
    <w:rsid w:val="007330C7"/>
    <w:rsid w:val="00733BA7"/>
    <w:rsid w:val="0073573F"/>
    <w:rsid w:val="0073576F"/>
    <w:rsid w:val="00736DA4"/>
    <w:rsid w:val="00737C18"/>
    <w:rsid w:val="00743E95"/>
    <w:rsid w:val="00745DAA"/>
    <w:rsid w:val="0075074F"/>
    <w:rsid w:val="007522E8"/>
    <w:rsid w:val="00761108"/>
    <w:rsid w:val="00763B9C"/>
    <w:rsid w:val="007664C3"/>
    <w:rsid w:val="00772E7C"/>
    <w:rsid w:val="00776C74"/>
    <w:rsid w:val="00780D59"/>
    <w:rsid w:val="00783188"/>
    <w:rsid w:val="007866D0"/>
    <w:rsid w:val="00787945"/>
    <w:rsid w:val="00790F06"/>
    <w:rsid w:val="0079145E"/>
    <w:rsid w:val="00791780"/>
    <w:rsid w:val="00793482"/>
    <w:rsid w:val="007A1797"/>
    <w:rsid w:val="007A182C"/>
    <w:rsid w:val="007A26CB"/>
    <w:rsid w:val="007A2AE9"/>
    <w:rsid w:val="007A34F7"/>
    <w:rsid w:val="007A47FB"/>
    <w:rsid w:val="007A626B"/>
    <w:rsid w:val="007A66CE"/>
    <w:rsid w:val="007B15F4"/>
    <w:rsid w:val="007B2C9C"/>
    <w:rsid w:val="007B64EB"/>
    <w:rsid w:val="007B6566"/>
    <w:rsid w:val="007B6A6A"/>
    <w:rsid w:val="007C24E8"/>
    <w:rsid w:val="007C4A9A"/>
    <w:rsid w:val="007C5FCF"/>
    <w:rsid w:val="007C764B"/>
    <w:rsid w:val="007D674E"/>
    <w:rsid w:val="007D68C0"/>
    <w:rsid w:val="007E23A7"/>
    <w:rsid w:val="007E35F8"/>
    <w:rsid w:val="007E54BC"/>
    <w:rsid w:val="007F751F"/>
    <w:rsid w:val="00800E95"/>
    <w:rsid w:val="008022A8"/>
    <w:rsid w:val="008048B7"/>
    <w:rsid w:val="00807B5E"/>
    <w:rsid w:val="00813A21"/>
    <w:rsid w:val="0081499D"/>
    <w:rsid w:val="00814B65"/>
    <w:rsid w:val="00816EFD"/>
    <w:rsid w:val="0082340D"/>
    <w:rsid w:val="00823C56"/>
    <w:rsid w:val="00824DFA"/>
    <w:rsid w:val="00824FC5"/>
    <w:rsid w:val="00825E54"/>
    <w:rsid w:val="008300C0"/>
    <w:rsid w:val="008324E2"/>
    <w:rsid w:val="0083465E"/>
    <w:rsid w:val="00842BD1"/>
    <w:rsid w:val="00842D1F"/>
    <w:rsid w:val="00843DE7"/>
    <w:rsid w:val="0084442B"/>
    <w:rsid w:val="008455AC"/>
    <w:rsid w:val="00845B6D"/>
    <w:rsid w:val="00851160"/>
    <w:rsid w:val="00851D86"/>
    <w:rsid w:val="0085313C"/>
    <w:rsid w:val="008540A2"/>
    <w:rsid w:val="008546EB"/>
    <w:rsid w:val="008554A6"/>
    <w:rsid w:val="00855798"/>
    <w:rsid w:val="008559FF"/>
    <w:rsid w:val="008611EB"/>
    <w:rsid w:val="008618F7"/>
    <w:rsid w:val="00862566"/>
    <w:rsid w:val="008627D3"/>
    <w:rsid w:val="00863306"/>
    <w:rsid w:val="00865BA8"/>
    <w:rsid w:val="00865EFD"/>
    <w:rsid w:val="0086772D"/>
    <w:rsid w:val="00870379"/>
    <w:rsid w:val="008712A2"/>
    <w:rsid w:val="008714B7"/>
    <w:rsid w:val="008729EC"/>
    <w:rsid w:val="00872BDA"/>
    <w:rsid w:val="00874291"/>
    <w:rsid w:val="008755CC"/>
    <w:rsid w:val="008774E5"/>
    <w:rsid w:val="00881F11"/>
    <w:rsid w:val="0088262A"/>
    <w:rsid w:val="0088747E"/>
    <w:rsid w:val="00887A87"/>
    <w:rsid w:val="00890280"/>
    <w:rsid w:val="00890E1D"/>
    <w:rsid w:val="008959F8"/>
    <w:rsid w:val="008961EB"/>
    <w:rsid w:val="008A6A96"/>
    <w:rsid w:val="008B06BF"/>
    <w:rsid w:val="008B3272"/>
    <w:rsid w:val="008B4435"/>
    <w:rsid w:val="008B46B2"/>
    <w:rsid w:val="008B4CFD"/>
    <w:rsid w:val="008C0D9F"/>
    <w:rsid w:val="008C1546"/>
    <w:rsid w:val="008C2B76"/>
    <w:rsid w:val="008C59CB"/>
    <w:rsid w:val="008C7185"/>
    <w:rsid w:val="008C72C8"/>
    <w:rsid w:val="008D59A2"/>
    <w:rsid w:val="008D5E53"/>
    <w:rsid w:val="008D5EA6"/>
    <w:rsid w:val="008D6CA6"/>
    <w:rsid w:val="008D6CF4"/>
    <w:rsid w:val="008E12B3"/>
    <w:rsid w:val="008E15A7"/>
    <w:rsid w:val="008E19FA"/>
    <w:rsid w:val="008E360D"/>
    <w:rsid w:val="008E4D13"/>
    <w:rsid w:val="008E569F"/>
    <w:rsid w:val="008F2063"/>
    <w:rsid w:val="008F785A"/>
    <w:rsid w:val="008F7A39"/>
    <w:rsid w:val="00901CA7"/>
    <w:rsid w:val="00904C9D"/>
    <w:rsid w:val="00905917"/>
    <w:rsid w:val="009069C4"/>
    <w:rsid w:val="00910802"/>
    <w:rsid w:val="00913528"/>
    <w:rsid w:val="009155F3"/>
    <w:rsid w:val="00915B12"/>
    <w:rsid w:val="009200FE"/>
    <w:rsid w:val="009237A3"/>
    <w:rsid w:val="009274BC"/>
    <w:rsid w:val="009302BF"/>
    <w:rsid w:val="009314ED"/>
    <w:rsid w:val="009316B5"/>
    <w:rsid w:val="00933658"/>
    <w:rsid w:val="0093515D"/>
    <w:rsid w:val="00946D30"/>
    <w:rsid w:val="0094707B"/>
    <w:rsid w:val="00954801"/>
    <w:rsid w:val="00955491"/>
    <w:rsid w:val="00955FBB"/>
    <w:rsid w:val="00957AB6"/>
    <w:rsid w:val="00960193"/>
    <w:rsid w:val="009602A5"/>
    <w:rsid w:val="00960A40"/>
    <w:rsid w:val="009633E6"/>
    <w:rsid w:val="009635D1"/>
    <w:rsid w:val="00965B86"/>
    <w:rsid w:val="0096613C"/>
    <w:rsid w:val="00966C54"/>
    <w:rsid w:val="0097006E"/>
    <w:rsid w:val="00970EB5"/>
    <w:rsid w:val="009732FE"/>
    <w:rsid w:val="009763DB"/>
    <w:rsid w:val="0098347F"/>
    <w:rsid w:val="00983D47"/>
    <w:rsid w:val="009865BA"/>
    <w:rsid w:val="00987DDA"/>
    <w:rsid w:val="0099320C"/>
    <w:rsid w:val="009958DC"/>
    <w:rsid w:val="00996874"/>
    <w:rsid w:val="0099700F"/>
    <w:rsid w:val="00997549"/>
    <w:rsid w:val="009A0170"/>
    <w:rsid w:val="009A12FF"/>
    <w:rsid w:val="009A31BC"/>
    <w:rsid w:val="009A362B"/>
    <w:rsid w:val="009A423C"/>
    <w:rsid w:val="009A48BA"/>
    <w:rsid w:val="009A5F0A"/>
    <w:rsid w:val="009B07EA"/>
    <w:rsid w:val="009B30C2"/>
    <w:rsid w:val="009B45D5"/>
    <w:rsid w:val="009B4618"/>
    <w:rsid w:val="009C177B"/>
    <w:rsid w:val="009C2066"/>
    <w:rsid w:val="009C28A1"/>
    <w:rsid w:val="009C40A2"/>
    <w:rsid w:val="009C496D"/>
    <w:rsid w:val="009C55E2"/>
    <w:rsid w:val="009C64CA"/>
    <w:rsid w:val="009C6D9F"/>
    <w:rsid w:val="009D01C5"/>
    <w:rsid w:val="009D483E"/>
    <w:rsid w:val="009D50B8"/>
    <w:rsid w:val="009E0562"/>
    <w:rsid w:val="009E1FA6"/>
    <w:rsid w:val="009E2720"/>
    <w:rsid w:val="009E34F1"/>
    <w:rsid w:val="009E437D"/>
    <w:rsid w:val="009E5D69"/>
    <w:rsid w:val="009E63C3"/>
    <w:rsid w:val="009E7F57"/>
    <w:rsid w:val="009F0634"/>
    <w:rsid w:val="009F1B3F"/>
    <w:rsid w:val="009F30FD"/>
    <w:rsid w:val="009F5438"/>
    <w:rsid w:val="009F5833"/>
    <w:rsid w:val="009F68D2"/>
    <w:rsid w:val="009F692D"/>
    <w:rsid w:val="00A01055"/>
    <w:rsid w:val="00A0134B"/>
    <w:rsid w:val="00A017D0"/>
    <w:rsid w:val="00A03E67"/>
    <w:rsid w:val="00A03FF1"/>
    <w:rsid w:val="00A05644"/>
    <w:rsid w:val="00A11373"/>
    <w:rsid w:val="00A1344D"/>
    <w:rsid w:val="00A17BE3"/>
    <w:rsid w:val="00A21536"/>
    <w:rsid w:val="00A25857"/>
    <w:rsid w:val="00A26CE2"/>
    <w:rsid w:val="00A27521"/>
    <w:rsid w:val="00A277B1"/>
    <w:rsid w:val="00A27911"/>
    <w:rsid w:val="00A32F7F"/>
    <w:rsid w:val="00A338FD"/>
    <w:rsid w:val="00A35020"/>
    <w:rsid w:val="00A4068E"/>
    <w:rsid w:val="00A4368A"/>
    <w:rsid w:val="00A4541B"/>
    <w:rsid w:val="00A461A9"/>
    <w:rsid w:val="00A47A14"/>
    <w:rsid w:val="00A55DD9"/>
    <w:rsid w:val="00A605F0"/>
    <w:rsid w:val="00A616F9"/>
    <w:rsid w:val="00A66B96"/>
    <w:rsid w:val="00A67354"/>
    <w:rsid w:val="00A735C7"/>
    <w:rsid w:val="00A73C6D"/>
    <w:rsid w:val="00A76BE6"/>
    <w:rsid w:val="00A77A8B"/>
    <w:rsid w:val="00A77B3B"/>
    <w:rsid w:val="00A80D74"/>
    <w:rsid w:val="00A8105C"/>
    <w:rsid w:val="00A82774"/>
    <w:rsid w:val="00A83894"/>
    <w:rsid w:val="00A838F1"/>
    <w:rsid w:val="00A842C8"/>
    <w:rsid w:val="00A85E39"/>
    <w:rsid w:val="00A868C0"/>
    <w:rsid w:val="00A878AB"/>
    <w:rsid w:val="00A910A8"/>
    <w:rsid w:val="00A913B0"/>
    <w:rsid w:val="00A927F3"/>
    <w:rsid w:val="00A92864"/>
    <w:rsid w:val="00A92A87"/>
    <w:rsid w:val="00A9534E"/>
    <w:rsid w:val="00A95D04"/>
    <w:rsid w:val="00AA057C"/>
    <w:rsid w:val="00AA1E6A"/>
    <w:rsid w:val="00AA3EBC"/>
    <w:rsid w:val="00AA5D28"/>
    <w:rsid w:val="00AA7853"/>
    <w:rsid w:val="00AB087D"/>
    <w:rsid w:val="00AB1901"/>
    <w:rsid w:val="00AB2952"/>
    <w:rsid w:val="00AB2F7C"/>
    <w:rsid w:val="00AB397B"/>
    <w:rsid w:val="00AB6A75"/>
    <w:rsid w:val="00AC314F"/>
    <w:rsid w:val="00AC6A0A"/>
    <w:rsid w:val="00AD01D5"/>
    <w:rsid w:val="00AD0F5C"/>
    <w:rsid w:val="00AD50C5"/>
    <w:rsid w:val="00AE2F9E"/>
    <w:rsid w:val="00AE5468"/>
    <w:rsid w:val="00AE5F63"/>
    <w:rsid w:val="00AF0412"/>
    <w:rsid w:val="00AF21D1"/>
    <w:rsid w:val="00AF282A"/>
    <w:rsid w:val="00AF6130"/>
    <w:rsid w:val="00AF6431"/>
    <w:rsid w:val="00B0039C"/>
    <w:rsid w:val="00B010FF"/>
    <w:rsid w:val="00B02AAD"/>
    <w:rsid w:val="00B10682"/>
    <w:rsid w:val="00B11B8B"/>
    <w:rsid w:val="00B13974"/>
    <w:rsid w:val="00B2181C"/>
    <w:rsid w:val="00B26787"/>
    <w:rsid w:val="00B2785F"/>
    <w:rsid w:val="00B27D45"/>
    <w:rsid w:val="00B310C4"/>
    <w:rsid w:val="00B316A6"/>
    <w:rsid w:val="00B33FB6"/>
    <w:rsid w:val="00B35A45"/>
    <w:rsid w:val="00B426F6"/>
    <w:rsid w:val="00B435F6"/>
    <w:rsid w:val="00B43EFE"/>
    <w:rsid w:val="00B44A02"/>
    <w:rsid w:val="00B50292"/>
    <w:rsid w:val="00B508BC"/>
    <w:rsid w:val="00B54948"/>
    <w:rsid w:val="00B56484"/>
    <w:rsid w:val="00B57DC4"/>
    <w:rsid w:val="00B612F3"/>
    <w:rsid w:val="00B62820"/>
    <w:rsid w:val="00B639DB"/>
    <w:rsid w:val="00B64342"/>
    <w:rsid w:val="00B652F2"/>
    <w:rsid w:val="00B6537B"/>
    <w:rsid w:val="00B66982"/>
    <w:rsid w:val="00B7009B"/>
    <w:rsid w:val="00B70156"/>
    <w:rsid w:val="00B70B0B"/>
    <w:rsid w:val="00B74AF0"/>
    <w:rsid w:val="00B7578B"/>
    <w:rsid w:val="00B7669B"/>
    <w:rsid w:val="00B76EE5"/>
    <w:rsid w:val="00B820A7"/>
    <w:rsid w:val="00B826BB"/>
    <w:rsid w:val="00B830E5"/>
    <w:rsid w:val="00B836AC"/>
    <w:rsid w:val="00B871E2"/>
    <w:rsid w:val="00B91197"/>
    <w:rsid w:val="00B94C6A"/>
    <w:rsid w:val="00B97B9F"/>
    <w:rsid w:val="00BA6DE9"/>
    <w:rsid w:val="00BA7993"/>
    <w:rsid w:val="00BA7F92"/>
    <w:rsid w:val="00BB2A47"/>
    <w:rsid w:val="00BB2F86"/>
    <w:rsid w:val="00BB33D1"/>
    <w:rsid w:val="00BB4F6C"/>
    <w:rsid w:val="00BB6A7B"/>
    <w:rsid w:val="00BC62EF"/>
    <w:rsid w:val="00BC6359"/>
    <w:rsid w:val="00BD03F7"/>
    <w:rsid w:val="00BD0A09"/>
    <w:rsid w:val="00BD0E08"/>
    <w:rsid w:val="00BD42F7"/>
    <w:rsid w:val="00BD4B6C"/>
    <w:rsid w:val="00BD5F33"/>
    <w:rsid w:val="00BD6415"/>
    <w:rsid w:val="00BD756D"/>
    <w:rsid w:val="00BD7AB4"/>
    <w:rsid w:val="00BE1003"/>
    <w:rsid w:val="00BE191C"/>
    <w:rsid w:val="00BE313E"/>
    <w:rsid w:val="00BE4278"/>
    <w:rsid w:val="00BE5006"/>
    <w:rsid w:val="00BE7823"/>
    <w:rsid w:val="00BE7CA8"/>
    <w:rsid w:val="00BE7DA4"/>
    <w:rsid w:val="00BF0A90"/>
    <w:rsid w:val="00BF1F48"/>
    <w:rsid w:val="00BF2335"/>
    <w:rsid w:val="00BF2521"/>
    <w:rsid w:val="00BF41D5"/>
    <w:rsid w:val="00BF70FD"/>
    <w:rsid w:val="00C04D29"/>
    <w:rsid w:val="00C0568C"/>
    <w:rsid w:val="00C12678"/>
    <w:rsid w:val="00C14032"/>
    <w:rsid w:val="00C142B9"/>
    <w:rsid w:val="00C14B5F"/>
    <w:rsid w:val="00C22534"/>
    <w:rsid w:val="00C239E1"/>
    <w:rsid w:val="00C25A1B"/>
    <w:rsid w:val="00C2603B"/>
    <w:rsid w:val="00C26A16"/>
    <w:rsid w:val="00C26E19"/>
    <w:rsid w:val="00C274E2"/>
    <w:rsid w:val="00C302D2"/>
    <w:rsid w:val="00C3041D"/>
    <w:rsid w:val="00C34AB9"/>
    <w:rsid w:val="00C3553F"/>
    <w:rsid w:val="00C35779"/>
    <w:rsid w:val="00C35A8B"/>
    <w:rsid w:val="00C403EF"/>
    <w:rsid w:val="00C413D7"/>
    <w:rsid w:val="00C41450"/>
    <w:rsid w:val="00C42AB4"/>
    <w:rsid w:val="00C42E1C"/>
    <w:rsid w:val="00C4559D"/>
    <w:rsid w:val="00C46A58"/>
    <w:rsid w:val="00C54E9C"/>
    <w:rsid w:val="00C621A8"/>
    <w:rsid w:val="00C634EA"/>
    <w:rsid w:val="00C6448F"/>
    <w:rsid w:val="00C67FD2"/>
    <w:rsid w:val="00C70849"/>
    <w:rsid w:val="00C77743"/>
    <w:rsid w:val="00C82164"/>
    <w:rsid w:val="00C85B35"/>
    <w:rsid w:val="00C872E2"/>
    <w:rsid w:val="00C94398"/>
    <w:rsid w:val="00C9582E"/>
    <w:rsid w:val="00C95FC1"/>
    <w:rsid w:val="00CA0333"/>
    <w:rsid w:val="00CA0ED5"/>
    <w:rsid w:val="00CA18EA"/>
    <w:rsid w:val="00CA2AB0"/>
    <w:rsid w:val="00CB03FA"/>
    <w:rsid w:val="00CB4120"/>
    <w:rsid w:val="00CC0125"/>
    <w:rsid w:val="00CC5351"/>
    <w:rsid w:val="00CC54AB"/>
    <w:rsid w:val="00CC5A5D"/>
    <w:rsid w:val="00CC5F6B"/>
    <w:rsid w:val="00CD2C32"/>
    <w:rsid w:val="00CD5132"/>
    <w:rsid w:val="00CD70D0"/>
    <w:rsid w:val="00CD7236"/>
    <w:rsid w:val="00CE16E5"/>
    <w:rsid w:val="00CE2D31"/>
    <w:rsid w:val="00CE3220"/>
    <w:rsid w:val="00CE3724"/>
    <w:rsid w:val="00CE3727"/>
    <w:rsid w:val="00CE5394"/>
    <w:rsid w:val="00CE6318"/>
    <w:rsid w:val="00CE7BB6"/>
    <w:rsid w:val="00CF0528"/>
    <w:rsid w:val="00CF0ED8"/>
    <w:rsid w:val="00CF251C"/>
    <w:rsid w:val="00CF6017"/>
    <w:rsid w:val="00CF721C"/>
    <w:rsid w:val="00D0046D"/>
    <w:rsid w:val="00D042A9"/>
    <w:rsid w:val="00D05390"/>
    <w:rsid w:val="00D05BF7"/>
    <w:rsid w:val="00D1000B"/>
    <w:rsid w:val="00D1231B"/>
    <w:rsid w:val="00D127CB"/>
    <w:rsid w:val="00D147FA"/>
    <w:rsid w:val="00D1496F"/>
    <w:rsid w:val="00D1625A"/>
    <w:rsid w:val="00D17899"/>
    <w:rsid w:val="00D213B7"/>
    <w:rsid w:val="00D21A38"/>
    <w:rsid w:val="00D22402"/>
    <w:rsid w:val="00D23516"/>
    <w:rsid w:val="00D24C84"/>
    <w:rsid w:val="00D26F87"/>
    <w:rsid w:val="00D271B8"/>
    <w:rsid w:val="00D30752"/>
    <w:rsid w:val="00D32468"/>
    <w:rsid w:val="00D3294F"/>
    <w:rsid w:val="00D3342C"/>
    <w:rsid w:val="00D3351D"/>
    <w:rsid w:val="00D33901"/>
    <w:rsid w:val="00D3494C"/>
    <w:rsid w:val="00D37B16"/>
    <w:rsid w:val="00D37E58"/>
    <w:rsid w:val="00D42FDA"/>
    <w:rsid w:val="00D44DD3"/>
    <w:rsid w:val="00D453CA"/>
    <w:rsid w:val="00D45CEE"/>
    <w:rsid w:val="00D505B6"/>
    <w:rsid w:val="00D517C2"/>
    <w:rsid w:val="00D62ACA"/>
    <w:rsid w:val="00D62B17"/>
    <w:rsid w:val="00D652E6"/>
    <w:rsid w:val="00D6716B"/>
    <w:rsid w:val="00D70484"/>
    <w:rsid w:val="00D7490D"/>
    <w:rsid w:val="00D759BC"/>
    <w:rsid w:val="00D77ACE"/>
    <w:rsid w:val="00D818FA"/>
    <w:rsid w:val="00D82C0D"/>
    <w:rsid w:val="00D8378F"/>
    <w:rsid w:val="00D8450C"/>
    <w:rsid w:val="00D853E9"/>
    <w:rsid w:val="00D8760F"/>
    <w:rsid w:val="00D90EDB"/>
    <w:rsid w:val="00D93363"/>
    <w:rsid w:val="00D944BA"/>
    <w:rsid w:val="00D96EF3"/>
    <w:rsid w:val="00D97080"/>
    <w:rsid w:val="00DA1525"/>
    <w:rsid w:val="00DA2987"/>
    <w:rsid w:val="00DA2B66"/>
    <w:rsid w:val="00DA4877"/>
    <w:rsid w:val="00DA4CF3"/>
    <w:rsid w:val="00DA5B28"/>
    <w:rsid w:val="00DB4BC3"/>
    <w:rsid w:val="00DB61F5"/>
    <w:rsid w:val="00DB6E26"/>
    <w:rsid w:val="00DC1BA9"/>
    <w:rsid w:val="00DC2E1D"/>
    <w:rsid w:val="00DC32C1"/>
    <w:rsid w:val="00DC5964"/>
    <w:rsid w:val="00DD1247"/>
    <w:rsid w:val="00DD18C5"/>
    <w:rsid w:val="00DD38FD"/>
    <w:rsid w:val="00DD5AE3"/>
    <w:rsid w:val="00DD604A"/>
    <w:rsid w:val="00DD7418"/>
    <w:rsid w:val="00DD7442"/>
    <w:rsid w:val="00DE38A7"/>
    <w:rsid w:val="00DE760B"/>
    <w:rsid w:val="00DE786F"/>
    <w:rsid w:val="00E00317"/>
    <w:rsid w:val="00E005D5"/>
    <w:rsid w:val="00E00BD6"/>
    <w:rsid w:val="00E00DB4"/>
    <w:rsid w:val="00E01621"/>
    <w:rsid w:val="00E02062"/>
    <w:rsid w:val="00E05AB9"/>
    <w:rsid w:val="00E05B98"/>
    <w:rsid w:val="00E070ED"/>
    <w:rsid w:val="00E07D1F"/>
    <w:rsid w:val="00E07F3D"/>
    <w:rsid w:val="00E11EB4"/>
    <w:rsid w:val="00E121DA"/>
    <w:rsid w:val="00E13B7D"/>
    <w:rsid w:val="00E2159A"/>
    <w:rsid w:val="00E2453E"/>
    <w:rsid w:val="00E273E8"/>
    <w:rsid w:val="00E27B9D"/>
    <w:rsid w:val="00E30C7F"/>
    <w:rsid w:val="00E31E4F"/>
    <w:rsid w:val="00E32AA3"/>
    <w:rsid w:val="00E33787"/>
    <w:rsid w:val="00E361FB"/>
    <w:rsid w:val="00E36801"/>
    <w:rsid w:val="00E371E6"/>
    <w:rsid w:val="00E439D2"/>
    <w:rsid w:val="00E44E93"/>
    <w:rsid w:val="00E5175C"/>
    <w:rsid w:val="00E51911"/>
    <w:rsid w:val="00E527BE"/>
    <w:rsid w:val="00E52B70"/>
    <w:rsid w:val="00E53D57"/>
    <w:rsid w:val="00E54C73"/>
    <w:rsid w:val="00E54DBA"/>
    <w:rsid w:val="00E55804"/>
    <w:rsid w:val="00E561AE"/>
    <w:rsid w:val="00E5680B"/>
    <w:rsid w:val="00E61B19"/>
    <w:rsid w:val="00E656CD"/>
    <w:rsid w:val="00E65DA4"/>
    <w:rsid w:val="00E6627F"/>
    <w:rsid w:val="00E670C2"/>
    <w:rsid w:val="00E67FCF"/>
    <w:rsid w:val="00E723B7"/>
    <w:rsid w:val="00E740C6"/>
    <w:rsid w:val="00E74186"/>
    <w:rsid w:val="00E76C9B"/>
    <w:rsid w:val="00E772BF"/>
    <w:rsid w:val="00E82033"/>
    <w:rsid w:val="00E871F9"/>
    <w:rsid w:val="00E87CFA"/>
    <w:rsid w:val="00E91F73"/>
    <w:rsid w:val="00E94A65"/>
    <w:rsid w:val="00E94E97"/>
    <w:rsid w:val="00EA2966"/>
    <w:rsid w:val="00EA3391"/>
    <w:rsid w:val="00EA4543"/>
    <w:rsid w:val="00EB1986"/>
    <w:rsid w:val="00EB2DC0"/>
    <w:rsid w:val="00EB408B"/>
    <w:rsid w:val="00EB4846"/>
    <w:rsid w:val="00EC5F8F"/>
    <w:rsid w:val="00ED05FB"/>
    <w:rsid w:val="00ED1C92"/>
    <w:rsid w:val="00ED2E3A"/>
    <w:rsid w:val="00ED2FA2"/>
    <w:rsid w:val="00ED46FE"/>
    <w:rsid w:val="00ED5371"/>
    <w:rsid w:val="00ED615D"/>
    <w:rsid w:val="00ED7374"/>
    <w:rsid w:val="00EE1504"/>
    <w:rsid w:val="00EE360B"/>
    <w:rsid w:val="00EE4605"/>
    <w:rsid w:val="00EE5CD8"/>
    <w:rsid w:val="00EE672B"/>
    <w:rsid w:val="00EE6D56"/>
    <w:rsid w:val="00EE78C2"/>
    <w:rsid w:val="00EF03D8"/>
    <w:rsid w:val="00EF0C26"/>
    <w:rsid w:val="00EF363A"/>
    <w:rsid w:val="00EF3707"/>
    <w:rsid w:val="00EF4025"/>
    <w:rsid w:val="00EF446D"/>
    <w:rsid w:val="00EF54AB"/>
    <w:rsid w:val="00F03008"/>
    <w:rsid w:val="00F0327F"/>
    <w:rsid w:val="00F04A29"/>
    <w:rsid w:val="00F05756"/>
    <w:rsid w:val="00F10FE0"/>
    <w:rsid w:val="00F11788"/>
    <w:rsid w:val="00F118E2"/>
    <w:rsid w:val="00F11A68"/>
    <w:rsid w:val="00F12562"/>
    <w:rsid w:val="00F17FE3"/>
    <w:rsid w:val="00F232FC"/>
    <w:rsid w:val="00F2386F"/>
    <w:rsid w:val="00F24759"/>
    <w:rsid w:val="00F274E0"/>
    <w:rsid w:val="00F27FBC"/>
    <w:rsid w:val="00F318B1"/>
    <w:rsid w:val="00F319DF"/>
    <w:rsid w:val="00F36438"/>
    <w:rsid w:val="00F368D8"/>
    <w:rsid w:val="00F37C69"/>
    <w:rsid w:val="00F4520B"/>
    <w:rsid w:val="00F46180"/>
    <w:rsid w:val="00F46B23"/>
    <w:rsid w:val="00F47560"/>
    <w:rsid w:val="00F47660"/>
    <w:rsid w:val="00F53270"/>
    <w:rsid w:val="00F60B1D"/>
    <w:rsid w:val="00F612AD"/>
    <w:rsid w:val="00F61E8B"/>
    <w:rsid w:val="00F634E0"/>
    <w:rsid w:val="00F67E94"/>
    <w:rsid w:val="00F70504"/>
    <w:rsid w:val="00F728EC"/>
    <w:rsid w:val="00F72DFE"/>
    <w:rsid w:val="00F72E85"/>
    <w:rsid w:val="00F74EAB"/>
    <w:rsid w:val="00F77BC4"/>
    <w:rsid w:val="00F820CC"/>
    <w:rsid w:val="00F85F9F"/>
    <w:rsid w:val="00F861E6"/>
    <w:rsid w:val="00F8673A"/>
    <w:rsid w:val="00F86BE9"/>
    <w:rsid w:val="00F90A9A"/>
    <w:rsid w:val="00F955E3"/>
    <w:rsid w:val="00F97372"/>
    <w:rsid w:val="00FA1677"/>
    <w:rsid w:val="00FA1957"/>
    <w:rsid w:val="00FA3A05"/>
    <w:rsid w:val="00FA689D"/>
    <w:rsid w:val="00FA7082"/>
    <w:rsid w:val="00FB4713"/>
    <w:rsid w:val="00FB6B3E"/>
    <w:rsid w:val="00FB72A8"/>
    <w:rsid w:val="00FB733C"/>
    <w:rsid w:val="00FB767D"/>
    <w:rsid w:val="00FB7B7A"/>
    <w:rsid w:val="00FB7D35"/>
    <w:rsid w:val="00FC044F"/>
    <w:rsid w:val="00FC1937"/>
    <w:rsid w:val="00FC3243"/>
    <w:rsid w:val="00FC6169"/>
    <w:rsid w:val="00FC6B65"/>
    <w:rsid w:val="00FC7A3F"/>
    <w:rsid w:val="00FD05ED"/>
    <w:rsid w:val="00FD6FD5"/>
    <w:rsid w:val="00FD7D69"/>
    <w:rsid w:val="00FE1873"/>
    <w:rsid w:val="00FE2399"/>
    <w:rsid w:val="00FE2E85"/>
    <w:rsid w:val="00FE492E"/>
    <w:rsid w:val="00FE590F"/>
    <w:rsid w:val="00FE625F"/>
    <w:rsid w:val="00FE63FA"/>
    <w:rsid w:val="00FE6748"/>
    <w:rsid w:val="00FE6C7C"/>
    <w:rsid w:val="00FE75D8"/>
    <w:rsid w:val="05E81770"/>
    <w:rsid w:val="068F7624"/>
    <w:rsid w:val="13D20B0D"/>
    <w:rsid w:val="169F596A"/>
    <w:rsid w:val="21AA28DE"/>
    <w:rsid w:val="24C35534"/>
    <w:rsid w:val="38AA7706"/>
    <w:rsid w:val="42080CCB"/>
    <w:rsid w:val="44266801"/>
    <w:rsid w:val="4AAB3D87"/>
    <w:rsid w:val="51AC5C2D"/>
    <w:rsid w:val="51E04065"/>
    <w:rsid w:val="549A7626"/>
    <w:rsid w:val="581C4C17"/>
    <w:rsid w:val="5F39390B"/>
    <w:rsid w:val="6CF62EE9"/>
    <w:rsid w:val="6F435FA3"/>
    <w:rsid w:val="73ED4814"/>
    <w:rsid w:val="773808A7"/>
    <w:rsid w:val="7FBD1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nhideWhenUsed="0" w:uiPriority="0" w:semiHidden="0" w:name="toc 8"/>
    <w:lsdException w:qFormat="1"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qFormat="1" w:uiPriority="0" w:semiHidden="0" w:name="Closing"/>
    <w:lsdException w:uiPriority="99" w:name="Signature"/>
    <w:lsdException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iPriority="99" w:semiHidden="0" w:name="Body Text Indent 2"/>
    <w:lsdException w:qFormat="1" w:unhideWhenUsed="0" w:uiPriority="0" w:semiHidden="0" w:name="Body Text Indent 3"/>
    <w:lsdException w:qFormat="1" w:uiPriority="0" w:semiHidden="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qFormat="1" w:uiPriority="99" w:semiHidden="0" w:name="HTML Preformatted"/>
    <w:lsdException w:qFormat="1" w:uiPriority="99" w:semiHidden="0"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5"/>
    <w:qFormat/>
    <w:uiPriority w:val="0"/>
    <w:pPr>
      <w:spacing w:before="340" w:after="330" w:line="578" w:lineRule="auto"/>
      <w:outlineLvl w:val="0"/>
    </w:pPr>
    <w:rPr>
      <w:rFonts w:ascii="Times New Roman" w:hAnsi="Times New Roman" w:eastAsia="宋体" w:cs="Times New Roman"/>
      <w:kern w:val="44"/>
      <w:sz w:val="44"/>
      <w:szCs w:val="44"/>
      <w:lang w:val="zh-CN"/>
    </w:rPr>
  </w:style>
  <w:style w:type="paragraph" w:styleId="3">
    <w:name w:val="heading 2"/>
    <w:basedOn w:val="1"/>
    <w:next w:val="1"/>
    <w:link w:val="62"/>
    <w:qFormat/>
    <w:uiPriority w:val="0"/>
    <w:pPr>
      <w:keepNext/>
      <w:keepLines/>
      <w:spacing w:before="260" w:after="260" w:line="416" w:lineRule="auto"/>
      <w:outlineLvl w:val="1"/>
    </w:pPr>
    <w:rPr>
      <w:rFonts w:ascii="Arial" w:hAnsi="Arial" w:eastAsia="黑体" w:cs="Times New Roman"/>
      <w:b/>
      <w:bCs/>
      <w:kern w:val="0"/>
      <w:sz w:val="32"/>
      <w:szCs w:val="32"/>
      <w:lang w:val="zh-CN"/>
    </w:rPr>
  </w:style>
  <w:style w:type="paragraph" w:styleId="4">
    <w:name w:val="heading 3"/>
    <w:basedOn w:val="1"/>
    <w:next w:val="1"/>
    <w:link w:val="57"/>
    <w:qFormat/>
    <w:uiPriority w:val="9"/>
    <w:pPr>
      <w:keepNext/>
      <w:keepLines/>
      <w:spacing w:before="260" w:after="260" w:line="416" w:lineRule="auto"/>
      <w:outlineLvl w:val="2"/>
    </w:pPr>
    <w:rPr>
      <w:rFonts w:ascii="Times New Roman" w:hAnsi="Times New Roman" w:eastAsia="宋体" w:cs="Times New Roman"/>
      <w:b/>
      <w:bCs/>
      <w:kern w:val="0"/>
      <w:sz w:val="32"/>
      <w:szCs w:val="32"/>
      <w:lang w:val="zh-CN"/>
    </w:rPr>
  </w:style>
  <w:style w:type="paragraph" w:styleId="5">
    <w:name w:val="heading 4"/>
    <w:basedOn w:val="1"/>
    <w:next w:val="1"/>
    <w:link w:val="63"/>
    <w:qFormat/>
    <w:uiPriority w:val="9"/>
    <w:pPr>
      <w:keepNext/>
      <w:keepLines/>
      <w:spacing w:before="280" w:after="290" w:line="376" w:lineRule="auto"/>
      <w:outlineLvl w:val="3"/>
    </w:pPr>
    <w:rPr>
      <w:rFonts w:ascii="Arial" w:hAnsi="Arial" w:eastAsia="黑体" w:cs="Times New Roman"/>
      <w:b/>
      <w:bCs/>
      <w:kern w:val="0"/>
      <w:sz w:val="28"/>
      <w:szCs w:val="28"/>
      <w:lang w:val="zh-CN"/>
    </w:rPr>
  </w:style>
  <w:style w:type="paragraph" w:styleId="6">
    <w:name w:val="heading 5"/>
    <w:basedOn w:val="1"/>
    <w:next w:val="1"/>
    <w:link w:val="59"/>
    <w:qFormat/>
    <w:uiPriority w:val="9"/>
    <w:pPr>
      <w:keepNext/>
      <w:keepLines/>
      <w:spacing w:before="280" w:after="290" w:line="376" w:lineRule="auto"/>
      <w:outlineLvl w:val="4"/>
    </w:pPr>
    <w:rPr>
      <w:rFonts w:ascii="Times New Roman" w:hAnsi="Times New Roman" w:eastAsia="宋体" w:cs="Times New Roman"/>
      <w:b/>
      <w:bCs/>
      <w:kern w:val="0"/>
      <w:sz w:val="28"/>
      <w:szCs w:val="28"/>
      <w:lang w:val="zh-CN"/>
    </w:rPr>
  </w:style>
  <w:style w:type="character" w:default="1" w:styleId="44">
    <w:name w:val="Default Paragraph Font"/>
    <w:semiHidden/>
    <w:unhideWhenUsed/>
    <w:uiPriority w:val="1"/>
  </w:style>
  <w:style w:type="table" w:default="1" w:styleId="42">
    <w:name w:val="Normal Table"/>
    <w:semiHidden/>
    <w:unhideWhenUsed/>
    <w:uiPriority w:val="99"/>
    <w:tblPr>
      <w:tblCellMar>
        <w:top w:w="0" w:type="dxa"/>
        <w:left w:w="108" w:type="dxa"/>
        <w:bottom w:w="0" w:type="dxa"/>
        <w:right w:w="108" w:type="dxa"/>
      </w:tblCellMar>
    </w:tblPr>
  </w:style>
  <w:style w:type="paragraph" w:styleId="7">
    <w:name w:val="toc 7"/>
    <w:basedOn w:val="1"/>
    <w:next w:val="1"/>
    <w:unhideWhenUsed/>
    <w:qFormat/>
    <w:uiPriority w:val="0"/>
    <w:pPr>
      <w:ind w:left="1260"/>
      <w:jc w:val="left"/>
    </w:pPr>
    <w:rPr>
      <w:rFonts w:ascii="Calibri" w:hAnsi="Calibri" w:eastAsia="宋体" w:cs="Times New Roman"/>
      <w:sz w:val="18"/>
      <w:szCs w:val="18"/>
    </w:rPr>
  </w:style>
  <w:style w:type="paragraph" w:styleId="8">
    <w:name w:val="table of authorities"/>
    <w:basedOn w:val="1"/>
    <w:next w:val="1"/>
    <w:unhideWhenUsed/>
    <w:qFormat/>
    <w:uiPriority w:val="99"/>
    <w:pPr>
      <w:ind w:left="420" w:leftChars="200"/>
    </w:pPr>
    <w:rPr>
      <w:rFonts w:ascii="Calibri" w:hAnsi="Calibri" w:eastAsia="宋体" w:cs="Times New Roman"/>
      <w:szCs w:val="24"/>
    </w:rPr>
  </w:style>
  <w:style w:type="paragraph" w:styleId="9">
    <w:name w:val="Normal Indent"/>
    <w:basedOn w:val="1"/>
    <w:link w:val="64"/>
    <w:qFormat/>
    <w:uiPriority w:val="0"/>
    <w:pPr>
      <w:ind w:firstLine="420"/>
    </w:pPr>
    <w:rPr>
      <w:rFonts w:ascii="Times New Roman" w:hAnsi="Times New Roman" w:eastAsia="宋体" w:cs="Times New Roman"/>
      <w:kern w:val="0"/>
      <w:sz w:val="20"/>
      <w:szCs w:val="20"/>
      <w:lang w:val="zh-CN"/>
    </w:rPr>
  </w:style>
  <w:style w:type="paragraph" w:styleId="10">
    <w:name w:val="caption"/>
    <w:basedOn w:val="1"/>
    <w:next w:val="1"/>
    <w:qFormat/>
    <w:uiPriority w:val="0"/>
    <w:rPr>
      <w:rFonts w:ascii="Arial" w:hAnsi="Arial" w:eastAsia="黑体" w:cs="Arial"/>
      <w:sz w:val="20"/>
      <w:szCs w:val="20"/>
    </w:rPr>
  </w:style>
  <w:style w:type="paragraph" w:styleId="11">
    <w:name w:val="Document Map"/>
    <w:basedOn w:val="1"/>
    <w:link w:val="65"/>
    <w:qFormat/>
    <w:uiPriority w:val="0"/>
    <w:pPr>
      <w:widowControl/>
      <w:shd w:val="clear" w:color="auto" w:fill="000080"/>
      <w:jc w:val="left"/>
    </w:pPr>
    <w:rPr>
      <w:rFonts w:ascii="Times New Roman" w:hAnsi="Times New Roman" w:eastAsia="宋体" w:cs="Times New Roman"/>
      <w:kern w:val="0"/>
      <w:sz w:val="20"/>
      <w:szCs w:val="20"/>
      <w:lang w:val="zh-CN"/>
    </w:rPr>
  </w:style>
  <w:style w:type="paragraph" w:styleId="12">
    <w:name w:val="annotation text"/>
    <w:basedOn w:val="1"/>
    <w:link w:val="66"/>
    <w:qFormat/>
    <w:uiPriority w:val="0"/>
    <w:pPr>
      <w:jc w:val="left"/>
    </w:pPr>
    <w:rPr>
      <w:rFonts w:ascii="Times New Roman" w:hAnsi="Times New Roman" w:eastAsia="宋体" w:cs="Times New Roman"/>
      <w:kern w:val="0"/>
      <w:sz w:val="20"/>
      <w:szCs w:val="24"/>
      <w:lang w:val="zh-CN"/>
    </w:rPr>
  </w:style>
  <w:style w:type="paragraph" w:styleId="13">
    <w:name w:val="Body Text 3"/>
    <w:basedOn w:val="1"/>
    <w:link w:val="68"/>
    <w:qFormat/>
    <w:uiPriority w:val="0"/>
    <w:pPr>
      <w:spacing w:after="120"/>
    </w:pPr>
    <w:rPr>
      <w:rFonts w:ascii="Times New Roman" w:hAnsi="Times New Roman" w:eastAsia="宋体" w:cs="Times New Roman"/>
      <w:kern w:val="0"/>
      <w:sz w:val="16"/>
      <w:szCs w:val="16"/>
      <w:lang w:val="zh-CN"/>
    </w:rPr>
  </w:style>
  <w:style w:type="paragraph" w:styleId="14">
    <w:name w:val="Closing"/>
    <w:basedOn w:val="1"/>
    <w:link w:val="69"/>
    <w:unhideWhenUsed/>
    <w:qFormat/>
    <w:uiPriority w:val="0"/>
    <w:pPr>
      <w:ind w:left="100" w:leftChars="2100"/>
    </w:pPr>
    <w:rPr>
      <w:rFonts w:ascii="宋体" w:hAnsi="宋体" w:eastAsia="宋体" w:cs="Times New Roman"/>
      <w:color w:val="000000"/>
      <w:kern w:val="0"/>
      <w:sz w:val="24"/>
      <w:szCs w:val="20"/>
      <w:lang w:val="zh-CN"/>
    </w:rPr>
  </w:style>
  <w:style w:type="paragraph" w:styleId="15">
    <w:name w:val="Body Text"/>
    <w:basedOn w:val="1"/>
    <w:next w:val="1"/>
    <w:link w:val="61"/>
    <w:unhideWhenUsed/>
    <w:qFormat/>
    <w:uiPriority w:val="99"/>
    <w:pPr>
      <w:spacing w:after="120"/>
    </w:pPr>
    <w:rPr>
      <w:rFonts w:ascii="Times New Roman" w:hAnsi="Times New Roman" w:eastAsia="宋体" w:cs="Times New Roman"/>
      <w:kern w:val="0"/>
      <w:sz w:val="20"/>
      <w:szCs w:val="24"/>
      <w:lang w:val="zh-CN"/>
    </w:rPr>
  </w:style>
  <w:style w:type="paragraph" w:styleId="16">
    <w:name w:val="Body Text Indent"/>
    <w:basedOn w:val="1"/>
    <w:link w:val="70"/>
    <w:qFormat/>
    <w:uiPriority w:val="0"/>
    <w:pPr>
      <w:ind w:firstLine="830" w:firstLineChars="352"/>
    </w:pPr>
    <w:rPr>
      <w:rFonts w:ascii="仿宋_GB2312" w:hAnsi="Times New Roman" w:eastAsia="仿宋_GB2312" w:cs="Times New Roman"/>
      <w:kern w:val="0"/>
      <w:sz w:val="32"/>
      <w:szCs w:val="20"/>
      <w:lang w:val="zh-CN"/>
    </w:rPr>
  </w:style>
  <w:style w:type="paragraph" w:styleId="17">
    <w:name w:val="Block Text"/>
    <w:basedOn w:val="1"/>
    <w:unhideWhenUsed/>
    <w:qFormat/>
    <w:uiPriority w:val="0"/>
    <w:pPr>
      <w:adjustRightInd w:val="0"/>
      <w:snapToGrid w:val="0"/>
      <w:spacing w:line="352" w:lineRule="auto"/>
      <w:ind w:left="718" w:leftChars="342" w:right="-82" w:rightChars="-39" w:firstLine="480" w:firstLineChars="200"/>
    </w:pPr>
    <w:rPr>
      <w:rFonts w:ascii="宋体" w:hAnsi="宋体" w:eastAsia="宋体" w:cs="Times New Roman"/>
      <w:sz w:val="24"/>
      <w:szCs w:val="24"/>
    </w:rPr>
  </w:style>
  <w:style w:type="paragraph" w:styleId="18">
    <w:name w:val="toc 5"/>
    <w:basedOn w:val="1"/>
    <w:next w:val="1"/>
    <w:unhideWhenUsed/>
    <w:qFormat/>
    <w:uiPriority w:val="0"/>
    <w:pPr>
      <w:ind w:left="840"/>
      <w:jc w:val="left"/>
    </w:pPr>
    <w:rPr>
      <w:rFonts w:ascii="Calibri" w:hAnsi="Calibri" w:eastAsia="宋体" w:cs="Times New Roman"/>
      <w:sz w:val="18"/>
      <w:szCs w:val="18"/>
    </w:rPr>
  </w:style>
  <w:style w:type="paragraph" w:styleId="19">
    <w:name w:val="toc 3"/>
    <w:basedOn w:val="1"/>
    <w:next w:val="1"/>
    <w:qFormat/>
    <w:uiPriority w:val="0"/>
    <w:pPr>
      <w:tabs>
        <w:tab w:val="left" w:pos="900"/>
        <w:tab w:val="left" w:pos="1080"/>
      </w:tabs>
      <w:ind w:left="840" w:leftChars="400"/>
    </w:pPr>
    <w:rPr>
      <w:rFonts w:ascii="宋体" w:hAnsi="宋体" w:eastAsia="宋体" w:cs="Times New Roman"/>
      <w:i/>
      <w:iCs/>
      <w:szCs w:val="24"/>
    </w:rPr>
  </w:style>
  <w:style w:type="paragraph" w:styleId="20">
    <w:name w:val="Plain Text"/>
    <w:basedOn w:val="1"/>
    <w:link w:val="72"/>
    <w:qFormat/>
    <w:uiPriority w:val="99"/>
    <w:rPr>
      <w:rFonts w:ascii="宋体" w:hAnsi="Courier New" w:eastAsia="宋体" w:cs="Times New Roman"/>
      <w:kern w:val="0"/>
      <w:sz w:val="20"/>
      <w:szCs w:val="21"/>
      <w:lang w:val="zh-CN"/>
    </w:rPr>
  </w:style>
  <w:style w:type="paragraph" w:styleId="21">
    <w:name w:val="toc 8"/>
    <w:basedOn w:val="1"/>
    <w:next w:val="1"/>
    <w:qFormat/>
    <w:uiPriority w:val="0"/>
    <w:pPr>
      <w:ind w:left="1470"/>
      <w:jc w:val="left"/>
    </w:pPr>
    <w:rPr>
      <w:rFonts w:ascii="Calibri" w:hAnsi="Calibri" w:eastAsia="宋体" w:cs="Times New Roman"/>
      <w:sz w:val="18"/>
      <w:szCs w:val="18"/>
    </w:rPr>
  </w:style>
  <w:style w:type="paragraph" w:styleId="22">
    <w:name w:val="Date"/>
    <w:basedOn w:val="1"/>
    <w:next w:val="1"/>
    <w:link w:val="73"/>
    <w:qFormat/>
    <w:uiPriority w:val="99"/>
    <w:pPr>
      <w:ind w:left="100" w:leftChars="2500"/>
    </w:pPr>
    <w:rPr>
      <w:rFonts w:ascii="Times New Roman" w:hAnsi="Times New Roman" w:eastAsia="宋体" w:cs="Times New Roman"/>
      <w:kern w:val="0"/>
      <w:sz w:val="20"/>
      <w:szCs w:val="24"/>
      <w:lang w:val="zh-CN"/>
    </w:rPr>
  </w:style>
  <w:style w:type="paragraph" w:styleId="23">
    <w:name w:val="Body Text Indent 2"/>
    <w:basedOn w:val="1"/>
    <w:link w:val="74"/>
    <w:unhideWhenUsed/>
    <w:qFormat/>
    <w:uiPriority w:val="99"/>
    <w:pPr>
      <w:spacing w:after="120" w:line="480" w:lineRule="auto"/>
      <w:ind w:left="420" w:leftChars="200"/>
    </w:pPr>
    <w:rPr>
      <w:rFonts w:ascii="Times New Roman" w:hAnsi="Times New Roman" w:eastAsia="宋体" w:cs="Times New Roman"/>
      <w:szCs w:val="24"/>
      <w:lang w:val="zh-CN"/>
    </w:rPr>
  </w:style>
  <w:style w:type="paragraph" w:styleId="24">
    <w:name w:val="Balloon Text"/>
    <w:basedOn w:val="1"/>
    <w:link w:val="75"/>
    <w:qFormat/>
    <w:uiPriority w:val="0"/>
    <w:rPr>
      <w:rFonts w:ascii="Times New Roman" w:hAnsi="Times New Roman" w:eastAsia="宋体" w:cs="Times New Roman"/>
      <w:kern w:val="0"/>
      <w:sz w:val="18"/>
      <w:szCs w:val="18"/>
      <w:lang w:val="zh-CN"/>
    </w:rPr>
  </w:style>
  <w:style w:type="paragraph" w:styleId="25">
    <w:name w:val="footer"/>
    <w:basedOn w:val="1"/>
    <w:link w:val="77"/>
    <w:unhideWhenUsed/>
    <w:qFormat/>
    <w:uiPriority w:val="0"/>
    <w:pPr>
      <w:tabs>
        <w:tab w:val="center" w:pos="4153"/>
        <w:tab w:val="right" w:pos="8306"/>
      </w:tabs>
      <w:snapToGrid w:val="0"/>
      <w:jc w:val="left"/>
    </w:pPr>
    <w:rPr>
      <w:rFonts w:ascii="Times New Roman" w:hAnsi="Times New Roman" w:eastAsia="宋体" w:cs="Times New Roman"/>
      <w:kern w:val="0"/>
      <w:sz w:val="18"/>
      <w:szCs w:val="18"/>
      <w:lang w:val="zh-CN"/>
    </w:rPr>
  </w:style>
  <w:style w:type="paragraph" w:styleId="26">
    <w:name w:val="header"/>
    <w:basedOn w:val="1"/>
    <w:link w:val="79"/>
    <w:unhideWhenUsed/>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lang w:val="zh-CN"/>
    </w:rPr>
  </w:style>
  <w:style w:type="paragraph" w:styleId="27">
    <w:name w:val="toc 1"/>
    <w:basedOn w:val="1"/>
    <w:next w:val="1"/>
    <w:qFormat/>
    <w:uiPriority w:val="39"/>
    <w:rPr>
      <w:rFonts w:ascii="Times New Roman" w:hAnsi="Times New Roman" w:eastAsia="宋体" w:cs="Times New Roman"/>
      <w:szCs w:val="24"/>
    </w:rPr>
  </w:style>
  <w:style w:type="paragraph" w:styleId="28">
    <w:name w:val="toc 4"/>
    <w:basedOn w:val="1"/>
    <w:next w:val="1"/>
    <w:unhideWhenUsed/>
    <w:qFormat/>
    <w:uiPriority w:val="0"/>
    <w:pPr>
      <w:ind w:left="630"/>
      <w:jc w:val="left"/>
    </w:pPr>
    <w:rPr>
      <w:rFonts w:ascii="Calibri" w:hAnsi="Calibri" w:eastAsia="宋体" w:cs="Times New Roman"/>
      <w:sz w:val="18"/>
      <w:szCs w:val="18"/>
    </w:rPr>
  </w:style>
  <w:style w:type="paragraph" w:styleId="29">
    <w:name w:val="index heading"/>
    <w:basedOn w:val="1"/>
    <w:next w:val="30"/>
    <w:qFormat/>
    <w:uiPriority w:val="0"/>
    <w:rPr>
      <w:rFonts w:ascii="Times New Roman" w:hAnsi="Times New Roman" w:eastAsia="宋体" w:cs="Times New Roman"/>
      <w:szCs w:val="20"/>
    </w:rPr>
  </w:style>
  <w:style w:type="paragraph" w:styleId="30">
    <w:name w:val="index 1"/>
    <w:basedOn w:val="1"/>
    <w:next w:val="1"/>
    <w:unhideWhenUsed/>
    <w:qFormat/>
    <w:uiPriority w:val="0"/>
  </w:style>
  <w:style w:type="paragraph" w:styleId="31">
    <w:name w:val="List"/>
    <w:basedOn w:val="1"/>
    <w:qFormat/>
    <w:uiPriority w:val="99"/>
    <w:pPr>
      <w:ind w:left="200" w:hanging="200" w:hangingChars="200"/>
    </w:pPr>
    <w:rPr>
      <w:rFonts w:ascii="等线" w:hAnsi="等线" w:eastAsia="等线" w:cs="Times New Roman"/>
      <w:szCs w:val="24"/>
    </w:rPr>
  </w:style>
  <w:style w:type="paragraph" w:styleId="32">
    <w:name w:val="toc 6"/>
    <w:basedOn w:val="1"/>
    <w:next w:val="1"/>
    <w:unhideWhenUsed/>
    <w:qFormat/>
    <w:uiPriority w:val="0"/>
    <w:pPr>
      <w:ind w:left="1050"/>
      <w:jc w:val="left"/>
    </w:pPr>
    <w:rPr>
      <w:rFonts w:ascii="Calibri" w:hAnsi="Calibri" w:eastAsia="宋体" w:cs="Times New Roman"/>
      <w:sz w:val="18"/>
      <w:szCs w:val="18"/>
    </w:rPr>
  </w:style>
  <w:style w:type="paragraph" w:styleId="33">
    <w:name w:val="Body Text Indent 3"/>
    <w:basedOn w:val="1"/>
    <w:link w:val="81"/>
    <w:qFormat/>
    <w:uiPriority w:val="0"/>
    <w:pPr>
      <w:spacing w:line="360" w:lineRule="auto"/>
      <w:ind w:firstLine="420" w:firstLineChars="200"/>
    </w:pPr>
    <w:rPr>
      <w:rFonts w:ascii="Times New Roman" w:hAnsi="Times New Roman" w:eastAsia="宋体" w:cs="Times New Roman"/>
      <w:kern w:val="0"/>
      <w:sz w:val="20"/>
      <w:szCs w:val="20"/>
      <w:lang w:val="zh-CN"/>
    </w:rPr>
  </w:style>
  <w:style w:type="paragraph" w:styleId="34">
    <w:name w:val="toc 2"/>
    <w:basedOn w:val="1"/>
    <w:next w:val="1"/>
    <w:qFormat/>
    <w:uiPriority w:val="39"/>
    <w:pPr>
      <w:tabs>
        <w:tab w:val="right" w:leader="dot" w:pos="8302"/>
      </w:tabs>
      <w:jc w:val="left"/>
    </w:pPr>
    <w:rPr>
      <w:rFonts w:ascii="仿宋_GB2312" w:hAnsi="仿宋" w:eastAsia="仿宋_GB2312" w:cs="Times New Roman"/>
      <w:b/>
      <w:smallCaps/>
      <w:kern w:val="0"/>
      <w:szCs w:val="21"/>
    </w:rPr>
  </w:style>
  <w:style w:type="paragraph" w:styleId="35">
    <w:name w:val="toc 9"/>
    <w:basedOn w:val="1"/>
    <w:next w:val="1"/>
    <w:unhideWhenUsed/>
    <w:qFormat/>
    <w:uiPriority w:val="0"/>
    <w:pPr>
      <w:ind w:left="1680"/>
      <w:jc w:val="left"/>
    </w:pPr>
    <w:rPr>
      <w:rFonts w:ascii="Calibri" w:hAnsi="Calibri" w:eastAsia="宋体" w:cs="Times New Roman"/>
      <w:sz w:val="18"/>
      <w:szCs w:val="18"/>
    </w:rPr>
  </w:style>
  <w:style w:type="paragraph" w:styleId="36">
    <w:name w:val="Body Text 2"/>
    <w:basedOn w:val="1"/>
    <w:link w:val="82"/>
    <w:qFormat/>
    <w:uiPriority w:val="0"/>
    <w:pPr>
      <w:spacing w:after="120" w:line="480" w:lineRule="auto"/>
    </w:pPr>
    <w:rPr>
      <w:rFonts w:ascii="Calibri" w:hAnsi="Calibri" w:eastAsia="宋体" w:cs="Times New Roman"/>
      <w:szCs w:val="24"/>
      <w:lang w:val="zh-CN"/>
    </w:rPr>
  </w:style>
  <w:style w:type="paragraph" w:styleId="37">
    <w:name w:val="HTML Preformatted"/>
    <w:basedOn w:val="1"/>
    <w:link w:val="83"/>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lang w:val="zh-CN"/>
    </w:rPr>
  </w:style>
  <w:style w:type="paragraph" w:styleId="38">
    <w:name w:val="Normal (Web)"/>
    <w:basedOn w:val="1"/>
    <w:qFormat/>
    <w:uiPriority w:val="99"/>
    <w:pPr>
      <w:widowControl/>
      <w:spacing w:before="100" w:beforeAutospacing="1" w:after="100" w:afterAutospacing="1"/>
      <w:jc w:val="left"/>
    </w:pPr>
    <w:rPr>
      <w:rFonts w:ascii="宋体" w:hAnsi="宋体" w:eastAsia="宋体" w:cs="Times New Roman"/>
      <w:color w:val="000000"/>
      <w:kern w:val="0"/>
      <w:sz w:val="24"/>
      <w:szCs w:val="24"/>
    </w:rPr>
  </w:style>
  <w:style w:type="paragraph" w:styleId="39">
    <w:name w:val="Title"/>
    <w:basedOn w:val="1"/>
    <w:link w:val="84"/>
    <w:qFormat/>
    <w:uiPriority w:val="0"/>
    <w:pPr>
      <w:spacing w:before="240" w:after="60"/>
      <w:jc w:val="center"/>
      <w:outlineLvl w:val="0"/>
    </w:pPr>
    <w:rPr>
      <w:rFonts w:ascii="Arial" w:hAnsi="Arial" w:eastAsia="宋体" w:cs="Times New Roman"/>
      <w:b/>
      <w:bCs/>
      <w:kern w:val="0"/>
      <w:sz w:val="32"/>
      <w:szCs w:val="32"/>
      <w:lang w:val="zh-CN"/>
    </w:rPr>
  </w:style>
  <w:style w:type="paragraph" w:styleId="40">
    <w:name w:val="annotation subject"/>
    <w:basedOn w:val="12"/>
    <w:next w:val="12"/>
    <w:link w:val="85"/>
    <w:qFormat/>
    <w:uiPriority w:val="0"/>
    <w:rPr>
      <w:b/>
      <w:bCs/>
    </w:rPr>
  </w:style>
  <w:style w:type="paragraph" w:styleId="41">
    <w:name w:val="Body Text First Indent"/>
    <w:basedOn w:val="15"/>
    <w:link w:val="86"/>
    <w:qFormat/>
    <w:uiPriority w:val="0"/>
    <w:pPr>
      <w:ind w:firstLine="420" w:firstLineChars="100"/>
    </w:pPr>
    <w:rPr>
      <w:rFonts w:ascii="Calibri" w:hAnsi="Calibri"/>
      <w:szCs w:val="22"/>
    </w:rPr>
  </w:style>
  <w:style w:type="table" w:styleId="43">
    <w:name w:val="Table Grid"/>
    <w:basedOn w:val="42"/>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5">
    <w:name w:val="Strong"/>
    <w:qFormat/>
    <w:uiPriority w:val="22"/>
    <w:rPr>
      <w:rFonts w:ascii="Tahoma" w:hAnsi="Tahoma" w:eastAsia="宋体"/>
      <w:b/>
      <w:bCs/>
      <w:spacing w:val="10"/>
      <w:sz w:val="24"/>
      <w:lang w:val="en-US" w:eastAsia="zh-CN" w:bidi="ar-SA"/>
    </w:rPr>
  </w:style>
  <w:style w:type="character" w:styleId="46">
    <w:name w:val="page number"/>
    <w:qFormat/>
    <w:uiPriority w:val="0"/>
  </w:style>
  <w:style w:type="character" w:styleId="47">
    <w:name w:val="FollowedHyperlink"/>
    <w:unhideWhenUsed/>
    <w:qFormat/>
    <w:uiPriority w:val="99"/>
    <w:rPr>
      <w:rFonts w:hint="eastAsia" w:ascii="微软雅黑" w:hAnsi="微软雅黑" w:eastAsia="微软雅黑" w:cs="微软雅黑"/>
      <w:color w:val="02396F"/>
      <w:u w:val="single"/>
    </w:rPr>
  </w:style>
  <w:style w:type="character" w:styleId="48">
    <w:name w:val="Emphasis"/>
    <w:qFormat/>
    <w:uiPriority w:val="20"/>
  </w:style>
  <w:style w:type="character" w:styleId="49">
    <w:name w:val="HTML Definition"/>
    <w:unhideWhenUsed/>
    <w:qFormat/>
    <w:uiPriority w:val="99"/>
    <w:rPr>
      <w:i/>
      <w:iCs/>
    </w:rPr>
  </w:style>
  <w:style w:type="character" w:styleId="50">
    <w:name w:val="Hyperlink"/>
    <w:qFormat/>
    <w:uiPriority w:val="99"/>
    <w:rPr>
      <w:rFonts w:hint="eastAsia" w:ascii="微软雅黑" w:hAnsi="微软雅黑" w:eastAsia="微软雅黑" w:cs="微软雅黑"/>
      <w:color w:val="02396F"/>
      <w:u w:val="single"/>
    </w:rPr>
  </w:style>
  <w:style w:type="character" w:styleId="51">
    <w:name w:val="HTML Code"/>
    <w:unhideWhenUsed/>
    <w:qFormat/>
    <w:uiPriority w:val="99"/>
    <w:rPr>
      <w:rFonts w:hint="default" w:ascii="Consolas" w:hAnsi="Consolas" w:eastAsia="Consolas" w:cs="Consolas"/>
      <w:color w:val="C7254E"/>
      <w:sz w:val="21"/>
      <w:szCs w:val="21"/>
      <w:shd w:val="clear" w:color="auto" w:fill="F9F2F4"/>
    </w:rPr>
  </w:style>
  <w:style w:type="character" w:styleId="52">
    <w:name w:val="annotation reference"/>
    <w:qFormat/>
    <w:uiPriority w:val="0"/>
    <w:rPr>
      <w:sz w:val="21"/>
      <w:szCs w:val="21"/>
    </w:rPr>
  </w:style>
  <w:style w:type="character" w:styleId="53">
    <w:name w:val="HTML Keyboard"/>
    <w:unhideWhenUsed/>
    <w:qFormat/>
    <w:uiPriority w:val="99"/>
    <w:rPr>
      <w:rFonts w:hint="default" w:ascii="Consolas" w:hAnsi="Consolas" w:eastAsia="Consolas" w:cs="Consolas"/>
      <w:color w:val="FFFFFF"/>
      <w:sz w:val="21"/>
      <w:szCs w:val="21"/>
      <w:shd w:val="clear" w:color="auto" w:fill="333333"/>
    </w:rPr>
  </w:style>
  <w:style w:type="character" w:styleId="54">
    <w:name w:val="HTML Sample"/>
    <w:unhideWhenUsed/>
    <w:qFormat/>
    <w:uiPriority w:val="99"/>
    <w:rPr>
      <w:rFonts w:ascii="Consolas" w:hAnsi="Consolas" w:eastAsia="Consolas" w:cs="Consolas"/>
      <w:sz w:val="21"/>
      <w:szCs w:val="21"/>
    </w:rPr>
  </w:style>
  <w:style w:type="character" w:customStyle="1" w:styleId="55">
    <w:name w:val="标题 1 字符"/>
    <w:basedOn w:val="44"/>
    <w:link w:val="2"/>
    <w:qFormat/>
    <w:uiPriority w:val="0"/>
    <w:rPr>
      <w:rFonts w:ascii="Times New Roman" w:hAnsi="Times New Roman" w:eastAsia="宋体" w:cs="Times New Roman"/>
      <w:kern w:val="44"/>
      <w:sz w:val="44"/>
      <w:szCs w:val="44"/>
      <w:lang w:val="zh-CN" w:eastAsia="zh-CN"/>
    </w:rPr>
  </w:style>
  <w:style w:type="character" w:customStyle="1" w:styleId="56">
    <w:name w:val="标题 2 字符"/>
    <w:basedOn w:val="44"/>
    <w:qFormat/>
    <w:uiPriority w:val="0"/>
    <w:rPr>
      <w:rFonts w:asciiTheme="majorHAnsi" w:hAnsiTheme="majorHAnsi" w:eastAsiaTheme="majorEastAsia" w:cstheme="majorBidi"/>
      <w:b/>
      <w:bCs/>
      <w:sz w:val="32"/>
      <w:szCs w:val="32"/>
    </w:rPr>
  </w:style>
  <w:style w:type="character" w:customStyle="1" w:styleId="57">
    <w:name w:val="标题 3 字符"/>
    <w:basedOn w:val="44"/>
    <w:link w:val="4"/>
    <w:qFormat/>
    <w:uiPriority w:val="9"/>
    <w:rPr>
      <w:rFonts w:ascii="Times New Roman" w:hAnsi="Times New Roman" w:eastAsia="宋体" w:cs="Times New Roman"/>
      <w:b/>
      <w:bCs/>
      <w:kern w:val="0"/>
      <w:sz w:val="32"/>
      <w:szCs w:val="32"/>
      <w:lang w:val="zh-CN" w:eastAsia="zh-CN"/>
    </w:rPr>
  </w:style>
  <w:style w:type="character" w:customStyle="1" w:styleId="58">
    <w:name w:val="标题 4 字符"/>
    <w:basedOn w:val="44"/>
    <w:qFormat/>
    <w:uiPriority w:val="0"/>
    <w:rPr>
      <w:rFonts w:asciiTheme="majorHAnsi" w:hAnsiTheme="majorHAnsi" w:eastAsiaTheme="majorEastAsia" w:cstheme="majorBidi"/>
      <w:b/>
      <w:bCs/>
      <w:sz w:val="28"/>
      <w:szCs w:val="28"/>
    </w:rPr>
  </w:style>
  <w:style w:type="character" w:customStyle="1" w:styleId="59">
    <w:name w:val="标题 5 字符"/>
    <w:basedOn w:val="44"/>
    <w:link w:val="6"/>
    <w:qFormat/>
    <w:uiPriority w:val="9"/>
    <w:rPr>
      <w:rFonts w:ascii="Times New Roman" w:hAnsi="Times New Roman" w:eastAsia="宋体" w:cs="Times New Roman"/>
      <w:b/>
      <w:bCs/>
      <w:kern w:val="0"/>
      <w:sz w:val="28"/>
      <w:szCs w:val="28"/>
      <w:lang w:val="zh-CN" w:eastAsia="zh-CN"/>
    </w:rPr>
  </w:style>
  <w:style w:type="character" w:customStyle="1" w:styleId="60">
    <w:name w:val="正文文本 字符"/>
    <w:basedOn w:val="44"/>
    <w:qFormat/>
    <w:uiPriority w:val="99"/>
  </w:style>
  <w:style w:type="character" w:customStyle="1" w:styleId="61">
    <w:name w:val="正文文本 字符1"/>
    <w:link w:val="15"/>
    <w:qFormat/>
    <w:uiPriority w:val="99"/>
    <w:rPr>
      <w:rFonts w:ascii="Times New Roman" w:hAnsi="Times New Roman" w:eastAsia="宋体" w:cs="Times New Roman"/>
      <w:kern w:val="0"/>
      <w:sz w:val="20"/>
      <w:szCs w:val="24"/>
      <w:lang w:val="zh-CN" w:eastAsia="zh-CN"/>
    </w:rPr>
  </w:style>
  <w:style w:type="character" w:customStyle="1" w:styleId="62">
    <w:name w:val="标题 2 字符1"/>
    <w:link w:val="3"/>
    <w:qFormat/>
    <w:uiPriority w:val="0"/>
    <w:rPr>
      <w:rFonts w:ascii="Arial" w:hAnsi="Arial" w:eastAsia="黑体" w:cs="Times New Roman"/>
      <w:b/>
      <w:bCs/>
      <w:kern w:val="0"/>
      <w:sz w:val="32"/>
      <w:szCs w:val="32"/>
      <w:lang w:val="zh-CN" w:eastAsia="zh-CN"/>
    </w:rPr>
  </w:style>
  <w:style w:type="character" w:customStyle="1" w:styleId="63">
    <w:name w:val="标题 4 字符1"/>
    <w:link w:val="5"/>
    <w:qFormat/>
    <w:uiPriority w:val="9"/>
    <w:rPr>
      <w:rFonts w:ascii="Arial" w:hAnsi="Arial" w:eastAsia="黑体" w:cs="Times New Roman"/>
      <w:b/>
      <w:bCs/>
      <w:kern w:val="0"/>
      <w:sz w:val="28"/>
      <w:szCs w:val="28"/>
      <w:lang w:val="zh-CN" w:eastAsia="zh-CN"/>
    </w:rPr>
  </w:style>
  <w:style w:type="character" w:customStyle="1" w:styleId="64">
    <w:name w:val="正文缩进 字符1"/>
    <w:link w:val="9"/>
    <w:qFormat/>
    <w:uiPriority w:val="0"/>
    <w:rPr>
      <w:rFonts w:ascii="Times New Roman" w:hAnsi="Times New Roman" w:eastAsia="宋体" w:cs="Times New Roman"/>
      <w:kern w:val="0"/>
      <w:sz w:val="20"/>
      <w:szCs w:val="20"/>
      <w:lang w:val="zh-CN" w:eastAsia="zh-CN"/>
    </w:rPr>
  </w:style>
  <w:style w:type="character" w:customStyle="1" w:styleId="65">
    <w:name w:val="文档结构图 字符"/>
    <w:basedOn w:val="44"/>
    <w:link w:val="11"/>
    <w:qFormat/>
    <w:uiPriority w:val="0"/>
    <w:rPr>
      <w:rFonts w:ascii="Times New Roman" w:hAnsi="Times New Roman" w:eastAsia="宋体" w:cs="Times New Roman"/>
      <w:kern w:val="0"/>
      <w:sz w:val="20"/>
      <w:szCs w:val="20"/>
      <w:shd w:val="clear" w:color="auto" w:fill="000080"/>
      <w:lang w:val="zh-CN" w:eastAsia="zh-CN"/>
    </w:rPr>
  </w:style>
  <w:style w:type="character" w:customStyle="1" w:styleId="66">
    <w:name w:val="批注文字 字符"/>
    <w:basedOn w:val="44"/>
    <w:link w:val="12"/>
    <w:qFormat/>
    <w:uiPriority w:val="0"/>
    <w:rPr>
      <w:rFonts w:ascii="Times New Roman" w:hAnsi="Times New Roman" w:eastAsia="宋体" w:cs="Times New Roman"/>
      <w:kern w:val="0"/>
      <w:sz w:val="20"/>
      <w:szCs w:val="24"/>
      <w:lang w:val="zh-CN" w:eastAsia="zh-CN"/>
    </w:rPr>
  </w:style>
  <w:style w:type="character" w:customStyle="1" w:styleId="67">
    <w:name w:val="正文文本 3 字符"/>
    <w:basedOn w:val="44"/>
    <w:qFormat/>
    <w:uiPriority w:val="0"/>
    <w:rPr>
      <w:sz w:val="16"/>
      <w:szCs w:val="16"/>
    </w:rPr>
  </w:style>
  <w:style w:type="character" w:customStyle="1" w:styleId="68">
    <w:name w:val="正文文本 3 字符1"/>
    <w:link w:val="13"/>
    <w:qFormat/>
    <w:uiPriority w:val="0"/>
    <w:rPr>
      <w:rFonts w:ascii="Times New Roman" w:hAnsi="Times New Roman" w:eastAsia="宋体" w:cs="Times New Roman"/>
      <w:kern w:val="0"/>
      <w:sz w:val="16"/>
      <w:szCs w:val="16"/>
      <w:lang w:val="zh-CN" w:eastAsia="zh-CN"/>
    </w:rPr>
  </w:style>
  <w:style w:type="character" w:customStyle="1" w:styleId="69">
    <w:name w:val="结束语 字符"/>
    <w:basedOn w:val="44"/>
    <w:link w:val="14"/>
    <w:qFormat/>
    <w:uiPriority w:val="0"/>
    <w:rPr>
      <w:rFonts w:ascii="宋体" w:hAnsi="宋体" w:eastAsia="宋体" w:cs="Times New Roman"/>
      <w:color w:val="000000"/>
      <w:kern w:val="0"/>
      <w:sz w:val="24"/>
      <w:szCs w:val="20"/>
      <w:lang w:val="zh-CN" w:eastAsia="zh-CN"/>
    </w:rPr>
  </w:style>
  <w:style w:type="character" w:customStyle="1" w:styleId="70">
    <w:name w:val="正文文本缩进 字符"/>
    <w:basedOn w:val="44"/>
    <w:link w:val="16"/>
    <w:qFormat/>
    <w:uiPriority w:val="0"/>
    <w:rPr>
      <w:rFonts w:ascii="仿宋_GB2312" w:hAnsi="Times New Roman" w:eastAsia="仿宋_GB2312" w:cs="Times New Roman"/>
      <w:kern w:val="0"/>
      <w:sz w:val="32"/>
      <w:szCs w:val="20"/>
      <w:lang w:val="zh-CN" w:eastAsia="zh-CN"/>
    </w:rPr>
  </w:style>
  <w:style w:type="character" w:customStyle="1" w:styleId="71">
    <w:name w:val="纯文本 字符"/>
    <w:basedOn w:val="44"/>
    <w:qFormat/>
    <w:uiPriority w:val="99"/>
    <w:rPr>
      <w:rFonts w:hAnsi="Courier New" w:cs="Courier New" w:asciiTheme="minorEastAsia"/>
    </w:rPr>
  </w:style>
  <w:style w:type="character" w:customStyle="1" w:styleId="72">
    <w:name w:val="纯文本 字符1"/>
    <w:link w:val="20"/>
    <w:qFormat/>
    <w:uiPriority w:val="99"/>
    <w:rPr>
      <w:rFonts w:ascii="宋体" w:hAnsi="Courier New" w:eastAsia="宋体" w:cs="Times New Roman"/>
      <w:kern w:val="0"/>
      <w:sz w:val="20"/>
      <w:szCs w:val="21"/>
      <w:lang w:val="zh-CN" w:eastAsia="zh-CN"/>
    </w:rPr>
  </w:style>
  <w:style w:type="character" w:customStyle="1" w:styleId="73">
    <w:name w:val="日期 字符"/>
    <w:basedOn w:val="44"/>
    <w:link w:val="22"/>
    <w:qFormat/>
    <w:uiPriority w:val="99"/>
    <w:rPr>
      <w:rFonts w:ascii="Times New Roman" w:hAnsi="Times New Roman" w:eastAsia="宋体" w:cs="Times New Roman"/>
      <w:kern w:val="0"/>
      <w:sz w:val="20"/>
      <w:szCs w:val="24"/>
      <w:lang w:val="zh-CN" w:eastAsia="zh-CN"/>
    </w:rPr>
  </w:style>
  <w:style w:type="character" w:customStyle="1" w:styleId="74">
    <w:name w:val="正文文本缩进 2 字符"/>
    <w:basedOn w:val="44"/>
    <w:link w:val="23"/>
    <w:qFormat/>
    <w:uiPriority w:val="99"/>
    <w:rPr>
      <w:rFonts w:ascii="Times New Roman" w:hAnsi="Times New Roman" w:eastAsia="宋体" w:cs="Times New Roman"/>
      <w:szCs w:val="24"/>
      <w:lang w:val="zh-CN" w:eastAsia="zh-CN"/>
    </w:rPr>
  </w:style>
  <w:style w:type="character" w:customStyle="1" w:styleId="75">
    <w:name w:val="批注框文本 字符"/>
    <w:basedOn w:val="44"/>
    <w:link w:val="24"/>
    <w:qFormat/>
    <w:uiPriority w:val="0"/>
    <w:rPr>
      <w:rFonts w:ascii="Times New Roman" w:hAnsi="Times New Roman" w:eastAsia="宋体" w:cs="Times New Roman"/>
      <w:kern w:val="0"/>
      <w:sz w:val="18"/>
      <w:szCs w:val="18"/>
      <w:lang w:val="zh-CN" w:eastAsia="zh-CN"/>
    </w:rPr>
  </w:style>
  <w:style w:type="character" w:customStyle="1" w:styleId="76">
    <w:name w:val="页脚 字符"/>
    <w:basedOn w:val="44"/>
    <w:qFormat/>
    <w:uiPriority w:val="0"/>
    <w:rPr>
      <w:sz w:val="18"/>
      <w:szCs w:val="18"/>
    </w:rPr>
  </w:style>
  <w:style w:type="character" w:customStyle="1" w:styleId="77">
    <w:name w:val="页脚 字符1"/>
    <w:link w:val="25"/>
    <w:qFormat/>
    <w:uiPriority w:val="0"/>
    <w:rPr>
      <w:rFonts w:ascii="Times New Roman" w:hAnsi="Times New Roman" w:eastAsia="宋体" w:cs="Times New Roman"/>
      <w:kern w:val="0"/>
      <w:sz w:val="18"/>
      <w:szCs w:val="18"/>
      <w:lang w:val="zh-CN" w:eastAsia="zh-CN"/>
    </w:rPr>
  </w:style>
  <w:style w:type="character" w:customStyle="1" w:styleId="78">
    <w:name w:val="页眉 字符"/>
    <w:basedOn w:val="44"/>
    <w:qFormat/>
    <w:uiPriority w:val="0"/>
    <w:rPr>
      <w:sz w:val="18"/>
      <w:szCs w:val="18"/>
    </w:rPr>
  </w:style>
  <w:style w:type="character" w:customStyle="1" w:styleId="79">
    <w:name w:val="页眉 字符1"/>
    <w:link w:val="26"/>
    <w:qFormat/>
    <w:uiPriority w:val="0"/>
    <w:rPr>
      <w:rFonts w:ascii="Times New Roman" w:hAnsi="Times New Roman" w:eastAsia="宋体" w:cs="Times New Roman"/>
      <w:kern w:val="0"/>
      <w:sz w:val="18"/>
      <w:szCs w:val="18"/>
      <w:lang w:val="zh-CN" w:eastAsia="zh-CN"/>
    </w:rPr>
  </w:style>
  <w:style w:type="character" w:customStyle="1" w:styleId="80">
    <w:name w:val="正文文本缩进 3 字符"/>
    <w:basedOn w:val="44"/>
    <w:qFormat/>
    <w:uiPriority w:val="0"/>
    <w:rPr>
      <w:sz w:val="16"/>
      <w:szCs w:val="16"/>
    </w:rPr>
  </w:style>
  <w:style w:type="character" w:customStyle="1" w:styleId="81">
    <w:name w:val="正文文本缩进 3 字符1"/>
    <w:link w:val="33"/>
    <w:qFormat/>
    <w:uiPriority w:val="0"/>
    <w:rPr>
      <w:rFonts w:ascii="Times New Roman" w:hAnsi="Times New Roman" w:eastAsia="宋体" w:cs="Times New Roman"/>
      <w:kern w:val="0"/>
      <w:sz w:val="20"/>
      <w:szCs w:val="20"/>
      <w:lang w:val="zh-CN" w:eastAsia="zh-CN"/>
    </w:rPr>
  </w:style>
  <w:style w:type="character" w:customStyle="1" w:styleId="82">
    <w:name w:val="正文文本 2 字符"/>
    <w:basedOn w:val="44"/>
    <w:link w:val="36"/>
    <w:qFormat/>
    <w:uiPriority w:val="0"/>
    <w:rPr>
      <w:rFonts w:ascii="Calibri" w:hAnsi="Calibri" w:eastAsia="宋体" w:cs="Times New Roman"/>
      <w:szCs w:val="24"/>
      <w:lang w:val="zh-CN" w:eastAsia="zh-CN"/>
    </w:rPr>
  </w:style>
  <w:style w:type="character" w:customStyle="1" w:styleId="83">
    <w:name w:val="HTML 预设格式 字符"/>
    <w:basedOn w:val="44"/>
    <w:link w:val="37"/>
    <w:qFormat/>
    <w:uiPriority w:val="99"/>
    <w:rPr>
      <w:rFonts w:ascii="宋体" w:hAnsi="宋体" w:eastAsia="宋体" w:cs="Times New Roman"/>
      <w:kern w:val="0"/>
      <w:sz w:val="24"/>
      <w:szCs w:val="24"/>
      <w:lang w:val="zh-CN" w:eastAsia="zh-CN"/>
    </w:rPr>
  </w:style>
  <w:style w:type="character" w:customStyle="1" w:styleId="84">
    <w:name w:val="标题 字符"/>
    <w:basedOn w:val="44"/>
    <w:link w:val="39"/>
    <w:qFormat/>
    <w:uiPriority w:val="0"/>
    <w:rPr>
      <w:rFonts w:ascii="Arial" w:hAnsi="Arial" w:eastAsia="宋体" w:cs="Times New Roman"/>
      <w:b/>
      <w:bCs/>
      <w:kern w:val="0"/>
      <w:sz w:val="32"/>
      <w:szCs w:val="32"/>
      <w:lang w:val="zh-CN" w:eastAsia="zh-CN"/>
    </w:rPr>
  </w:style>
  <w:style w:type="character" w:customStyle="1" w:styleId="85">
    <w:name w:val="批注主题 字符"/>
    <w:basedOn w:val="66"/>
    <w:link w:val="40"/>
    <w:qFormat/>
    <w:uiPriority w:val="0"/>
    <w:rPr>
      <w:rFonts w:ascii="Times New Roman" w:hAnsi="Times New Roman" w:eastAsia="宋体" w:cs="Times New Roman"/>
      <w:b/>
      <w:bCs/>
      <w:kern w:val="0"/>
      <w:sz w:val="20"/>
      <w:szCs w:val="24"/>
      <w:lang w:val="zh-CN" w:eastAsia="zh-CN"/>
    </w:rPr>
  </w:style>
  <w:style w:type="character" w:customStyle="1" w:styleId="86">
    <w:name w:val="正文文本首行缩进 字符"/>
    <w:basedOn w:val="60"/>
    <w:link w:val="41"/>
    <w:qFormat/>
    <w:uiPriority w:val="0"/>
    <w:rPr>
      <w:rFonts w:ascii="Calibri" w:hAnsi="Calibri" w:eastAsia="宋体" w:cs="Times New Roman"/>
      <w:kern w:val="0"/>
      <w:sz w:val="20"/>
      <w:lang w:val="zh-CN" w:eastAsia="zh-CN"/>
    </w:rPr>
  </w:style>
  <w:style w:type="paragraph" w:customStyle="1" w:styleId="87">
    <w:name w:val="_Style 3"/>
    <w:next w:val="33"/>
    <w:qFormat/>
    <w:uiPriority w:val="0"/>
    <w:pPr>
      <w:widowControl w:val="0"/>
      <w:jc w:val="both"/>
    </w:pPr>
    <w:rPr>
      <w:rFonts w:ascii="Calibri" w:hAnsi="Calibri" w:eastAsia="宋体" w:cs="Times New Roman"/>
      <w:kern w:val="2"/>
      <w:sz w:val="21"/>
      <w:szCs w:val="22"/>
      <w:lang w:val="en-US" w:eastAsia="zh-CN" w:bidi="ar-SA"/>
    </w:rPr>
  </w:style>
  <w:style w:type="character" w:customStyle="1" w:styleId="88">
    <w:name w:val="批注主题 Char2"/>
    <w:semiHidden/>
    <w:qFormat/>
    <w:uiPriority w:val="99"/>
    <w:rPr>
      <w:rFonts w:ascii="Times New Roman" w:hAnsi="Times New Roman"/>
      <w:b/>
      <w:bCs/>
      <w:kern w:val="2"/>
      <w:sz w:val="21"/>
      <w:szCs w:val="24"/>
    </w:rPr>
  </w:style>
  <w:style w:type="character" w:customStyle="1" w:styleId="89">
    <w:name w:val="p141"/>
    <w:qFormat/>
    <w:uiPriority w:val="0"/>
    <w:rPr>
      <w:sz w:val="21"/>
      <w:szCs w:val="21"/>
    </w:rPr>
  </w:style>
  <w:style w:type="character" w:customStyle="1" w:styleId="90">
    <w:name w:val="文档结构图 Char1"/>
    <w:semiHidden/>
    <w:qFormat/>
    <w:uiPriority w:val="99"/>
    <w:rPr>
      <w:rFonts w:ascii="宋体" w:hAnsi="Times New Roman" w:eastAsia="宋体" w:cs="Times New Roman"/>
      <w:sz w:val="18"/>
      <w:szCs w:val="18"/>
    </w:rPr>
  </w:style>
  <w:style w:type="character" w:customStyle="1" w:styleId="91">
    <w:name w:val="批注框文本 Char1"/>
    <w:semiHidden/>
    <w:qFormat/>
    <w:uiPriority w:val="99"/>
    <w:rPr>
      <w:rFonts w:ascii="Times New Roman" w:hAnsi="Times New Roman" w:eastAsia="宋体" w:cs="Times New Roman"/>
      <w:sz w:val="18"/>
      <w:szCs w:val="18"/>
    </w:rPr>
  </w:style>
  <w:style w:type="character" w:customStyle="1" w:styleId="92">
    <w:name w:val="正文文本缩进 3 Char1"/>
    <w:semiHidden/>
    <w:qFormat/>
    <w:uiPriority w:val="99"/>
    <w:rPr>
      <w:rFonts w:ascii="Times New Roman" w:hAnsi="Times New Roman" w:eastAsia="宋体" w:cs="Times New Roman"/>
      <w:sz w:val="16"/>
      <w:szCs w:val="16"/>
    </w:rPr>
  </w:style>
  <w:style w:type="character" w:customStyle="1" w:styleId="93">
    <w:name w:val="displayarti"/>
    <w:qFormat/>
    <w:uiPriority w:val="0"/>
    <w:rPr>
      <w:color w:val="FFFFFF"/>
      <w:shd w:val="clear" w:color="auto" w:fill="A00000"/>
    </w:rPr>
  </w:style>
  <w:style w:type="character" w:customStyle="1" w:styleId="94">
    <w:name w:val="二级条标题 Char"/>
    <w:link w:val="95"/>
    <w:qFormat/>
    <w:uiPriority w:val="0"/>
  </w:style>
  <w:style w:type="paragraph" w:customStyle="1" w:styleId="95">
    <w:name w:val="二级条标题"/>
    <w:basedOn w:val="96"/>
    <w:next w:val="1"/>
    <w:link w:val="94"/>
    <w:qFormat/>
    <w:uiPriority w:val="0"/>
    <w:pPr>
      <w:tabs>
        <w:tab w:val="left" w:pos="1260"/>
      </w:tabs>
      <w:spacing w:before="50" w:after="50"/>
      <w:ind w:left="2730"/>
      <w:outlineLvl w:val="3"/>
    </w:pPr>
    <w:rPr>
      <w:rFonts w:asciiTheme="minorHAnsi" w:hAnsiTheme="minorHAnsi" w:eastAsiaTheme="minorEastAsia" w:cstheme="minorBidi"/>
      <w:szCs w:val="22"/>
    </w:rPr>
  </w:style>
  <w:style w:type="paragraph" w:customStyle="1" w:styleId="96">
    <w:name w:val="一级条标题"/>
    <w:next w:val="1"/>
    <w:link w:val="97"/>
    <w:qFormat/>
    <w:uiPriority w:val="0"/>
    <w:pPr>
      <w:spacing w:beforeLines="50" w:afterLines="50"/>
      <w:ind w:left="540"/>
      <w:outlineLvl w:val="2"/>
    </w:pPr>
    <w:rPr>
      <w:rFonts w:ascii="黑体" w:hAnsi="Times New Roman" w:eastAsia="黑体" w:cs="Times New Roman"/>
      <w:kern w:val="2"/>
      <w:sz w:val="21"/>
      <w:szCs w:val="21"/>
      <w:lang w:val="en-US" w:eastAsia="zh-CN" w:bidi="ar-SA"/>
    </w:rPr>
  </w:style>
  <w:style w:type="character" w:customStyle="1" w:styleId="97">
    <w:name w:val="一级条标题 Char"/>
    <w:link w:val="96"/>
    <w:qFormat/>
    <w:uiPriority w:val="0"/>
    <w:rPr>
      <w:rFonts w:ascii="黑体" w:hAnsi="Times New Roman" w:eastAsia="黑体" w:cs="Times New Roman"/>
      <w:szCs w:val="21"/>
    </w:rPr>
  </w:style>
  <w:style w:type="character" w:customStyle="1" w:styleId="98">
    <w:name w:val="文档结构图 Char2"/>
    <w:semiHidden/>
    <w:qFormat/>
    <w:uiPriority w:val="0"/>
    <w:rPr>
      <w:rFonts w:ascii="宋体" w:hAnsi="Times New Roman"/>
      <w:kern w:val="2"/>
      <w:sz w:val="18"/>
      <w:szCs w:val="18"/>
    </w:rPr>
  </w:style>
  <w:style w:type="character" w:customStyle="1" w:styleId="99">
    <w:name w:val="font41"/>
    <w:qFormat/>
    <w:uiPriority w:val="0"/>
    <w:rPr>
      <w:rFonts w:hint="eastAsia" w:ascii="宋体" w:hAnsi="宋体" w:eastAsia="宋体" w:cs="宋体"/>
      <w:color w:val="000000"/>
      <w:sz w:val="20"/>
      <w:szCs w:val="20"/>
      <w:u w:val="none"/>
    </w:rPr>
  </w:style>
  <w:style w:type="character" w:customStyle="1" w:styleId="100">
    <w:name w:val="正文文本 Char3"/>
    <w:semiHidden/>
    <w:qFormat/>
    <w:uiPriority w:val="0"/>
    <w:rPr>
      <w:rFonts w:ascii="Times New Roman" w:hAnsi="Times New Roman"/>
      <w:kern w:val="2"/>
      <w:sz w:val="21"/>
      <w:szCs w:val="24"/>
    </w:rPr>
  </w:style>
  <w:style w:type="character" w:customStyle="1" w:styleId="101">
    <w:name w:val="正文首行缩进 Char2"/>
    <w:semiHidden/>
    <w:qFormat/>
    <w:uiPriority w:val="99"/>
  </w:style>
  <w:style w:type="character" w:customStyle="1" w:styleId="102">
    <w:name w:val="font21"/>
    <w:qFormat/>
    <w:uiPriority w:val="0"/>
    <w:rPr>
      <w:rFonts w:ascii="宋体" w:hAnsi="宋体" w:eastAsia="宋体" w:cs="宋体"/>
      <w:color w:val="000000"/>
      <w:sz w:val="20"/>
      <w:szCs w:val="20"/>
      <w:u w:val="none"/>
    </w:rPr>
  </w:style>
  <w:style w:type="character" w:customStyle="1" w:styleId="103">
    <w:name w:val="标题 Char1"/>
    <w:qFormat/>
    <w:locked/>
    <w:uiPriority w:val="0"/>
    <w:rPr>
      <w:rFonts w:ascii="Arial" w:hAnsi="Arial" w:cs="Arial"/>
      <w:b/>
      <w:bCs/>
      <w:sz w:val="32"/>
      <w:szCs w:val="32"/>
    </w:rPr>
  </w:style>
  <w:style w:type="character" w:customStyle="1" w:styleId="104">
    <w:name w:val="redfilenumber"/>
    <w:qFormat/>
    <w:uiPriority w:val="0"/>
    <w:rPr>
      <w:color w:val="BA2636"/>
      <w:sz w:val="18"/>
      <w:szCs w:val="18"/>
    </w:rPr>
  </w:style>
  <w:style w:type="character" w:customStyle="1" w:styleId="105">
    <w:name w:val="纯文本 Char3"/>
    <w:qFormat/>
    <w:uiPriority w:val="99"/>
    <w:rPr>
      <w:rFonts w:ascii="宋体" w:hAnsi="Courier New" w:cs="Courier New"/>
      <w:kern w:val="2"/>
      <w:sz w:val="21"/>
      <w:szCs w:val="21"/>
    </w:rPr>
  </w:style>
  <w:style w:type="character" w:customStyle="1" w:styleId="106">
    <w:name w:val="标题 Char2"/>
    <w:qFormat/>
    <w:uiPriority w:val="10"/>
    <w:rPr>
      <w:rFonts w:ascii="Cambria" w:hAnsi="Cambria" w:eastAsia="宋体" w:cs="Times New Roman"/>
      <w:b/>
      <w:bCs/>
      <w:sz w:val="32"/>
      <w:szCs w:val="32"/>
    </w:rPr>
  </w:style>
  <w:style w:type="character" w:customStyle="1" w:styleId="107">
    <w:name w:val="纯文本 Char2"/>
    <w:semiHidden/>
    <w:qFormat/>
    <w:uiPriority w:val="99"/>
    <w:rPr>
      <w:rFonts w:ascii="宋体" w:hAnsi="Courier New" w:eastAsia="宋体" w:cs="Courier New"/>
      <w:szCs w:val="21"/>
    </w:rPr>
  </w:style>
  <w:style w:type="character" w:customStyle="1" w:styleId="108">
    <w:name w:val="不明显强调2"/>
    <w:qFormat/>
    <w:uiPriority w:val="19"/>
    <w:rPr>
      <w:i/>
      <w:iCs/>
      <w:color w:val="808080"/>
    </w:rPr>
  </w:style>
  <w:style w:type="character" w:customStyle="1" w:styleId="109">
    <w:name w:val="批注主题 Char1"/>
    <w:semiHidden/>
    <w:qFormat/>
    <w:uiPriority w:val="99"/>
    <w:rPr>
      <w:rFonts w:ascii="Times New Roman" w:hAnsi="Times New Roman" w:eastAsia="宋体" w:cs="Times New Roman"/>
      <w:b/>
      <w:bCs/>
      <w:szCs w:val="24"/>
    </w:rPr>
  </w:style>
  <w:style w:type="character" w:customStyle="1" w:styleId="110">
    <w:name w:val="font61"/>
    <w:qFormat/>
    <w:uiPriority w:val="0"/>
    <w:rPr>
      <w:rFonts w:hint="default" w:ascii="Calibri" w:hAnsi="Calibri" w:cs="Calibri"/>
      <w:color w:val="000000"/>
      <w:sz w:val="21"/>
      <w:szCs w:val="21"/>
      <w:u w:val="none"/>
    </w:rPr>
  </w:style>
  <w:style w:type="character" w:customStyle="1" w:styleId="111">
    <w:name w:val="结束语 Char1"/>
    <w:semiHidden/>
    <w:qFormat/>
    <w:uiPriority w:val="99"/>
    <w:rPr>
      <w:rFonts w:ascii="Times New Roman" w:hAnsi="Times New Roman" w:eastAsia="宋体" w:cs="Times New Roman"/>
      <w:szCs w:val="24"/>
    </w:rPr>
  </w:style>
  <w:style w:type="character" w:customStyle="1" w:styleId="112">
    <w:name w:val="正文文本缩进 Char2"/>
    <w:semiHidden/>
    <w:qFormat/>
    <w:uiPriority w:val="99"/>
    <w:rPr>
      <w:rFonts w:ascii="Times New Roman" w:hAnsi="Times New Roman"/>
      <w:kern w:val="2"/>
      <w:sz w:val="21"/>
      <w:szCs w:val="24"/>
    </w:rPr>
  </w:style>
  <w:style w:type="character" w:customStyle="1" w:styleId="113">
    <w:name w:val="正文文本 Char"/>
    <w:qFormat/>
    <w:uiPriority w:val="99"/>
    <w:rPr>
      <w:rFonts w:ascii="Times New Roman" w:hAnsi="Times New Roman" w:eastAsia="宋体" w:cs="Times New Roman"/>
      <w:szCs w:val="24"/>
    </w:rPr>
  </w:style>
  <w:style w:type="character" w:customStyle="1" w:styleId="114">
    <w:name w:val="font91"/>
    <w:qFormat/>
    <w:uiPriority w:val="0"/>
    <w:rPr>
      <w:rFonts w:hint="eastAsia" w:ascii="宋体" w:hAnsi="宋体" w:eastAsia="宋体" w:cs="宋体"/>
      <w:color w:val="000000"/>
      <w:sz w:val="28"/>
      <w:szCs w:val="28"/>
      <w:u w:val="none"/>
    </w:rPr>
  </w:style>
  <w:style w:type="character" w:customStyle="1" w:styleId="115">
    <w:name w:val="prev"/>
    <w:qFormat/>
    <w:uiPriority w:val="0"/>
    <w:rPr>
      <w:rFonts w:ascii="微软雅黑" w:hAnsi="微软雅黑" w:eastAsia="微软雅黑" w:cs="微软雅黑"/>
      <w:sz w:val="21"/>
      <w:szCs w:val="21"/>
    </w:rPr>
  </w:style>
  <w:style w:type="character" w:customStyle="1" w:styleId="116">
    <w:name w:val="absatz4 Zchn"/>
    <w:link w:val="117"/>
    <w:qFormat/>
    <w:locked/>
    <w:uiPriority w:val="0"/>
    <w:rPr>
      <w:rFonts w:ascii="Times New Roman" w:hAnsi="Times New Roman" w:eastAsia="宋体" w:cs="Times New Roman"/>
      <w:sz w:val="24"/>
      <w:szCs w:val="24"/>
      <w:lang w:val="de-DE" w:eastAsia="de-DE"/>
    </w:rPr>
  </w:style>
  <w:style w:type="paragraph" w:customStyle="1" w:styleId="117">
    <w:name w:val="absatz4"/>
    <w:basedOn w:val="1"/>
    <w:link w:val="116"/>
    <w:qFormat/>
    <w:uiPriority w:val="0"/>
    <w:pPr>
      <w:widowControl/>
      <w:tabs>
        <w:tab w:val="left" w:pos="709"/>
        <w:tab w:val="left" w:pos="2268"/>
        <w:tab w:val="right" w:pos="10206"/>
      </w:tabs>
      <w:ind w:left="2268" w:hanging="2268"/>
    </w:pPr>
    <w:rPr>
      <w:rFonts w:ascii="Times New Roman" w:hAnsi="Times New Roman" w:eastAsia="宋体" w:cs="Times New Roman"/>
      <w:sz w:val="24"/>
      <w:szCs w:val="24"/>
      <w:lang w:val="de-DE" w:eastAsia="de-DE"/>
    </w:rPr>
  </w:style>
  <w:style w:type="character" w:customStyle="1" w:styleId="118">
    <w:name w:val="fontstyle01"/>
    <w:qFormat/>
    <w:uiPriority w:val="0"/>
    <w:rPr>
      <w:rFonts w:ascii="宋体" w:eastAsia="宋体" w:cs="宋体"/>
      <w:color w:val="000000"/>
      <w:sz w:val="22"/>
      <w:szCs w:val="22"/>
    </w:rPr>
  </w:style>
  <w:style w:type="character" w:customStyle="1" w:styleId="119">
    <w:name w:val="font31"/>
    <w:qFormat/>
    <w:uiPriority w:val="0"/>
    <w:rPr>
      <w:rFonts w:ascii="宋体" w:hAnsi="宋体" w:eastAsia="宋体" w:cs="宋体"/>
      <w:color w:val="000000"/>
      <w:sz w:val="24"/>
      <w:szCs w:val="24"/>
      <w:u w:val="none"/>
    </w:rPr>
  </w:style>
  <w:style w:type="character" w:customStyle="1" w:styleId="120">
    <w:name w:val="Body text|2 + SimSun"/>
    <w:unhideWhenUsed/>
    <w:qFormat/>
    <w:uiPriority w:val="0"/>
    <w:rPr>
      <w:rFonts w:ascii="宋体" w:hAnsi="宋体" w:eastAsia="宋体" w:cs="宋体"/>
      <w:i/>
      <w:iCs/>
      <w:color w:val="000000"/>
      <w:spacing w:val="0"/>
      <w:w w:val="100"/>
      <w:position w:val="0"/>
      <w:sz w:val="21"/>
      <w:szCs w:val="21"/>
      <w:shd w:val="clear" w:color="auto" w:fill="FFFFFF"/>
      <w:lang w:val="zh-CN" w:eastAsia="zh-CN" w:bidi="zh-CN"/>
    </w:rPr>
  </w:style>
  <w:style w:type="character" w:customStyle="1" w:styleId="121">
    <w:name w:val="Font Style17"/>
    <w:qFormat/>
    <w:uiPriority w:val="0"/>
    <w:rPr>
      <w:rFonts w:ascii="黑体" w:eastAsia="黑体" w:cs="黑体"/>
      <w:sz w:val="28"/>
      <w:szCs w:val="28"/>
    </w:rPr>
  </w:style>
  <w:style w:type="character" w:customStyle="1" w:styleId="122">
    <w:name w:val="正文文本 3 Char1"/>
    <w:semiHidden/>
    <w:qFormat/>
    <w:uiPriority w:val="99"/>
    <w:rPr>
      <w:rFonts w:ascii="Times New Roman" w:hAnsi="Times New Roman" w:eastAsia="宋体" w:cs="Times New Roman"/>
      <w:sz w:val="16"/>
      <w:szCs w:val="16"/>
    </w:rPr>
  </w:style>
  <w:style w:type="character" w:customStyle="1" w:styleId="123">
    <w:name w:val="redfilefwwh"/>
    <w:qFormat/>
    <w:uiPriority w:val="0"/>
    <w:rPr>
      <w:color w:val="BA2636"/>
      <w:sz w:val="18"/>
      <w:szCs w:val="18"/>
    </w:rPr>
  </w:style>
  <w:style w:type="character" w:customStyle="1" w:styleId="124">
    <w:name w:val="页眉 Char2"/>
    <w:semiHidden/>
    <w:qFormat/>
    <w:uiPriority w:val="99"/>
    <w:rPr>
      <w:rFonts w:ascii="Times New Roman" w:hAnsi="Times New Roman"/>
      <w:kern w:val="2"/>
      <w:sz w:val="18"/>
      <w:szCs w:val="18"/>
    </w:rPr>
  </w:style>
  <w:style w:type="character" w:customStyle="1" w:styleId="125">
    <w:name w:val="cfdate"/>
    <w:qFormat/>
    <w:uiPriority w:val="0"/>
    <w:rPr>
      <w:color w:val="333333"/>
      <w:sz w:val="18"/>
      <w:szCs w:val="18"/>
    </w:rPr>
  </w:style>
  <w:style w:type="character" w:customStyle="1" w:styleId="126">
    <w:name w:val="页眉 Char1"/>
    <w:semiHidden/>
    <w:qFormat/>
    <w:uiPriority w:val="99"/>
    <w:rPr>
      <w:rFonts w:ascii="Times New Roman" w:hAnsi="Times New Roman" w:eastAsia="宋体" w:cs="Times New Roman"/>
      <w:sz w:val="18"/>
      <w:szCs w:val="18"/>
    </w:rPr>
  </w:style>
  <w:style w:type="character" w:customStyle="1" w:styleId="127">
    <w:name w:val="font71"/>
    <w:qFormat/>
    <w:uiPriority w:val="0"/>
    <w:rPr>
      <w:rFonts w:hint="eastAsia" w:ascii="宋体" w:hAnsi="宋体" w:eastAsia="宋体" w:cs="宋体"/>
      <w:color w:val="000000"/>
      <w:sz w:val="20"/>
      <w:szCs w:val="20"/>
      <w:u w:val="none"/>
    </w:rPr>
  </w:style>
  <w:style w:type="character" w:customStyle="1" w:styleId="128">
    <w:name w:val="正文文本 3 Char2"/>
    <w:semiHidden/>
    <w:qFormat/>
    <w:uiPriority w:val="0"/>
    <w:rPr>
      <w:rFonts w:ascii="Times New Roman" w:hAnsi="Times New Roman"/>
      <w:kern w:val="2"/>
      <w:sz w:val="16"/>
      <w:szCs w:val="16"/>
    </w:rPr>
  </w:style>
  <w:style w:type="character" w:customStyle="1" w:styleId="129">
    <w:name w:val="正文文本缩进 3 Char2"/>
    <w:semiHidden/>
    <w:qFormat/>
    <w:uiPriority w:val="99"/>
    <w:rPr>
      <w:rFonts w:ascii="Times New Roman" w:hAnsi="Times New Roman"/>
      <w:kern w:val="2"/>
      <w:sz w:val="16"/>
      <w:szCs w:val="16"/>
    </w:rPr>
  </w:style>
  <w:style w:type="character" w:customStyle="1" w:styleId="130">
    <w:name w:val="页脚 Char1"/>
    <w:semiHidden/>
    <w:qFormat/>
    <w:uiPriority w:val="99"/>
    <w:rPr>
      <w:rFonts w:ascii="Times New Roman" w:hAnsi="Times New Roman" w:eastAsia="宋体" w:cs="Times New Roman"/>
      <w:sz w:val="18"/>
      <w:szCs w:val="18"/>
    </w:rPr>
  </w:style>
  <w:style w:type="character" w:customStyle="1" w:styleId="131">
    <w:name w:val="NormalCharacter"/>
    <w:qFormat/>
    <w:uiPriority w:val="0"/>
  </w:style>
  <w:style w:type="character" w:customStyle="1" w:styleId="132">
    <w:name w:val="Body text|2_"/>
    <w:link w:val="133"/>
    <w:qFormat/>
    <w:uiPriority w:val="0"/>
    <w:rPr>
      <w:shd w:val="clear" w:color="auto" w:fill="FFFFFF"/>
    </w:rPr>
  </w:style>
  <w:style w:type="paragraph" w:customStyle="1" w:styleId="133">
    <w:name w:val="Body text|2"/>
    <w:basedOn w:val="1"/>
    <w:link w:val="132"/>
    <w:qFormat/>
    <w:uiPriority w:val="0"/>
    <w:pPr>
      <w:shd w:val="clear" w:color="auto" w:fill="FFFFFF"/>
    </w:pPr>
  </w:style>
  <w:style w:type="character" w:customStyle="1" w:styleId="134">
    <w:name w:val="Body text|2 + PMingLiU"/>
    <w:qFormat/>
    <w:uiPriority w:val="0"/>
    <w:rPr>
      <w:rFonts w:hint="eastAsia" w:ascii="PMingLiU" w:hAnsi="PMingLiU" w:eastAsia="PMingLiU" w:cs="PMingLiU"/>
      <w:color w:val="000000"/>
      <w:spacing w:val="0"/>
      <w:w w:val="100"/>
      <w:position w:val="0"/>
      <w:sz w:val="36"/>
      <w:szCs w:val="36"/>
      <w:shd w:val="clear" w:color="auto" w:fill="FFFFFF"/>
      <w:lang w:val="zh-CN" w:eastAsia="zh-CN" w:bidi="zh-CN"/>
    </w:rPr>
  </w:style>
  <w:style w:type="character" w:customStyle="1" w:styleId="135">
    <w:name w:val="next"/>
    <w:qFormat/>
    <w:uiPriority w:val="0"/>
    <w:rPr>
      <w:rFonts w:hint="eastAsia" w:ascii="微软雅黑" w:hAnsi="微软雅黑" w:eastAsia="微软雅黑" w:cs="微软雅黑"/>
      <w:sz w:val="21"/>
      <w:szCs w:val="21"/>
    </w:rPr>
  </w:style>
  <w:style w:type="character" w:customStyle="1" w:styleId="136">
    <w:name w:val="纯文本 Char1"/>
    <w:qFormat/>
    <w:uiPriority w:val="99"/>
    <w:rPr>
      <w:rFonts w:ascii="宋体" w:hAnsi="Courier New" w:eastAsia="宋体" w:cs="Courier New"/>
      <w:szCs w:val="21"/>
    </w:rPr>
  </w:style>
  <w:style w:type="character" w:customStyle="1" w:styleId="137">
    <w:name w:val="param-explain"/>
    <w:qFormat/>
    <w:uiPriority w:val="0"/>
  </w:style>
  <w:style w:type="character" w:customStyle="1" w:styleId="138">
    <w:name w:val="日期 Char2"/>
    <w:semiHidden/>
    <w:qFormat/>
    <w:uiPriority w:val="99"/>
    <w:rPr>
      <w:rFonts w:ascii="Times New Roman" w:hAnsi="Times New Roman"/>
      <w:kern w:val="2"/>
      <w:sz w:val="21"/>
      <w:szCs w:val="24"/>
    </w:rPr>
  </w:style>
  <w:style w:type="character" w:customStyle="1" w:styleId="139">
    <w:name w:val="批注文字 Char2"/>
    <w:semiHidden/>
    <w:qFormat/>
    <w:uiPriority w:val="99"/>
    <w:rPr>
      <w:rFonts w:ascii="Times New Roman" w:hAnsi="Times New Roman"/>
      <w:kern w:val="2"/>
      <w:sz w:val="21"/>
      <w:szCs w:val="24"/>
    </w:rPr>
  </w:style>
  <w:style w:type="character" w:customStyle="1" w:styleId="140">
    <w:name w:val="正文文本缩进 Char1"/>
    <w:semiHidden/>
    <w:qFormat/>
    <w:uiPriority w:val="99"/>
    <w:rPr>
      <w:rFonts w:ascii="Times New Roman" w:hAnsi="Times New Roman" w:eastAsia="宋体" w:cs="Times New Roman"/>
      <w:szCs w:val="24"/>
    </w:rPr>
  </w:style>
  <w:style w:type="character" w:customStyle="1" w:styleId="141">
    <w:name w:val="font01"/>
    <w:qFormat/>
    <w:uiPriority w:val="0"/>
    <w:rPr>
      <w:rFonts w:hint="eastAsia" w:ascii="宋体" w:hAnsi="宋体" w:eastAsia="宋体" w:cs="宋体"/>
      <w:b/>
      <w:color w:val="000000"/>
      <w:sz w:val="18"/>
      <w:szCs w:val="18"/>
      <w:u w:val="none"/>
    </w:rPr>
  </w:style>
  <w:style w:type="character" w:customStyle="1" w:styleId="142">
    <w:name w:val="font121"/>
    <w:qFormat/>
    <w:uiPriority w:val="0"/>
    <w:rPr>
      <w:rFonts w:hint="eastAsia" w:ascii="宋体" w:hAnsi="宋体" w:eastAsia="宋体" w:cs="宋体"/>
      <w:color w:val="000000"/>
      <w:sz w:val="21"/>
      <w:szCs w:val="21"/>
      <w:u w:val="none"/>
    </w:rPr>
  </w:style>
  <w:style w:type="character" w:customStyle="1" w:styleId="143">
    <w:name w:val="正文文本 Char1"/>
    <w:qFormat/>
    <w:uiPriority w:val="0"/>
    <w:rPr>
      <w:rFonts w:ascii="Times New Roman" w:hAnsi="Times New Roman" w:eastAsia="宋体" w:cs="Times New Roman"/>
      <w:szCs w:val="20"/>
    </w:rPr>
  </w:style>
  <w:style w:type="character" w:customStyle="1" w:styleId="144">
    <w:name w:val="日期 Char1"/>
    <w:semiHidden/>
    <w:qFormat/>
    <w:uiPriority w:val="99"/>
    <w:rPr>
      <w:rFonts w:ascii="Times New Roman" w:hAnsi="Times New Roman" w:eastAsia="宋体" w:cs="Times New Roman"/>
      <w:szCs w:val="24"/>
    </w:rPr>
  </w:style>
  <w:style w:type="character" w:customStyle="1" w:styleId="145">
    <w:name w:val="批注文字 Char1"/>
    <w:semiHidden/>
    <w:qFormat/>
    <w:uiPriority w:val="99"/>
    <w:rPr>
      <w:rFonts w:ascii="Times New Roman" w:hAnsi="Times New Roman" w:eastAsia="宋体" w:cs="Times New Roman"/>
      <w:szCs w:val="24"/>
    </w:rPr>
  </w:style>
  <w:style w:type="character" w:customStyle="1" w:styleId="146">
    <w:name w:val="批注引用1"/>
    <w:qFormat/>
    <w:uiPriority w:val="0"/>
    <w:rPr>
      <w:sz w:val="21"/>
      <w:szCs w:val="21"/>
    </w:rPr>
  </w:style>
  <w:style w:type="character" w:customStyle="1" w:styleId="147">
    <w:name w:val="批注框文本 Char2"/>
    <w:semiHidden/>
    <w:qFormat/>
    <w:uiPriority w:val="99"/>
    <w:rPr>
      <w:rFonts w:ascii="Times New Roman" w:hAnsi="Times New Roman"/>
      <w:kern w:val="2"/>
      <w:sz w:val="18"/>
      <w:szCs w:val="18"/>
    </w:rPr>
  </w:style>
  <w:style w:type="character" w:customStyle="1" w:styleId="148">
    <w:name w:val="3611-1 Char Char"/>
    <w:link w:val="149"/>
    <w:qFormat/>
    <w:uiPriority w:val="0"/>
    <w:rPr>
      <w:rFonts w:ascii="Arial" w:hAnsi="Arial" w:cs="Arial"/>
      <w:szCs w:val="24"/>
    </w:rPr>
  </w:style>
  <w:style w:type="paragraph" w:customStyle="1" w:styleId="149">
    <w:name w:val="3611-1"/>
    <w:basedOn w:val="1"/>
    <w:link w:val="148"/>
    <w:qFormat/>
    <w:uiPriority w:val="0"/>
    <w:rPr>
      <w:rFonts w:ascii="Arial" w:hAnsi="Arial" w:cs="Arial"/>
      <w:szCs w:val="24"/>
    </w:rPr>
  </w:style>
  <w:style w:type="character" w:customStyle="1" w:styleId="150">
    <w:name w:val="qxdate"/>
    <w:qFormat/>
    <w:uiPriority w:val="0"/>
    <w:rPr>
      <w:color w:val="333333"/>
      <w:sz w:val="18"/>
      <w:szCs w:val="18"/>
    </w:rPr>
  </w:style>
  <w:style w:type="character" w:customStyle="1" w:styleId="151">
    <w:name w:val="正文首行缩进 Char1"/>
    <w:semiHidden/>
    <w:qFormat/>
    <w:uiPriority w:val="99"/>
  </w:style>
  <w:style w:type="character" w:customStyle="1" w:styleId="152">
    <w:name w:val="正文缩进 字符"/>
    <w:qFormat/>
    <w:uiPriority w:val="0"/>
    <w:rPr>
      <w:rFonts w:ascii="Times New Roman" w:hAnsi="Times New Roman" w:eastAsia="宋体" w:cs="Times New Roman"/>
      <w:szCs w:val="20"/>
    </w:rPr>
  </w:style>
  <w:style w:type="character" w:customStyle="1" w:styleId="153">
    <w:name w:val="页脚 Char2"/>
    <w:semiHidden/>
    <w:qFormat/>
    <w:uiPriority w:val="99"/>
    <w:rPr>
      <w:rFonts w:ascii="Times New Roman" w:hAnsi="Times New Roman"/>
      <w:kern w:val="2"/>
      <w:sz w:val="18"/>
      <w:szCs w:val="18"/>
    </w:rPr>
  </w:style>
  <w:style w:type="character" w:customStyle="1" w:styleId="154">
    <w:name w:val="font51"/>
    <w:qFormat/>
    <w:uiPriority w:val="0"/>
    <w:rPr>
      <w:rFonts w:hint="eastAsia" w:ascii="宋体" w:hAnsi="宋体" w:eastAsia="宋体" w:cs="宋体"/>
      <w:color w:val="000000"/>
      <w:sz w:val="21"/>
      <w:szCs w:val="21"/>
      <w:u w:val="none"/>
    </w:rPr>
  </w:style>
  <w:style w:type="character" w:customStyle="1" w:styleId="155">
    <w:name w:val="next1"/>
    <w:qFormat/>
    <w:uiPriority w:val="0"/>
    <w:rPr>
      <w:color w:val="888888"/>
    </w:rPr>
  </w:style>
  <w:style w:type="character" w:customStyle="1" w:styleId="156">
    <w:name w:val="font101"/>
    <w:qFormat/>
    <w:uiPriority w:val="0"/>
    <w:rPr>
      <w:rFonts w:hint="eastAsia" w:ascii="宋体" w:hAnsi="宋体" w:eastAsia="宋体" w:cs="宋体"/>
      <w:color w:val="000000"/>
      <w:sz w:val="20"/>
      <w:szCs w:val="20"/>
      <w:u w:val="none"/>
      <w:vertAlign w:val="superscript"/>
    </w:rPr>
  </w:style>
  <w:style w:type="character" w:customStyle="1" w:styleId="157">
    <w:name w:val="结束语 Char2"/>
    <w:semiHidden/>
    <w:qFormat/>
    <w:uiPriority w:val="99"/>
    <w:rPr>
      <w:rFonts w:ascii="Times New Roman" w:hAnsi="Times New Roman"/>
      <w:kern w:val="2"/>
      <w:sz w:val="21"/>
      <w:szCs w:val="24"/>
    </w:rPr>
  </w:style>
  <w:style w:type="character" w:customStyle="1" w:styleId="158">
    <w:name w:val="标题 Char3"/>
    <w:qFormat/>
    <w:uiPriority w:val="99"/>
    <w:rPr>
      <w:rFonts w:ascii="Cambria" w:hAnsi="Cambria" w:cs="Times New Roman"/>
      <w:b/>
      <w:bCs/>
      <w:kern w:val="2"/>
      <w:sz w:val="32"/>
      <w:szCs w:val="32"/>
    </w:rPr>
  </w:style>
  <w:style w:type="character" w:customStyle="1" w:styleId="159">
    <w:name w:val="gjfg"/>
    <w:qFormat/>
    <w:uiPriority w:val="0"/>
  </w:style>
  <w:style w:type="character" w:customStyle="1" w:styleId="160">
    <w:name w:val="页码1"/>
    <w:qFormat/>
    <w:uiPriority w:val="0"/>
  </w:style>
  <w:style w:type="character" w:customStyle="1" w:styleId="161">
    <w:name w:val="列表段落 字符1"/>
    <w:link w:val="162"/>
    <w:qFormat/>
    <w:uiPriority w:val="34"/>
  </w:style>
  <w:style w:type="paragraph" w:styleId="162">
    <w:name w:val="List Paragraph"/>
    <w:basedOn w:val="1"/>
    <w:link w:val="161"/>
    <w:qFormat/>
    <w:uiPriority w:val="34"/>
    <w:pPr>
      <w:ind w:firstLine="420" w:firstLineChars="200"/>
    </w:pPr>
  </w:style>
  <w:style w:type="character" w:customStyle="1" w:styleId="163">
    <w:name w:val="不明显强调1"/>
    <w:qFormat/>
    <w:uiPriority w:val="0"/>
    <w:rPr>
      <w:i/>
      <w:iCs/>
      <w:color w:val="808080"/>
    </w:rPr>
  </w:style>
  <w:style w:type="paragraph" w:customStyle="1" w:styleId="164">
    <w:name w:val="普通 (Web)"/>
    <w:basedOn w:val="1"/>
    <w:qFormat/>
    <w:uiPriority w:val="0"/>
    <w:pPr>
      <w:widowControl/>
      <w:spacing w:before="100" w:beforeAutospacing="1" w:after="100" w:afterAutospacing="1"/>
      <w:jc w:val="left"/>
    </w:pPr>
    <w:rPr>
      <w:rFonts w:ascii="宋体" w:hAnsi="宋体" w:eastAsia="宋体" w:cs="Times New Roman"/>
      <w:kern w:val="0"/>
      <w:sz w:val="24"/>
      <w:szCs w:val="20"/>
    </w:rPr>
  </w:style>
  <w:style w:type="paragraph" w:customStyle="1" w:styleId="165">
    <w:name w:val="xl6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4"/>
      <w:szCs w:val="24"/>
    </w:rPr>
  </w:style>
  <w:style w:type="paragraph" w:customStyle="1" w:styleId="166">
    <w:name w:val="章标题"/>
    <w:next w:val="1"/>
    <w:qFormat/>
    <w:uiPriority w:val="0"/>
    <w:pPr>
      <w:spacing w:beforeLines="100" w:afterLines="100"/>
      <w:jc w:val="both"/>
      <w:outlineLvl w:val="1"/>
    </w:pPr>
    <w:rPr>
      <w:rFonts w:ascii="黑体" w:hAnsi="Times New Roman" w:eastAsia="黑体" w:cs="Times New Roman"/>
      <w:sz w:val="21"/>
      <w:lang w:val="en-US" w:eastAsia="zh-CN" w:bidi="ar-SA"/>
    </w:rPr>
  </w:style>
  <w:style w:type="paragraph" w:customStyle="1" w:styleId="167">
    <w:name w:val="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68">
    <w:name w:val="四级条标题"/>
    <w:basedOn w:val="169"/>
    <w:next w:val="1"/>
    <w:qFormat/>
    <w:uiPriority w:val="0"/>
    <w:pPr>
      <w:tabs>
        <w:tab w:val="left" w:pos="360"/>
        <w:tab w:val="left" w:pos="720"/>
        <w:tab w:val="left" w:pos="1080"/>
        <w:tab w:val="left" w:pos="1680"/>
        <w:tab w:val="left" w:pos="2100"/>
      </w:tabs>
      <w:ind w:left="1080" w:hanging="1080"/>
      <w:outlineLvl w:val="5"/>
    </w:pPr>
  </w:style>
  <w:style w:type="paragraph" w:customStyle="1" w:styleId="169">
    <w:name w:val="三级条标题"/>
    <w:basedOn w:val="95"/>
    <w:next w:val="1"/>
    <w:qFormat/>
    <w:uiPriority w:val="0"/>
    <w:pPr>
      <w:tabs>
        <w:tab w:val="left" w:pos="360"/>
        <w:tab w:val="left" w:pos="720"/>
        <w:tab w:val="left" w:pos="1680"/>
        <w:tab w:val="clear" w:pos="1260"/>
      </w:tabs>
      <w:ind w:left="975" w:hanging="975"/>
      <w:outlineLvl w:val="4"/>
    </w:pPr>
  </w:style>
  <w:style w:type="paragraph" w:customStyle="1" w:styleId="170">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71">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172">
    <w:name w:val="_Style 205"/>
    <w:unhideWhenUsed/>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73">
    <w:name w:val="_Style 113"/>
    <w:next w:val="1"/>
    <w:unhideWhenUsed/>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74">
    <w:name w:val="Char Char Char Char"/>
    <w:basedOn w:val="1"/>
    <w:qFormat/>
    <w:uiPriority w:val="0"/>
    <w:rPr>
      <w:rFonts w:ascii="Times New Roman" w:hAnsi="Times New Roman" w:eastAsia="宋体" w:cs="Times New Roman"/>
      <w:szCs w:val="21"/>
    </w:rPr>
  </w:style>
  <w:style w:type="paragraph" w:customStyle="1" w:styleId="175">
    <w:name w:val="font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6">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77">
    <w:name w:val="列表段落1"/>
    <w:basedOn w:val="1"/>
    <w:qFormat/>
    <w:uiPriority w:val="34"/>
    <w:pPr>
      <w:ind w:firstLine="200" w:firstLineChars="200"/>
    </w:pPr>
    <w:rPr>
      <w:rFonts w:ascii="Calibri" w:hAnsi="Calibri" w:eastAsia="宋体" w:cs="Times New Roman"/>
      <w:szCs w:val="24"/>
    </w:rPr>
  </w:style>
  <w:style w:type="paragraph" w:customStyle="1" w:styleId="178">
    <w:name w:val="纯文本11"/>
    <w:basedOn w:val="1"/>
    <w:qFormat/>
    <w:uiPriority w:val="0"/>
    <w:rPr>
      <w:rFonts w:ascii="宋体" w:hAnsi="Courier New" w:eastAsia="宋体" w:cs="Times New Roman"/>
      <w:szCs w:val="21"/>
    </w:rPr>
  </w:style>
  <w:style w:type="paragraph" w:customStyle="1" w:styleId="179">
    <w:name w:val="_Style 11"/>
    <w:basedOn w:val="1"/>
    <w:next w:val="1"/>
    <w:qFormat/>
    <w:uiPriority w:val="34"/>
    <w:pPr>
      <w:spacing w:line="360" w:lineRule="auto"/>
      <w:ind w:firstLine="200" w:firstLineChars="200"/>
    </w:pPr>
    <w:rPr>
      <w:rFonts w:ascii="Times New Roman" w:hAnsi="Times New Roman" w:eastAsia="宋体" w:cs="Times New Roman"/>
      <w:sz w:val="24"/>
    </w:rPr>
  </w:style>
  <w:style w:type="paragraph" w:customStyle="1" w:styleId="180">
    <w:name w:val="Char1"/>
    <w:basedOn w:val="1"/>
    <w:qFormat/>
    <w:uiPriority w:val="0"/>
    <w:rPr>
      <w:rFonts w:ascii="仿宋_GB2312" w:hAnsi="Times New Roman" w:eastAsia="仿宋_GB2312" w:cs="Times New Roman"/>
      <w:b/>
      <w:sz w:val="32"/>
      <w:szCs w:val="32"/>
    </w:rPr>
  </w:style>
  <w:style w:type="paragraph" w:customStyle="1" w:styleId="181">
    <w:name w:val="批注主题1"/>
    <w:basedOn w:val="182"/>
    <w:next w:val="182"/>
    <w:qFormat/>
    <w:uiPriority w:val="0"/>
    <w:rPr>
      <w:b/>
      <w:bCs/>
    </w:rPr>
  </w:style>
  <w:style w:type="paragraph" w:customStyle="1" w:styleId="182">
    <w:name w:val="批注文字1"/>
    <w:basedOn w:val="1"/>
    <w:qFormat/>
    <w:uiPriority w:val="0"/>
    <w:pPr>
      <w:jc w:val="left"/>
    </w:pPr>
    <w:rPr>
      <w:rFonts w:ascii="Times New Roman" w:hAnsi="Times New Roman" w:eastAsia="宋体" w:cs="Times New Roman"/>
      <w:szCs w:val="24"/>
    </w:rPr>
  </w:style>
  <w:style w:type="paragraph" w:customStyle="1" w:styleId="183">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184">
    <w:name w:val="普通(网站)1"/>
    <w:basedOn w:val="1"/>
    <w:qFormat/>
    <w:uiPriority w:val="0"/>
    <w:pPr>
      <w:jc w:val="left"/>
    </w:pPr>
    <w:rPr>
      <w:rFonts w:ascii="Calibri" w:hAnsi="Calibri" w:eastAsia="宋体" w:cs="Times New Roman"/>
      <w:kern w:val="0"/>
      <w:sz w:val="24"/>
      <w:szCs w:val="21"/>
    </w:rPr>
  </w:style>
  <w:style w:type="paragraph" w:customStyle="1" w:styleId="185">
    <w:name w:val="BodyTextIndent3"/>
    <w:basedOn w:val="1"/>
    <w:qFormat/>
    <w:uiPriority w:val="0"/>
    <w:pPr>
      <w:widowControl/>
      <w:spacing w:line="360" w:lineRule="auto"/>
      <w:ind w:firstLine="420" w:firstLineChars="200"/>
      <w:textAlignment w:val="baseline"/>
    </w:pPr>
    <w:rPr>
      <w:rFonts w:ascii="Calibri" w:hAnsi="Calibri" w:eastAsia="宋体" w:cs="Times New Roman"/>
      <w:kern w:val="0"/>
      <w:sz w:val="20"/>
      <w:szCs w:val="20"/>
    </w:rPr>
  </w:style>
  <w:style w:type="paragraph" w:customStyle="1" w:styleId="186">
    <w:name w:val="Char1 Char Char Char"/>
    <w:basedOn w:val="1"/>
    <w:qFormat/>
    <w:uiPriority w:val="0"/>
    <w:rPr>
      <w:rFonts w:ascii="Times New Roman" w:hAnsi="Times New Roman" w:eastAsia="宋体" w:cs="Times New Roman"/>
      <w:szCs w:val="20"/>
    </w:rPr>
  </w:style>
  <w:style w:type="paragraph" w:customStyle="1" w:styleId="187">
    <w:name w:val="列出段落12"/>
    <w:basedOn w:val="1"/>
    <w:qFormat/>
    <w:uiPriority w:val="0"/>
    <w:pPr>
      <w:ind w:firstLine="420" w:firstLineChars="200"/>
    </w:pPr>
    <w:rPr>
      <w:rFonts w:ascii="Calibri" w:hAnsi="Calibri" w:eastAsia="宋体" w:cs="Times New Roman"/>
      <w:szCs w:val="24"/>
    </w:rPr>
  </w:style>
  <w:style w:type="paragraph" w:customStyle="1" w:styleId="188">
    <w:name w:val="Body text|1"/>
    <w:basedOn w:val="1"/>
    <w:qFormat/>
    <w:uiPriority w:val="99"/>
    <w:pPr>
      <w:spacing w:line="331" w:lineRule="auto"/>
    </w:pPr>
    <w:rPr>
      <w:rFonts w:ascii="宋体" w:hAnsi="宋体" w:eastAsia="宋体" w:cs="宋体"/>
      <w:sz w:val="14"/>
      <w:szCs w:val="14"/>
      <w:lang w:val="zh-TW" w:eastAsia="zh-TW" w:bidi="zh-TW"/>
    </w:rPr>
  </w:style>
  <w:style w:type="paragraph" w:customStyle="1" w:styleId="189">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eastAsia="宋体" w:cs="Times New Roman"/>
      <w:kern w:val="0"/>
      <w:szCs w:val="21"/>
    </w:rPr>
  </w:style>
  <w:style w:type="paragraph" w:customStyle="1" w:styleId="190">
    <w:name w:val="Char Char Char Char Char Char Char Char Char Char Char Char Char Char Char Char Char Char Char Char Char Char Char Char Char Char Char Char Char Char Char Char Char1"/>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191">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92">
    <w:name w:val="题注5"/>
    <w:basedOn w:val="1"/>
    <w:next w:val="10"/>
    <w:qFormat/>
    <w:uiPriority w:val="0"/>
    <w:pPr>
      <w:jc w:val="center"/>
    </w:pPr>
    <w:rPr>
      <w:rFonts w:ascii="Times New Roman" w:hAnsi="Times New Roman" w:eastAsia="宋体" w:cs="Times New Roman"/>
      <w:b/>
      <w:color w:val="000000"/>
      <w:sz w:val="24"/>
      <w:szCs w:val="21"/>
    </w:rPr>
  </w:style>
  <w:style w:type="paragraph" w:customStyle="1" w:styleId="193">
    <w:name w:val="列出段落2"/>
    <w:basedOn w:val="1"/>
    <w:qFormat/>
    <w:uiPriority w:val="0"/>
    <w:pPr>
      <w:widowControl/>
      <w:spacing w:line="360" w:lineRule="auto"/>
      <w:ind w:firstLine="420" w:firstLineChars="200"/>
      <w:jc w:val="left"/>
    </w:pPr>
    <w:rPr>
      <w:rFonts w:ascii="Calibri" w:hAnsi="Calibri" w:eastAsia="宋体" w:cs="Times New Roman"/>
      <w:kern w:val="0"/>
      <w:sz w:val="24"/>
      <w:lang w:eastAsia="en-US"/>
    </w:rPr>
  </w:style>
  <w:style w:type="paragraph" w:customStyle="1" w:styleId="194">
    <w:name w:val="TOC 标题1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95">
    <w:name w:val="正文_0"/>
    <w:qFormat/>
    <w:uiPriority w:val="0"/>
    <w:pPr>
      <w:widowControl w:val="0"/>
      <w:jc w:val="both"/>
    </w:pPr>
    <w:rPr>
      <w:rFonts w:ascii="等线" w:hAnsi="等线" w:eastAsia="等线" w:cs="Times New Roman"/>
      <w:kern w:val="2"/>
      <w:sz w:val="21"/>
      <w:szCs w:val="24"/>
      <w:lang w:val="en-US" w:eastAsia="zh-CN" w:bidi="ar-SA"/>
    </w:rPr>
  </w:style>
  <w:style w:type="paragraph" w:customStyle="1" w:styleId="196">
    <w:name w:val="_Style 12"/>
    <w:basedOn w:val="1"/>
    <w:next w:val="1"/>
    <w:qFormat/>
    <w:uiPriority w:val="34"/>
    <w:pPr>
      <w:spacing w:line="360" w:lineRule="auto"/>
      <w:ind w:firstLine="200" w:firstLineChars="200"/>
    </w:pPr>
    <w:rPr>
      <w:rFonts w:ascii="Times New Roman" w:hAnsi="Times New Roman" w:eastAsia="宋体" w:cs="Times New Roman"/>
      <w:sz w:val="24"/>
    </w:rPr>
  </w:style>
  <w:style w:type="paragraph" w:customStyle="1" w:styleId="197">
    <w:name w:val="页眉1"/>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customStyle="1" w:styleId="198">
    <w:name w:val="List Paragraph1"/>
    <w:basedOn w:val="1"/>
    <w:qFormat/>
    <w:uiPriority w:val="0"/>
    <w:pPr>
      <w:ind w:firstLine="420" w:firstLineChars="200"/>
    </w:pPr>
    <w:rPr>
      <w:rFonts w:ascii="Times New Roman" w:hAnsi="Times New Roman" w:eastAsia="宋体" w:cs="Times New Roman"/>
      <w:szCs w:val="21"/>
    </w:rPr>
  </w:style>
  <w:style w:type="paragraph" w:customStyle="1" w:styleId="199">
    <w:name w:val="内容样式"/>
    <w:basedOn w:val="1"/>
    <w:qFormat/>
    <w:uiPriority w:val="0"/>
    <w:pPr>
      <w:snapToGrid w:val="0"/>
      <w:spacing w:line="460" w:lineRule="exact"/>
      <w:ind w:firstLine="560" w:firstLineChars="200"/>
      <w:jc w:val="left"/>
    </w:pPr>
    <w:rPr>
      <w:rFonts w:ascii="仿宋_GB2312" w:hAnsi="仿宋_GB2312" w:eastAsia="仿宋_GB2312" w:cs="宋体"/>
      <w:kern w:val="0"/>
      <w:sz w:val="28"/>
      <w:szCs w:val="24"/>
    </w:rPr>
  </w:style>
  <w:style w:type="paragraph" w:customStyle="1" w:styleId="200">
    <w:name w:val="UserStyle_1"/>
    <w:basedOn w:val="1"/>
    <w:qFormat/>
    <w:uiPriority w:val="0"/>
    <w:pPr>
      <w:widowControl/>
      <w:spacing w:line="460" w:lineRule="exact"/>
      <w:ind w:firstLine="560" w:firstLineChars="200"/>
      <w:jc w:val="left"/>
      <w:textAlignment w:val="baseline"/>
    </w:pPr>
    <w:rPr>
      <w:rFonts w:ascii="仿宋_GB2312" w:hAnsi="仿宋_GB2312" w:eastAsia="仿宋_GB2312" w:cs="Times New Roman"/>
      <w:sz w:val="28"/>
      <w:szCs w:val="20"/>
    </w:rPr>
  </w:style>
  <w:style w:type="paragraph" w:customStyle="1" w:styleId="201">
    <w:name w:val="办公自动化专用标题"/>
    <w:basedOn w:val="39"/>
    <w:qFormat/>
    <w:uiPriority w:val="0"/>
    <w:pPr>
      <w:spacing w:line="560" w:lineRule="atLeast"/>
    </w:pPr>
    <w:rPr>
      <w:rFonts w:ascii="宋体"/>
      <w:bCs w:val="0"/>
      <w:sz w:val="44"/>
      <w:szCs w:val="20"/>
    </w:rPr>
  </w:style>
  <w:style w:type="paragraph" w:customStyle="1" w:styleId="202">
    <w:name w:val="UserStyle_2"/>
    <w:qFormat/>
    <w:uiPriority w:val="0"/>
    <w:pPr>
      <w:textAlignment w:val="baseline"/>
    </w:pPr>
    <w:rPr>
      <w:rFonts w:ascii="宋体" w:hAnsi="Times New Roman" w:eastAsia="宋体" w:cs="Times New Roman"/>
      <w:color w:val="000000"/>
      <w:sz w:val="24"/>
      <w:lang w:val="en-US" w:eastAsia="zh-CN" w:bidi="ar-SA"/>
    </w:rPr>
  </w:style>
  <w:style w:type="paragraph" w:customStyle="1" w:styleId="203">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204">
    <w:name w:val="正文表标题"/>
    <w:next w:val="1"/>
    <w:qFormat/>
    <w:uiPriority w:val="0"/>
    <w:pPr>
      <w:tabs>
        <w:tab w:val="left" w:pos="420"/>
      </w:tabs>
      <w:spacing w:beforeLines="50" w:afterLines="50"/>
      <w:ind w:left="420" w:hanging="420"/>
      <w:jc w:val="center"/>
    </w:pPr>
    <w:rPr>
      <w:rFonts w:ascii="黑体" w:hAnsi="Times New Roman" w:eastAsia="黑体" w:cs="Times New Roman"/>
      <w:sz w:val="21"/>
      <w:lang w:val="en-US" w:eastAsia="zh-CN" w:bidi="ar-SA"/>
    </w:rPr>
  </w:style>
  <w:style w:type="paragraph" w:customStyle="1" w:styleId="205">
    <w:name w:val="msolistparagraph"/>
    <w:basedOn w:val="1"/>
    <w:qFormat/>
    <w:uiPriority w:val="0"/>
    <w:pPr>
      <w:ind w:firstLine="420" w:firstLineChars="200"/>
    </w:pPr>
    <w:rPr>
      <w:rFonts w:ascii="Times New Roman" w:hAnsi="Times New Roman" w:eastAsia="宋体" w:cs="Times New Roman"/>
      <w:sz w:val="24"/>
      <w:szCs w:val="24"/>
    </w:rPr>
  </w:style>
  <w:style w:type="paragraph" w:customStyle="1" w:styleId="206">
    <w:name w:val="BodyText1I"/>
    <w:basedOn w:val="1"/>
    <w:qFormat/>
    <w:uiPriority w:val="0"/>
    <w:pPr>
      <w:widowControl/>
      <w:snapToGrid w:val="0"/>
      <w:spacing w:line="360" w:lineRule="auto"/>
      <w:ind w:right="600" w:firstLine="420" w:firstLineChars="100"/>
      <w:textAlignment w:val="baseline"/>
    </w:pPr>
    <w:rPr>
      <w:rFonts w:ascii="仿宋_GB2312" w:hAnsi="Courier New" w:eastAsia="仿宋_GB2312" w:cs="Times New Roman"/>
      <w:szCs w:val="24"/>
    </w:rPr>
  </w:style>
  <w:style w:type="paragraph" w:customStyle="1" w:styleId="207">
    <w:name w:val="_Style 2"/>
    <w:basedOn w:val="1"/>
    <w:qFormat/>
    <w:uiPriority w:val="0"/>
    <w:pPr>
      <w:ind w:firstLine="420" w:firstLineChars="200"/>
    </w:pPr>
    <w:rPr>
      <w:rFonts w:ascii="Calibri" w:hAnsi="Calibri" w:eastAsia="宋体" w:cs="Calibri"/>
      <w:szCs w:val="21"/>
    </w:rPr>
  </w:style>
  <w:style w:type="paragraph" w:customStyle="1" w:styleId="208">
    <w:name w:val="正文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09">
    <w:name w:val="日期1"/>
    <w:basedOn w:val="1"/>
    <w:next w:val="1"/>
    <w:qFormat/>
    <w:uiPriority w:val="0"/>
    <w:pPr>
      <w:ind w:left="100" w:leftChars="2500"/>
    </w:pPr>
    <w:rPr>
      <w:rFonts w:ascii="Times New Roman" w:hAnsi="Times New Roman" w:eastAsia="宋体" w:cs="Times New Roman"/>
      <w:szCs w:val="24"/>
    </w:rPr>
  </w:style>
  <w:style w:type="paragraph" w:customStyle="1" w:styleId="210">
    <w:name w:val="HtmlPre"/>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pPr>
    <w:rPr>
      <w:rFonts w:ascii="宋体" w:hAnsi="宋体" w:eastAsia="宋体" w:cs="Times New Roman"/>
      <w:kern w:val="0"/>
      <w:sz w:val="24"/>
      <w:szCs w:val="24"/>
    </w:rPr>
  </w:style>
  <w:style w:type="paragraph" w:customStyle="1" w:styleId="211">
    <w:name w:val="默认段落字体 Para Char"/>
    <w:basedOn w:val="1"/>
    <w:qFormat/>
    <w:uiPriority w:val="0"/>
    <w:rPr>
      <w:rFonts w:ascii="宋体" w:hAnsi="宋体" w:eastAsia="宋体" w:cs="Times New Roman"/>
      <w:b/>
      <w:sz w:val="28"/>
      <w:szCs w:val="28"/>
    </w:rPr>
  </w:style>
  <w:style w:type="paragraph" w:customStyle="1" w:styleId="212">
    <w:name w:val="_Style 9"/>
    <w:basedOn w:val="1"/>
    <w:next w:val="1"/>
    <w:qFormat/>
    <w:uiPriority w:val="0"/>
    <w:pPr>
      <w:spacing w:line="360" w:lineRule="auto"/>
      <w:ind w:firstLine="200" w:firstLineChars="200"/>
    </w:pPr>
    <w:rPr>
      <w:rFonts w:ascii="Times New Roman" w:hAnsi="Times New Roman" w:eastAsia="宋体" w:cs="Times New Roman"/>
      <w:sz w:val="24"/>
    </w:rPr>
  </w:style>
  <w:style w:type="paragraph" w:customStyle="1" w:styleId="213">
    <w:name w:val="标题目"/>
    <w:basedOn w:val="1"/>
    <w:qFormat/>
    <w:uiPriority w:val="0"/>
    <w:pPr>
      <w:spacing w:line="300" w:lineRule="auto"/>
      <w:ind w:firstLine="200" w:firstLineChars="200"/>
      <w:jc w:val="center"/>
    </w:pPr>
    <w:rPr>
      <w:rFonts w:ascii="Times New Roman" w:hAnsi="Times New Roman" w:eastAsia="黑体" w:cs="Times New Roman"/>
      <w:szCs w:val="20"/>
    </w:rPr>
  </w:style>
  <w:style w:type="paragraph" w:customStyle="1" w:styleId="214">
    <w:name w:val="无间隔1"/>
    <w:qFormat/>
    <w:uiPriority w:val="1"/>
    <w:pPr>
      <w:adjustRightInd w:val="0"/>
      <w:snapToGrid w:val="0"/>
    </w:pPr>
    <w:rPr>
      <w:rFonts w:ascii="Tahoma" w:hAnsi="Tahoma" w:eastAsia="微软雅黑" w:cs="Times New Roman"/>
      <w:sz w:val="22"/>
      <w:szCs w:val="22"/>
      <w:lang w:val="en-US" w:eastAsia="zh-CN" w:bidi="ar-SA"/>
    </w:rPr>
  </w:style>
  <w:style w:type="paragraph" w:customStyle="1" w:styleId="215">
    <w:name w:val="p15"/>
    <w:basedOn w:val="1"/>
    <w:qFormat/>
    <w:uiPriority w:val="0"/>
    <w:pPr>
      <w:widowControl/>
      <w:spacing w:before="100" w:after="100"/>
      <w:jc w:val="left"/>
    </w:pPr>
    <w:rPr>
      <w:rFonts w:ascii="Times New Roman" w:hAnsi="Times New Roman" w:eastAsia="宋体" w:cs="Times New Roman"/>
      <w:kern w:val="0"/>
      <w:sz w:val="24"/>
      <w:szCs w:val="24"/>
    </w:rPr>
  </w:style>
  <w:style w:type="paragraph" w:customStyle="1" w:styleId="216">
    <w:name w:val="syl-line-pure-english"/>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7">
    <w:name w:val="标题1"/>
    <w:basedOn w:val="1"/>
    <w:qFormat/>
    <w:uiPriority w:val="0"/>
    <w:pPr>
      <w:tabs>
        <w:tab w:val="left" w:pos="425"/>
      </w:tabs>
      <w:ind w:left="360" w:hanging="360"/>
    </w:pPr>
    <w:rPr>
      <w:rFonts w:ascii="Times New Roman" w:hAnsi="Times New Roman" w:eastAsia="宋体" w:cs="Times New Roman"/>
      <w:b/>
      <w:kern w:val="0"/>
      <w:sz w:val="24"/>
      <w:szCs w:val="20"/>
    </w:rPr>
  </w:style>
  <w:style w:type="paragraph" w:customStyle="1" w:styleId="218">
    <w:name w:val="样式 标题 3第二层条第三层1.1.1 标题 3第二层条1第二层条2第二层条3第二层条11论文标题 2第二层条...6"/>
    <w:basedOn w:val="4"/>
    <w:qFormat/>
    <w:uiPriority w:val="0"/>
    <w:pPr>
      <w:tabs>
        <w:tab w:val="left" w:pos="720"/>
      </w:tabs>
      <w:spacing w:before="0" w:after="0" w:line="300" w:lineRule="auto"/>
      <w:ind w:left="720" w:hanging="720"/>
    </w:pPr>
    <w:rPr>
      <w:rFonts w:ascii="宋体" w:hAnsi="宋体" w:eastAsia="黑体" w:cs="宋体"/>
      <w:b w:val="0"/>
      <w:bCs w:val="0"/>
      <w:sz w:val="24"/>
      <w:szCs w:val="24"/>
    </w:rPr>
  </w:style>
  <w:style w:type="paragraph" w:customStyle="1" w:styleId="219">
    <w:name w:val="样式 样式 标题 2第一层条论文标题 1第二层第一层条1第一层条2第一层条3第一层条11x标题 2第一层条4第一层...1 + ..."/>
    <w:basedOn w:val="1"/>
    <w:qFormat/>
    <w:uiPriority w:val="0"/>
    <w:pPr>
      <w:keepNext/>
      <w:keepLines/>
      <w:tabs>
        <w:tab w:val="left" w:pos="576"/>
      </w:tabs>
      <w:spacing w:before="120" w:after="120" w:line="300" w:lineRule="auto"/>
      <w:ind w:left="576" w:hanging="576"/>
      <w:outlineLvl w:val="1"/>
    </w:pPr>
    <w:rPr>
      <w:rFonts w:ascii="黑体" w:hAnsi="Times New Roman" w:eastAsia="黑体" w:cs="黑体"/>
      <w:kern w:val="0"/>
      <w:szCs w:val="21"/>
    </w:rPr>
  </w:style>
  <w:style w:type="paragraph" w:customStyle="1" w:styleId="220">
    <w:name w:val="修订111"/>
    <w:qFormat/>
    <w:uiPriority w:val="99"/>
    <w:rPr>
      <w:rFonts w:ascii="Times New Roman" w:hAnsi="Times New Roman" w:eastAsia="宋体" w:cs="Times New Roman"/>
      <w:kern w:val="2"/>
      <w:sz w:val="21"/>
      <w:szCs w:val="24"/>
      <w:lang w:val="en-US" w:eastAsia="zh-CN" w:bidi="ar-SA"/>
    </w:rPr>
  </w:style>
  <w:style w:type="paragraph" w:customStyle="1" w:styleId="221">
    <w:name w:val="三级无"/>
    <w:basedOn w:val="1"/>
    <w:qFormat/>
    <w:uiPriority w:val="0"/>
    <w:pPr>
      <w:widowControl/>
      <w:tabs>
        <w:tab w:val="left" w:pos="2880"/>
      </w:tabs>
      <w:snapToGrid w:val="0"/>
      <w:ind w:left="2880" w:hanging="720"/>
      <w:jc w:val="left"/>
      <w:outlineLvl w:val="4"/>
    </w:pPr>
    <w:rPr>
      <w:rFonts w:ascii="宋体" w:hAnsi="Times New Roman" w:eastAsia="宋体" w:cs="Times New Roman"/>
      <w:kern w:val="0"/>
      <w:sz w:val="24"/>
      <w:szCs w:val="21"/>
    </w:rPr>
  </w:style>
  <w:style w:type="paragraph" w:customStyle="1" w:styleId="222">
    <w:name w:val="HtmlNormal"/>
    <w:basedOn w:val="1"/>
    <w:qFormat/>
    <w:uiPriority w:val="0"/>
    <w:pPr>
      <w:widowControl/>
      <w:spacing w:before="100" w:beforeAutospacing="1" w:after="100" w:afterAutospacing="1"/>
      <w:jc w:val="left"/>
      <w:textAlignment w:val="baseline"/>
    </w:pPr>
    <w:rPr>
      <w:rFonts w:ascii="Calibri" w:hAnsi="Calibri" w:eastAsia="宋体" w:cs="Times New Roman"/>
      <w:kern w:val="0"/>
      <w:sz w:val="24"/>
      <w:szCs w:val="24"/>
    </w:rPr>
  </w:style>
  <w:style w:type="paragraph" w:customStyle="1" w:styleId="223">
    <w:name w:val="列出段落1"/>
    <w:basedOn w:val="1"/>
    <w:qFormat/>
    <w:uiPriority w:val="0"/>
    <w:pPr>
      <w:ind w:firstLine="420" w:firstLineChars="200"/>
    </w:pPr>
    <w:rPr>
      <w:rFonts w:ascii="Times New Roman" w:hAnsi="Times New Roman" w:eastAsia="宋体" w:cs="Times New Roman"/>
      <w:szCs w:val="24"/>
    </w:rPr>
  </w:style>
  <w:style w:type="paragraph" w:customStyle="1" w:styleId="224">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225">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szCs w:val="24"/>
    </w:rPr>
  </w:style>
  <w:style w:type="paragraph" w:customStyle="1" w:styleId="226">
    <w:name w:val="段"/>
    <w:next w:val="1"/>
    <w:qFormat/>
    <w:uiPriority w:val="99"/>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 w:type="paragraph" w:customStyle="1" w:styleId="227">
    <w:name w:val="Table Paragraph"/>
    <w:basedOn w:val="1"/>
    <w:qFormat/>
    <w:uiPriority w:val="1"/>
    <w:pPr>
      <w:autoSpaceDE w:val="0"/>
      <w:autoSpaceDN w:val="0"/>
      <w:jc w:val="left"/>
    </w:pPr>
    <w:rPr>
      <w:rFonts w:ascii="宋体" w:hAnsi="宋体" w:eastAsia="宋体" w:cs="宋体"/>
      <w:kern w:val="0"/>
      <w:sz w:val="22"/>
      <w:lang w:val="zh-CN" w:bidi="zh-CN"/>
    </w:rPr>
  </w:style>
  <w:style w:type="paragraph" w:customStyle="1" w:styleId="228">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spacing w:val="20"/>
      <w:kern w:val="0"/>
      <w:sz w:val="24"/>
      <w:szCs w:val="20"/>
    </w:rPr>
  </w:style>
  <w:style w:type="paragraph" w:customStyle="1" w:styleId="229">
    <w:name w:val="普通(网站)2"/>
    <w:basedOn w:val="1"/>
    <w:qFormat/>
    <w:uiPriority w:val="0"/>
    <w:rPr>
      <w:rFonts w:ascii="Times New Roman" w:hAnsi="Times New Roman" w:eastAsia="宋体" w:cs="Times New Roman"/>
      <w:sz w:val="24"/>
      <w:szCs w:val="21"/>
    </w:rPr>
  </w:style>
  <w:style w:type="paragraph" w:customStyle="1" w:styleId="230">
    <w:name w:val="无间隔2"/>
    <w:qFormat/>
    <w:uiPriority w:val="1"/>
    <w:pPr>
      <w:adjustRightInd w:val="0"/>
      <w:snapToGrid w:val="0"/>
    </w:pPr>
    <w:rPr>
      <w:rFonts w:ascii="Tahoma" w:hAnsi="Tahoma" w:eastAsia="微软雅黑" w:cs="Times New Roman"/>
      <w:sz w:val="22"/>
      <w:szCs w:val="22"/>
      <w:lang w:val="en-US" w:eastAsia="zh-CN" w:bidi="ar-SA"/>
    </w:rPr>
  </w:style>
  <w:style w:type="paragraph" w:customStyle="1" w:styleId="231">
    <w:name w:val="Char Char Char Char Char Char Char Char Char Char"/>
    <w:basedOn w:val="1"/>
    <w:qFormat/>
    <w:uiPriority w:val="0"/>
    <w:rPr>
      <w:rFonts w:ascii="Tahoma" w:hAnsi="Tahoma" w:eastAsia="宋体" w:cs="Times New Roman"/>
      <w:sz w:val="24"/>
      <w:szCs w:val="20"/>
    </w:rPr>
  </w:style>
  <w:style w:type="paragraph" w:customStyle="1" w:styleId="232">
    <w:name w:val="Default"/>
    <w:unhideWhenUsed/>
    <w:qFormat/>
    <w:uiPriority w:val="99"/>
    <w:pPr>
      <w:widowControl w:val="0"/>
      <w:autoSpaceDE w:val="0"/>
      <w:autoSpaceDN w:val="0"/>
      <w:adjustRightInd w:val="0"/>
    </w:pPr>
    <w:rPr>
      <w:rFonts w:hint="eastAsia" w:ascii="DEZBWU+FZY4JW--GB1-0" w:hAnsi="DEZBWU+FZY4JW--GB1-0" w:eastAsia="DEZBWU+FZY4JW--GB1-0" w:cs="Times New Roman"/>
      <w:color w:val="000000"/>
      <w:sz w:val="24"/>
      <w:lang w:val="en-US" w:eastAsia="zh-CN" w:bidi="ar-SA"/>
    </w:rPr>
  </w:style>
  <w:style w:type="paragraph" w:customStyle="1" w:styleId="233">
    <w:name w:val="Char"/>
    <w:basedOn w:val="1"/>
    <w:qFormat/>
    <w:uiPriority w:val="0"/>
    <w:pPr>
      <w:widowControl/>
      <w:spacing w:after="160" w:line="240" w:lineRule="exact"/>
      <w:jc w:val="left"/>
    </w:pPr>
    <w:rPr>
      <w:rFonts w:ascii="Verdana" w:hAnsi="Verdana" w:eastAsia="宋体" w:cs="Times New Roman"/>
      <w:kern w:val="0"/>
      <w:szCs w:val="20"/>
      <w:lang w:eastAsia="en-US"/>
    </w:rPr>
  </w:style>
  <w:style w:type="paragraph" w:customStyle="1" w:styleId="234">
    <w:name w:val="修订31"/>
    <w:qFormat/>
    <w:uiPriority w:val="99"/>
    <w:rPr>
      <w:rFonts w:ascii="Times New Roman" w:hAnsi="Times New Roman" w:eastAsia="宋体" w:cs="Times New Roman"/>
      <w:kern w:val="2"/>
      <w:sz w:val="21"/>
      <w:szCs w:val="24"/>
      <w:lang w:val="en-US" w:eastAsia="zh-CN" w:bidi="ar-SA"/>
    </w:rPr>
  </w:style>
  <w:style w:type="paragraph" w:customStyle="1" w:styleId="235">
    <w:name w:val="正文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6">
    <w:name w:val="批注框文本1"/>
    <w:basedOn w:val="1"/>
    <w:qFormat/>
    <w:uiPriority w:val="0"/>
    <w:rPr>
      <w:rFonts w:ascii="Times New Roman" w:hAnsi="Times New Roman" w:eastAsia="宋体" w:cs="Times New Roman"/>
      <w:sz w:val="18"/>
      <w:szCs w:val="18"/>
    </w:rPr>
  </w:style>
  <w:style w:type="paragraph" w:customStyle="1" w:styleId="237">
    <w:name w:val="Char Char Char"/>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238">
    <w:name w:val="Pa0"/>
    <w:basedOn w:val="232"/>
    <w:next w:val="232"/>
    <w:unhideWhenUsed/>
    <w:qFormat/>
    <w:uiPriority w:val="99"/>
    <w:pPr>
      <w:spacing w:line="241" w:lineRule="atLeast"/>
    </w:pPr>
    <w:rPr>
      <w:rFonts w:hint="default"/>
    </w:rPr>
  </w:style>
  <w:style w:type="paragraph" w:customStyle="1" w:styleId="239">
    <w:name w:val="BodyTextIndent2"/>
    <w:basedOn w:val="1"/>
    <w:qFormat/>
    <w:uiPriority w:val="0"/>
    <w:pPr>
      <w:widowControl/>
      <w:tabs>
        <w:tab w:val="left" w:pos="7320"/>
        <w:tab w:val="left" w:pos="8610"/>
      </w:tabs>
      <w:snapToGrid w:val="0"/>
      <w:spacing w:line="300" w:lineRule="auto"/>
      <w:ind w:right="-108" w:firstLine="600"/>
      <w:textAlignment w:val="baseline"/>
    </w:pPr>
    <w:rPr>
      <w:rFonts w:ascii="Calibri" w:hAnsi="Calibri" w:eastAsia="仿宋_GB2312" w:cs="Times New Roman"/>
      <w:szCs w:val="24"/>
    </w:rPr>
  </w:style>
  <w:style w:type="paragraph" w:customStyle="1" w:styleId="240">
    <w:name w:val="p0"/>
    <w:basedOn w:val="1"/>
    <w:qFormat/>
    <w:uiPriority w:val="99"/>
    <w:pPr>
      <w:widowControl/>
    </w:pPr>
    <w:rPr>
      <w:rFonts w:ascii="宋体" w:hAnsi="宋体" w:eastAsia="宋体" w:cs="宋体"/>
      <w:kern w:val="0"/>
      <w:sz w:val="27"/>
      <w:szCs w:val="27"/>
    </w:rPr>
  </w:style>
  <w:style w:type="paragraph" w:customStyle="1" w:styleId="241">
    <w:name w:val="正文文本缩进1"/>
    <w:basedOn w:val="1"/>
    <w:qFormat/>
    <w:uiPriority w:val="0"/>
    <w:pPr>
      <w:spacing w:line="360" w:lineRule="auto"/>
      <w:ind w:firstLine="560" w:firstLineChars="200"/>
    </w:pPr>
    <w:rPr>
      <w:rFonts w:ascii="宋体" w:hAnsi="宋体" w:eastAsia="宋体" w:cs="Times New Roman"/>
      <w:sz w:val="28"/>
      <w:szCs w:val="30"/>
    </w:rPr>
  </w:style>
  <w:style w:type="paragraph" w:customStyle="1" w:styleId="242">
    <w:name w:val="列出段落3"/>
    <w:basedOn w:val="1"/>
    <w:qFormat/>
    <w:uiPriority w:val="34"/>
    <w:pPr>
      <w:ind w:firstLine="420" w:firstLineChars="200"/>
    </w:pPr>
    <w:rPr>
      <w:rFonts w:ascii="Calibri" w:hAnsi="Calibri" w:eastAsia="宋体" w:cs="Times New Roman"/>
      <w:szCs w:val="24"/>
    </w:rPr>
  </w:style>
  <w:style w:type="paragraph" w:customStyle="1" w:styleId="243">
    <w:name w:val="p16"/>
    <w:basedOn w:val="1"/>
    <w:qFormat/>
    <w:uiPriority w:val="0"/>
    <w:pPr>
      <w:widowControl/>
    </w:pPr>
    <w:rPr>
      <w:rFonts w:ascii="宋体" w:hAnsi="宋体" w:eastAsia="宋体" w:cs="宋体"/>
      <w:kern w:val="0"/>
      <w:sz w:val="27"/>
      <w:szCs w:val="27"/>
    </w:rPr>
  </w:style>
  <w:style w:type="paragraph" w:customStyle="1" w:styleId="244">
    <w:name w:val="列出段落11"/>
    <w:basedOn w:val="1"/>
    <w:qFormat/>
    <w:uiPriority w:val="34"/>
    <w:pPr>
      <w:ind w:firstLine="420" w:firstLineChars="200"/>
    </w:pPr>
    <w:rPr>
      <w:rFonts w:ascii="Calibri" w:hAnsi="Calibri" w:eastAsia="宋体" w:cs="Times New Roman"/>
      <w:szCs w:val="24"/>
    </w:rPr>
  </w:style>
  <w:style w:type="paragraph" w:customStyle="1" w:styleId="245">
    <w:name w:val="四级无"/>
    <w:basedOn w:val="1"/>
    <w:qFormat/>
    <w:uiPriority w:val="0"/>
    <w:pPr>
      <w:widowControl/>
      <w:spacing w:before="50" w:after="50"/>
      <w:jc w:val="left"/>
      <w:outlineLvl w:val="5"/>
    </w:pPr>
    <w:rPr>
      <w:rFonts w:ascii="宋体" w:hAnsi="Calibri" w:eastAsia="宋体" w:cs="Times New Roman"/>
      <w:kern w:val="0"/>
      <w:szCs w:val="21"/>
    </w:rPr>
  </w:style>
  <w:style w:type="paragraph" w:customStyle="1" w:styleId="246">
    <w:name w:val="页脚1"/>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customStyle="1" w:styleId="247">
    <w:name w:val="正文-秀芳"/>
    <w:basedOn w:val="1"/>
    <w:qFormat/>
    <w:uiPriority w:val="0"/>
    <w:pPr>
      <w:widowControl/>
      <w:spacing w:line="360" w:lineRule="auto"/>
      <w:ind w:firstLine="200" w:firstLineChars="200"/>
    </w:pPr>
    <w:rPr>
      <w:rFonts w:ascii="宋体" w:hAnsi="Arial" w:eastAsia="宋体" w:cs="Times New Roman"/>
      <w:kern w:val="0"/>
      <w:sz w:val="24"/>
      <w:szCs w:val="20"/>
    </w:rPr>
  </w:style>
  <w:style w:type="paragraph" w:customStyle="1" w:styleId="248">
    <w:name w:val="标准文本"/>
    <w:basedOn w:val="1"/>
    <w:qFormat/>
    <w:uiPriority w:val="0"/>
    <w:pPr>
      <w:spacing w:line="360" w:lineRule="auto"/>
      <w:ind w:firstLine="480" w:firstLineChars="200"/>
    </w:pPr>
    <w:rPr>
      <w:rFonts w:ascii="Times New Roman" w:hAnsi="Times New Roman" w:eastAsia="宋体" w:cs="宋体"/>
      <w:sz w:val="24"/>
      <w:szCs w:val="24"/>
    </w:rPr>
  </w:style>
  <w:style w:type="paragraph" w:customStyle="1" w:styleId="249">
    <w:name w:val="修订3"/>
    <w:unhideWhenUsed/>
    <w:qFormat/>
    <w:uiPriority w:val="99"/>
    <w:rPr>
      <w:rFonts w:ascii="Times New Roman" w:hAnsi="Times New Roman" w:eastAsia="宋体" w:cs="Times New Roman"/>
      <w:kern w:val="2"/>
      <w:sz w:val="21"/>
      <w:szCs w:val="24"/>
      <w:lang w:val="en-US" w:eastAsia="zh-CN" w:bidi="ar-SA"/>
    </w:rPr>
  </w:style>
  <w:style w:type="paragraph" w:customStyle="1" w:styleId="250">
    <w:name w:val="style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1">
    <w:name w:val="题注4"/>
    <w:basedOn w:val="1"/>
    <w:next w:val="10"/>
    <w:qFormat/>
    <w:uiPriority w:val="0"/>
    <w:pPr>
      <w:ind w:left="-132" w:leftChars="-64" w:right="-105" w:rightChars="-50" w:hanging="2"/>
      <w:jc w:val="center"/>
    </w:pPr>
    <w:rPr>
      <w:rFonts w:ascii="Times New Roman" w:hAnsi="Times New Roman" w:eastAsia="宋体" w:cs="Times New Roman"/>
      <w:b/>
      <w:color w:val="FF0000"/>
      <w:szCs w:val="21"/>
      <w:lang w:val="en-GB"/>
    </w:rPr>
  </w:style>
  <w:style w:type="paragraph" w:customStyle="1" w:styleId="252">
    <w:name w:val="修订2"/>
    <w:unhideWhenUsed/>
    <w:qFormat/>
    <w:uiPriority w:val="99"/>
    <w:rPr>
      <w:rFonts w:ascii="Times New Roman" w:hAnsi="Times New Roman" w:eastAsia="宋体" w:cs="Times New Roman"/>
      <w:kern w:val="2"/>
      <w:sz w:val="21"/>
      <w:szCs w:val="24"/>
      <w:lang w:val="en-US" w:eastAsia="zh-CN" w:bidi="ar-SA"/>
    </w:rPr>
  </w:style>
  <w:style w:type="paragraph" w:customStyle="1" w:styleId="253">
    <w:name w:val="Char Char Char Char Char Char Char"/>
    <w:basedOn w:val="1"/>
    <w:qFormat/>
    <w:uiPriority w:val="0"/>
    <w:pPr>
      <w:tabs>
        <w:tab w:val="left" w:pos="425"/>
      </w:tabs>
      <w:ind w:left="425" w:hanging="425"/>
    </w:pPr>
    <w:rPr>
      <w:rFonts w:ascii="Times New Roman" w:hAnsi="Times New Roman" w:eastAsia="仿宋_GB2312" w:cs="Times New Roman"/>
      <w:kern w:val="24"/>
      <w:sz w:val="24"/>
      <w:szCs w:val="24"/>
    </w:rPr>
  </w:style>
  <w:style w:type="paragraph" w:customStyle="1" w:styleId="254">
    <w:name w:val="修订11"/>
    <w:semiHidden/>
    <w:qFormat/>
    <w:uiPriority w:val="99"/>
    <w:rPr>
      <w:rFonts w:ascii="Times New Roman" w:hAnsi="Times New Roman" w:eastAsia="宋体" w:cs="Times New Roman"/>
      <w:kern w:val="2"/>
      <w:sz w:val="21"/>
      <w:szCs w:val="24"/>
      <w:lang w:val="en-US" w:eastAsia="zh-CN" w:bidi="ar-SA"/>
    </w:rPr>
  </w:style>
  <w:style w:type="paragraph" w:customStyle="1" w:styleId="255">
    <w:name w:val="五级条标题"/>
    <w:basedOn w:val="168"/>
    <w:next w:val="1"/>
    <w:qFormat/>
    <w:uiPriority w:val="0"/>
    <w:pPr>
      <w:tabs>
        <w:tab w:val="left" w:pos="2520"/>
      </w:tabs>
      <w:outlineLvl w:val="6"/>
    </w:pPr>
  </w:style>
  <w:style w:type="paragraph" w:customStyle="1" w:styleId="256">
    <w:name w:val="列表段落2"/>
    <w:basedOn w:val="1"/>
    <w:qFormat/>
    <w:uiPriority w:val="0"/>
    <w:pPr>
      <w:ind w:firstLine="420" w:firstLineChars="200"/>
    </w:pPr>
    <w:rPr>
      <w:rFonts w:ascii="Times New Roman" w:hAnsi="Times New Roman" w:eastAsia="宋体" w:cs="Times New Roman"/>
      <w:szCs w:val="24"/>
    </w:rPr>
  </w:style>
  <w:style w:type="paragraph" w:customStyle="1" w:styleId="257">
    <w:name w:val="font6"/>
    <w:basedOn w:val="1"/>
    <w:qFormat/>
    <w:uiPriority w:val="0"/>
    <w:pPr>
      <w:widowControl/>
      <w:spacing w:before="100" w:beforeAutospacing="1" w:after="100" w:afterAutospacing="1"/>
      <w:jc w:val="left"/>
    </w:pPr>
    <w:rPr>
      <w:rFonts w:ascii="BatangChe" w:hAnsi="BatangChe" w:eastAsia="BatangChe" w:cs="宋体"/>
      <w:kern w:val="0"/>
      <w:sz w:val="24"/>
      <w:szCs w:val="24"/>
    </w:rPr>
  </w:style>
  <w:style w:type="paragraph" w:customStyle="1" w:styleId="258">
    <w:name w:val="表格文字"/>
    <w:basedOn w:val="1"/>
    <w:qFormat/>
    <w:uiPriority w:val="0"/>
    <w:pPr>
      <w:spacing w:before="25" w:after="25"/>
      <w:jc w:val="left"/>
    </w:pPr>
    <w:rPr>
      <w:rFonts w:ascii="Times New Roman" w:hAnsi="Times New Roman" w:eastAsia="宋体" w:cs="Times New Roman"/>
      <w:bCs/>
      <w:spacing w:val="10"/>
      <w:kern w:val="0"/>
      <w:sz w:val="24"/>
      <w:szCs w:val="20"/>
    </w:rPr>
  </w:style>
  <w:style w:type="paragraph" w:customStyle="1" w:styleId="259">
    <w:name w:val="UserStyle_0"/>
    <w:basedOn w:val="1"/>
    <w:qFormat/>
    <w:uiPriority w:val="0"/>
    <w:pPr>
      <w:widowControl/>
      <w:textAlignment w:val="baseline"/>
    </w:pPr>
    <w:rPr>
      <w:rFonts w:ascii="Calibri" w:hAnsi="Calibri" w:eastAsia="宋体" w:cs="Times New Roman"/>
      <w:kern w:val="0"/>
      <w:szCs w:val="21"/>
    </w:rPr>
  </w:style>
  <w:style w:type="paragraph" w:customStyle="1" w:styleId="260">
    <w:name w:val="AnnotationText"/>
    <w:basedOn w:val="1"/>
    <w:qFormat/>
    <w:uiPriority w:val="0"/>
    <w:pPr>
      <w:widowControl/>
      <w:jc w:val="left"/>
      <w:textAlignment w:val="baseline"/>
    </w:pPr>
    <w:rPr>
      <w:rFonts w:ascii="Calibri" w:hAnsi="Calibri" w:eastAsia="宋体" w:cs="Times New Roman"/>
      <w:szCs w:val="24"/>
    </w:rPr>
  </w:style>
  <w:style w:type="paragraph" w:customStyle="1" w:styleId="261">
    <w:name w:val="_Style 10"/>
    <w:basedOn w:val="1"/>
    <w:next w:val="1"/>
    <w:qFormat/>
    <w:uiPriority w:val="0"/>
    <w:pPr>
      <w:spacing w:line="360" w:lineRule="auto"/>
      <w:ind w:firstLine="200" w:firstLineChars="200"/>
    </w:pPr>
    <w:rPr>
      <w:rFonts w:ascii="Times New Roman" w:hAnsi="Times New Roman" w:eastAsia="宋体" w:cs="Times New Roman"/>
      <w:sz w:val="24"/>
    </w:rPr>
  </w:style>
  <w:style w:type="paragraph" w:customStyle="1" w:styleId="262">
    <w:name w:val="Char Char2"/>
    <w:basedOn w:val="1"/>
    <w:qFormat/>
    <w:uiPriority w:val="0"/>
    <w:rPr>
      <w:rFonts w:ascii="宋体" w:hAnsi="宋体" w:eastAsia="宋体" w:cs="Times New Roman"/>
      <w:b/>
      <w:sz w:val="28"/>
      <w:szCs w:val="28"/>
    </w:rPr>
  </w:style>
  <w:style w:type="paragraph" w:customStyle="1" w:styleId="263">
    <w:name w:val="纯文本1"/>
    <w:basedOn w:val="1"/>
    <w:qFormat/>
    <w:uiPriority w:val="0"/>
    <w:rPr>
      <w:rFonts w:ascii="宋体" w:hAnsi="Courier New" w:eastAsia="宋体" w:cs="Times New Roman"/>
      <w:szCs w:val="20"/>
    </w:rPr>
  </w:style>
  <w:style w:type="paragraph" w:customStyle="1" w:styleId="264">
    <w:name w:val="_Style 1"/>
    <w:basedOn w:val="1"/>
    <w:qFormat/>
    <w:uiPriority w:val="34"/>
    <w:pPr>
      <w:ind w:firstLine="420" w:firstLineChars="200"/>
    </w:pPr>
    <w:rPr>
      <w:rFonts w:ascii="Times New Roman" w:hAnsi="Times New Roman" w:eastAsia="宋体" w:cs="Times New Roman"/>
      <w:szCs w:val="21"/>
    </w:rPr>
  </w:style>
  <w:style w:type="paragraph" w:customStyle="1" w:styleId="265">
    <w:name w:val="列出段落4"/>
    <w:basedOn w:val="1"/>
    <w:qFormat/>
    <w:uiPriority w:val="34"/>
    <w:pPr>
      <w:ind w:firstLine="420" w:firstLineChars="200"/>
    </w:pPr>
    <w:rPr>
      <w:rFonts w:ascii="Times New Roman" w:hAnsi="Times New Roman" w:eastAsia="宋体" w:cs="Times New Roman"/>
      <w:szCs w:val="20"/>
    </w:rPr>
  </w:style>
  <w:style w:type="paragraph" w:customStyle="1" w:styleId="266">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7">
    <w:name w:val="修订21"/>
    <w:unhideWhenUsed/>
    <w:qFormat/>
    <w:uiPriority w:val="99"/>
    <w:rPr>
      <w:rFonts w:ascii="Times New Roman" w:hAnsi="Times New Roman" w:eastAsia="宋体" w:cs="Times New Roman"/>
      <w:kern w:val="2"/>
      <w:sz w:val="21"/>
      <w:szCs w:val="24"/>
      <w:lang w:val="en-US" w:eastAsia="zh-CN" w:bidi="ar-SA"/>
    </w:rPr>
  </w:style>
  <w:style w:type="table" w:customStyle="1" w:styleId="268">
    <w:name w:val="Table Normal"/>
    <w:semiHidden/>
    <w:qFormat/>
    <w:uiPriority w:val="2"/>
    <w:pPr>
      <w:widowControl w:val="0"/>
      <w:autoSpaceDE w:val="0"/>
      <w:autoSpaceDN w:val="0"/>
    </w:pPr>
    <w:rPr>
      <w:rFonts w:ascii="Times New Roman" w:hAnsi="Times New Roman" w:eastAsia="宋体" w:cs="Times New Roman"/>
      <w:sz w:val="22"/>
      <w:lang w:eastAsia="en-US"/>
    </w:rPr>
    <w:tblPr>
      <w:tblCellMar>
        <w:top w:w="0" w:type="dxa"/>
        <w:left w:w="0" w:type="dxa"/>
        <w:bottom w:w="0" w:type="dxa"/>
        <w:right w:w="0" w:type="dxa"/>
      </w:tblCellMar>
    </w:tblPr>
  </w:style>
  <w:style w:type="paragraph" w:customStyle="1" w:styleId="269">
    <w:name w:val="WPSOffice手动目录 1"/>
    <w:qFormat/>
    <w:uiPriority w:val="0"/>
    <w:rPr>
      <w:rFonts w:ascii="Times New Roman" w:hAnsi="Times New Roman" w:eastAsia="宋体" w:cs="Times New Roman"/>
      <w:lang w:val="en-US" w:eastAsia="zh-CN" w:bidi="ar-SA"/>
    </w:rPr>
  </w:style>
  <w:style w:type="character" w:customStyle="1" w:styleId="270">
    <w:name w:val="first-child"/>
    <w:qFormat/>
    <w:uiPriority w:val="0"/>
  </w:style>
  <w:style w:type="character" w:customStyle="1" w:styleId="271">
    <w:name w:val="btn_xlxz"/>
    <w:qFormat/>
    <w:uiPriority w:val="0"/>
  </w:style>
  <w:style w:type="character" w:customStyle="1" w:styleId="272">
    <w:name w:val="btn_xlxz1"/>
    <w:qFormat/>
    <w:uiPriority w:val="0"/>
  </w:style>
  <w:style w:type="character" w:customStyle="1" w:styleId="273">
    <w:name w:val="color-red"/>
    <w:qFormat/>
    <w:uiPriority w:val="0"/>
    <w:rPr>
      <w:color w:val="FF6E40"/>
      <w:sz w:val="19"/>
      <w:szCs w:val="19"/>
      <w:bdr w:val="single" w:color="FF6E40" w:sz="6" w:space="0"/>
      <w:shd w:val="clear" w:color="auto" w:fill="FFFFFF"/>
    </w:rPr>
  </w:style>
  <w:style w:type="character" w:customStyle="1" w:styleId="274">
    <w:name w:val="color-blue"/>
    <w:qFormat/>
    <w:uiPriority w:val="0"/>
    <w:rPr>
      <w:color w:val="2272DE"/>
      <w:sz w:val="19"/>
      <w:szCs w:val="19"/>
      <w:bdr w:val="single" w:color="2272DE" w:sz="6" w:space="0"/>
      <w:shd w:val="clear" w:color="auto" w:fill="FFFFFF"/>
    </w:rPr>
  </w:style>
  <w:style w:type="character" w:customStyle="1" w:styleId="275">
    <w:name w:val="color-green"/>
    <w:qFormat/>
    <w:uiPriority w:val="0"/>
    <w:rPr>
      <w:color w:val="02B202"/>
      <w:sz w:val="19"/>
      <w:szCs w:val="19"/>
      <w:bdr w:val="single" w:color="02B202" w:sz="6" w:space="0"/>
      <w:shd w:val="clear" w:color="auto" w:fill="FFFFFF"/>
    </w:rPr>
  </w:style>
  <w:style w:type="character" w:customStyle="1" w:styleId="276">
    <w:name w:val="tit"/>
    <w:qFormat/>
    <w:uiPriority w:val="0"/>
    <w:rPr>
      <w:color w:val="FFFFFF"/>
    </w:rPr>
  </w:style>
  <w:style w:type="paragraph" w:customStyle="1" w:styleId="277">
    <w:name w:val="z-窗体顶端1"/>
    <w:basedOn w:val="1"/>
    <w:next w:val="1"/>
    <w:link w:val="278"/>
    <w:qFormat/>
    <w:uiPriority w:val="0"/>
    <w:pPr>
      <w:pBdr>
        <w:bottom w:val="single" w:color="auto" w:sz="6" w:space="1"/>
      </w:pBdr>
      <w:jc w:val="center"/>
    </w:pPr>
    <w:rPr>
      <w:rFonts w:ascii="Arial" w:hAnsi="Times New Roman" w:eastAsia="宋体" w:cs="Times New Roman"/>
      <w:vanish/>
      <w:sz w:val="16"/>
      <w:szCs w:val="24"/>
    </w:rPr>
  </w:style>
  <w:style w:type="character" w:customStyle="1" w:styleId="278">
    <w:name w:val="z-窗体顶端 字符"/>
    <w:basedOn w:val="44"/>
    <w:link w:val="277"/>
    <w:qFormat/>
    <w:uiPriority w:val="0"/>
    <w:rPr>
      <w:rFonts w:ascii="Arial" w:hAnsi="Times New Roman" w:eastAsia="宋体" w:cs="Times New Roman"/>
      <w:vanish/>
      <w:sz w:val="16"/>
      <w:szCs w:val="24"/>
    </w:rPr>
  </w:style>
  <w:style w:type="paragraph" w:customStyle="1" w:styleId="279">
    <w:name w:val="z-窗体底端1"/>
    <w:basedOn w:val="1"/>
    <w:next w:val="1"/>
    <w:link w:val="280"/>
    <w:qFormat/>
    <w:uiPriority w:val="0"/>
    <w:pPr>
      <w:pBdr>
        <w:top w:val="single" w:color="auto" w:sz="6" w:space="1"/>
      </w:pBdr>
      <w:jc w:val="center"/>
    </w:pPr>
    <w:rPr>
      <w:rFonts w:ascii="Arial" w:hAnsi="Times New Roman" w:eastAsia="宋体" w:cs="Times New Roman"/>
      <w:vanish/>
      <w:sz w:val="16"/>
      <w:szCs w:val="24"/>
    </w:rPr>
  </w:style>
  <w:style w:type="character" w:customStyle="1" w:styleId="280">
    <w:name w:val="z-窗体底端 字符"/>
    <w:basedOn w:val="44"/>
    <w:link w:val="279"/>
    <w:qFormat/>
    <w:uiPriority w:val="0"/>
    <w:rPr>
      <w:rFonts w:ascii="Arial" w:hAnsi="Times New Roman" w:eastAsia="宋体" w:cs="Times New Roman"/>
      <w:vanish/>
      <w:sz w:val="16"/>
      <w:szCs w:val="24"/>
    </w:rPr>
  </w:style>
  <w:style w:type="paragraph" w:customStyle="1" w:styleId="281">
    <w:name w:val="_Style 285"/>
    <w:basedOn w:val="1"/>
    <w:next w:val="162"/>
    <w:link w:val="282"/>
    <w:qFormat/>
    <w:uiPriority w:val="99"/>
    <w:pPr>
      <w:adjustRightInd w:val="0"/>
      <w:spacing w:line="360" w:lineRule="atLeast"/>
      <w:ind w:firstLine="420" w:firstLineChars="200"/>
      <w:textAlignment w:val="baseline"/>
    </w:pPr>
    <w:rPr>
      <w:rFonts w:ascii="Times New Roman" w:hAnsi="Times New Roman" w:eastAsia="宋体" w:cs="Times New Roman"/>
      <w:kern w:val="0"/>
      <w:sz w:val="20"/>
      <w:szCs w:val="24"/>
      <w:lang w:val="zh-CN"/>
    </w:rPr>
  </w:style>
  <w:style w:type="character" w:customStyle="1" w:styleId="282">
    <w:name w:val="列表段落 字符"/>
    <w:link w:val="281"/>
    <w:qFormat/>
    <w:uiPriority w:val="99"/>
    <w:rPr>
      <w:rFonts w:ascii="Times New Roman" w:hAnsi="Times New Roman" w:eastAsia="宋体" w:cs="Times New Roman"/>
      <w:kern w:val="0"/>
      <w:sz w:val="20"/>
      <w:szCs w:val="24"/>
      <w:lang w:val="zh-CN" w:eastAsia="zh-CN"/>
    </w:rPr>
  </w:style>
  <w:style w:type="paragraph" w:customStyle="1" w:styleId="283">
    <w:name w:val="_Style 287"/>
    <w:basedOn w:val="1"/>
    <w:next w:val="162"/>
    <w:qFormat/>
    <w:uiPriority w:val="99"/>
    <w:pPr>
      <w:adjustRightInd w:val="0"/>
      <w:spacing w:line="360" w:lineRule="atLeast"/>
      <w:ind w:firstLine="420" w:firstLineChars="200"/>
      <w:textAlignment w:val="baseline"/>
    </w:pPr>
    <w:rPr>
      <w:rFonts w:ascii="Times New Roman" w:hAnsi="Times New Roman" w:eastAsia="宋体" w:cs="Times New Roman"/>
      <w:kern w:val="0"/>
      <w:sz w:val="20"/>
      <w:szCs w:val="24"/>
    </w:rPr>
  </w:style>
  <w:style w:type="paragraph" w:customStyle="1" w:styleId="284">
    <w:name w:val="_Style 288"/>
    <w:basedOn w:val="1"/>
    <w:next w:val="162"/>
    <w:qFormat/>
    <w:uiPriority w:val="99"/>
    <w:pPr>
      <w:adjustRightInd w:val="0"/>
      <w:spacing w:line="360" w:lineRule="atLeast"/>
      <w:ind w:firstLine="420" w:firstLineChars="200"/>
      <w:textAlignment w:val="baseline"/>
    </w:pPr>
    <w:rPr>
      <w:rFonts w:ascii="Times New Roman" w:hAnsi="Times New Roman" w:eastAsia="宋体" w:cs="Times New Roman"/>
      <w:kern w:val="0"/>
      <w:sz w:val="20"/>
      <w:szCs w:val="24"/>
    </w:rPr>
  </w:style>
  <w:style w:type="paragraph" w:customStyle="1" w:styleId="285">
    <w:name w:val="正文2"/>
    <w:qFormat/>
    <w:uiPriority w:val="0"/>
    <w:pPr>
      <w:jc w:val="both"/>
    </w:pPr>
    <w:rPr>
      <w:rFonts w:ascii="Calibri" w:hAnsi="Calibri" w:eastAsia="宋体" w:cs="Calibri"/>
      <w:kern w:val="2"/>
      <w:sz w:val="21"/>
      <w:szCs w:val="21"/>
      <w:lang w:val="en-US" w:eastAsia="zh-CN" w:bidi="ar-SA"/>
    </w:rPr>
  </w:style>
  <w:style w:type="paragraph" w:customStyle="1" w:styleId="286">
    <w:name w:val="_Style 290"/>
    <w:basedOn w:val="1"/>
    <w:next w:val="162"/>
    <w:qFormat/>
    <w:uiPriority w:val="99"/>
    <w:pPr>
      <w:adjustRightInd w:val="0"/>
      <w:spacing w:line="360" w:lineRule="atLeast"/>
      <w:ind w:firstLine="420" w:firstLineChars="200"/>
      <w:textAlignment w:val="baseline"/>
    </w:pPr>
    <w:rPr>
      <w:rFonts w:ascii="Times New Roman" w:hAnsi="Times New Roman" w:eastAsia="宋体" w:cs="Times New Roman"/>
      <w:kern w:val="0"/>
      <w:sz w:val="20"/>
      <w:szCs w:val="24"/>
    </w:rPr>
  </w:style>
  <w:style w:type="paragraph" w:customStyle="1" w:styleId="287">
    <w:name w:val="_Style 291"/>
    <w:basedOn w:val="1"/>
    <w:next w:val="162"/>
    <w:qFormat/>
    <w:uiPriority w:val="99"/>
    <w:pPr>
      <w:adjustRightInd w:val="0"/>
      <w:spacing w:line="360" w:lineRule="atLeast"/>
      <w:ind w:firstLine="420" w:firstLineChars="200"/>
      <w:textAlignment w:val="baseline"/>
    </w:pPr>
    <w:rPr>
      <w:rFonts w:ascii="Times New Roman" w:hAnsi="Times New Roman" w:eastAsia="宋体" w:cs="Times New Roman"/>
      <w:kern w:val="0"/>
      <w:sz w:val="20"/>
      <w:szCs w:val="24"/>
    </w:rPr>
  </w:style>
  <w:style w:type="paragraph" w:customStyle="1" w:styleId="288">
    <w:name w:val="_Style 292"/>
    <w:basedOn w:val="1"/>
    <w:next w:val="162"/>
    <w:qFormat/>
    <w:uiPriority w:val="99"/>
    <w:pPr>
      <w:ind w:firstLine="420" w:firstLineChars="200"/>
    </w:pPr>
    <w:rPr>
      <w:rFonts w:ascii="Calibri" w:hAnsi="Calibri" w:eastAsia="宋体" w:cs="Times New Roman"/>
    </w:rPr>
  </w:style>
  <w:style w:type="character" w:customStyle="1" w:styleId="289">
    <w:name w:val="p141_0"/>
    <w:qFormat/>
    <w:uiPriority w:val="0"/>
    <w:rPr>
      <w:rFonts w:ascii="Calibri" w:hAnsi="Calibri"/>
      <w:sz w:val="21"/>
      <w:szCs w:val="21"/>
    </w:rPr>
  </w:style>
  <w:style w:type="character" w:customStyle="1" w:styleId="290">
    <w:name w:val="未处理的提及1"/>
    <w:unhideWhenUsed/>
    <w:qFormat/>
    <w:uiPriority w:val="99"/>
    <w:rPr>
      <w:color w:val="605E5C"/>
      <w:shd w:val="clear" w:color="auto" w:fill="E1DFDD"/>
    </w:rPr>
  </w:style>
  <w:style w:type="paragraph" w:customStyle="1" w:styleId="291">
    <w:name w:val="Normal_13"/>
    <w:qFormat/>
    <w:uiPriority w:val="0"/>
    <w:pPr>
      <w:widowControl w:val="0"/>
      <w:adjustRightInd w:val="0"/>
      <w:spacing w:line="360" w:lineRule="atLeast"/>
      <w:jc w:val="both"/>
      <w:textAlignment w:val="baseline"/>
    </w:pPr>
    <w:rPr>
      <w:rFonts w:ascii="Times New Roman" w:hAnsi="Times New Roman" w:eastAsia="宋体" w:cs="Times New Roman"/>
      <w:lang w:val="en-US" w:eastAsia="zh-CN" w:bidi="ar-SA"/>
    </w:rPr>
  </w:style>
  <w:style w:type="paragraph" w:customStyle="1" w:styleId="292">
    <w:name w:val="正文_14"/>
    <w:qFormat/>
    <w:uiPriority w:val="0"/>
    <w:pPr>
      <w:widowControl w:val="0"/>
      <w:adjustRightInd w:val="0"/>
      <w:spacing w:line="360" w:lineRule="atLeast"/>
      <w:jc w:val="both"/>
      <w:textAlignment w:val="baseline"/>
    </w:pPr>
    <w:rPr>
      <w:rFonts w:ascii="Times New Roman" w:hAnsi="Times New Roman" w:eastAsia="宋体" w:cs="Times New Roman"/>
      <w:szCs w:val="24"/>
      <w:lang w:val="en-US" w:eastAsia="zh-CN" w:bidi="ar-SA"/>
    </w:rPr>
  </w:style>
  <w:style w:type="character" w:customStyle="1" w:styleId="293">
    <w:name w:val="批注文字 字符1"/>
    <w:qFormat/>
    <w:uiPriority w:val="0"/>
    <w:rPr>
      <w:rFonts w:ascii="宋体" w:hAnsi="宋体" w:cs="宋体"/>
      <w:sz w:val="22"/>
      <w:szCs w:val="22"/>
      <w:lang w:val="zh-CN" w:bidi="zh-CN"/>
    </w:rPr>
  </w:style>
  <w:style w:type="paragraph" w:customStyle="1" w:styleId="294">
    <w:name w:val="_Style 298"/>
    <w:basedOn w:val="1"/>
    <w:next w:val="162"/>
    <w:qFormat/>
    <w:uiPriority w:val="99"/>
    <w:pPr>
      <w:ind w:firstLine="420" w:firstLineChars="200"/>
    </w:pPr>
    <w:rPr>
      <w:rFonts w:ascii="Calibri" w:hAnsi="Calibri" w:eastAsia="宋体" w:cs="Times New Roman"/>
    </w:rPr>
  </w:style>
  <w:style w:type="character" w:customStyle="1" w:styleId="295">
    <w:name w:val="15"/>
    <w:qFormat/>
    <w:uiPriority w:val="0"/>
    <w:rPr>
      <w:color w:val="0000FF"/>
      <w:u w:val="single"/>
    </w:rPr>
  </w:style>
  <w:style w:type="paragraph" w:customStyle="1" w:styleId="296">
    <w:name w:val="正文_1_0_0"/>
    <w:basedOn w:val="1"/>
    <w:qFormat/>
    <w:uiPriority w:val="0"/>
    <w:rPr>
      <w:rFonts w:ascii="Times New Roman" w:hAnsi="Times New Roman" w:eastAsia="等线" w:cs="黑体"/>
      <w:szCs w:val="21"/>
    </w:rPr>
  </w:style>
  <w:style w:type="paragraph" w:customStyle="1" w:styleId="297">
    <w:name w:val="标题 4_0"/>
    <w:basedOn w:val="1"/>
    <w:next w:val="1"/>
    <w:qFormat/>
    <w:uiPriority w:val="9"/>
    <w:pPr>
      <w:keepNext/>
      <w:keepLines/>
      <w:spacing w:before="280" w:after="290" w:line="374" w:lineRule="auto"/>
      <w:outlineLvl w:val="3"/>
    </w:pPr>
    <w:rPr>
      <w:rFonts w:ascii="Cambria" w:hAnsi="Cambria" w:eastAsia="等线" w:cs="黑体"/>
      <w:b/>
      <w:bCs/>
      <w:sz w:val="28"/>
      <w:szCs w:val="28"/>
    </w:rPr>
  </w:style>
  <w:style w:type="character" w:customStyle="1" w:styleId="298">
    <w:name w:val="cf01"/>
    <w:qFormat/>
    <w:uiPriority w:val="0"/>
    <w:rPr>
      <w:rFonts w:hint="eastAsia" w:ascii="Microsoft YaHei UI" w:hAnsi="Microsoft YaHei UI" w:eastAsia="Microsoft YaHei UI"/>
      <w:sz w:val="18"/>
      <w:szCs w:val="18"/>
    </w:rPr>
  </w:style>
  <w:style w:type="paragraph" w:customStyle="1" w:styleId="299">
    <w:name w:val="修订4"/>
    <w:hidden/>
    <w:semiHidden/>
    <w:qFormat/>
    <w:uiPriority w:val="99"/>
    <w:rPr>
      <w:rFonts w:asciiTheme="minorHAnsi" w:hAnsiTheme="minorHAnsi" w:eastAsiaTheme="minorEastAsia" w:cstheme="minorBidi"/>
      <w:kern w:val="2"/>
      <w:sz w:val="21"/>
      <w:szCs w:val="22"/>
      <w:lang w:val="en-US" w:eastAsia="zh-CN" w:bidi="ar-SA"/>
    </w:rPr>
  </w:style>
  <w:style w:type="table" w:customStyle="1" w:styleId="300">
    <w:name w:val="网格型1"/>
    <w:basedOn w:val="4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01">
    <w:name w:val="正文3"/>
    <w:qFormat/>
    <w:uiPriority w:val="0"/>
    <w:pPr>
      <w:jc w:val="both"/>
    </w:pPr>
    <w:rPr>
      <w:rFonts w:ascii="Calibri" w:hAnsi="Calibri" w:eastAsia="宋体" w:cs="Calibri"/>
      <w:kern w:val="2"/>
      <w:sz w:val="21"/>
      <w:szCs w:val="21"/>
      <w:lang w:val="en-US" w:eastAsia="zh-CN" w:bidi="ar-SA"/>
    </w:rPr>
  </w:style>
  <w:style w:type="paragraph" w:customStyle="1" w:styleId="302">
    <w:name w:val="修订5"/>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03">
    <w:name w:val="未处理的提及2"/>
    <w:basedOn w:val="44"/>
    <w:semiHidden/>
    <w:unhideWhenUsed/>
    <w:qFormat/>
    <w:uiPriority w:val="99"/>
    <w:rPr>
      <w:color w:val="605E5C"/>
      <w:shd w:val="clear" w:color="auto" w:fill="E1DFDD"/>
    </w:rPr>
  </w:style>
  <w:style w:type="table" w:customStyle="1" w:styleId="304">
    <w:name w:val="网格型2"/>
    <w:basedOn w:val="42"/>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63</Pages>
  <Words>4540</Words>
  <Characters>25878</Characters>
  <Lines>215</Lines>
  <Paragraphs>60</Paragraphs>
  <TotalTime>2</TotalTime>
  <ScaleCrop>false</ScaleCrop>
  <LinksUpToDate>false</LinksUpToDate>
  <CharactersWithSpaces>30358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2023-12-04T08:24:00Z</dcterms:created>
  <dc:creator>Ashley</dc:creator>
  <cp:lastModifiedBy>華</cp:lastModifiedBy>
  <dcterms:modified xsi:type="dcterms:W3CDTF">2023-12-04T08:27:04Z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8EABA54CA3A341C9BC61C83BE85C4927</vt:lpwstr>
  </property>
</Properties>
</file>