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rPr>
      </w:pPr>
      <w:r>
        <w:rPr>
          <w:rFonts w:hint="eastAsia" w:ascii="宋体" w:hAnsi="宋体"/>
          <w:b/>
          <w:sz w:val="48"/>
          <w:szCs w:val="48"/>
          <w:lang w:val="en-US" w:eastAsia="zh-CN"/>
        </w:rPr>
        <w:t>广东省消防救援总队遴选</w:t>
      </w:r>
      <w:r>
        <w:rPr>
          <w:rFonts w:hint="eastAsia" w:ascii="宋体" w:hAnsi="宋体"/>
          <w:b/>
          <w:sz w:val="48"/>
          <w:szCs w:val="48"/>
        </w:rPr>
        <w:t>文件</w:t>
      </w: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pStyle w:val="2"/>
        <w:rPr>
          <w:rFonts w:hint="eastAsia" w:ascii="宋体" w:hAnsi="宋体"/>
          <w:bCs/>
          <w:szCs w:val="21"/>
        </w:rPr>
      </w:pPr>
    </w:p>
    <w:p>
      <w:pPr>
        <w:pStyle w:val="3"/>
        <w:rPr>
          <w:rFonts w:hint="eastAsia"/>
        </w:rPr>
      </w:pPr>
    </w:p>
    <w:p>
      <w:pPr>
        <w:spacing w:line="360" w:lineRule="auto"/>
        <w:jc w:val="center"/>
        <w:rPr>
          <w:rFonts w:hint="eastAsia" w:ascii="宋体" w:hAnsi="宋体"/>
          <w:bCs/>
          <w:szCs w:val="21"/>
        </w:rPr>
      </w:pPr>
    </w:p>
    <w:p>
      <w:pPr>
        <w:spacing w:line="360" w:lineRule="auto"/>
        <w:ind w:firstLine="1205" w:firstLineChars="400"/>
        <w:jc w:val="left"/>
        <w:rPr>
          <w:rFonts w:hint="eastAsia" w:ascii="宋体" w:hAnsi="宋体"/>
          <w:b/>
          <w:bCs/>
          <w:sz w:val="30"/>
          <w:szCs w:val="30"/>
        </w:rPr>
      </w:pPr>
      <w:r>
        <w:rPr>
          <w:rFonts w:hint="eastAsia" w:ascii="宋体" w:hAnsi="宋体"/>
          <w:b/>
          <w:bCs/>
          <w:sz w:val="30"/>
          <w:szCs w:val="30"/>
        </w:rPr>
        <w:t>采购项目编号：</w:t>
      </w:r>
      <w:r>
        <w:rPr>
          <w:rFonts w:hint="eastAsia" w:ascii="宋体" w:hAnsi="宋体"/>
          <w:b/>
          <w:bCs/>
          <w:sz w:val="30"/>
          <w:szCs w:val="30"/>
          <w:u w:val="single"/>
          <w:lang w:val="en-US" w:eastAsia="zh-CN"/>
        </w:rPr>
        <w:t>GDXFQWDD2023005</w:t>
      </w:r>
      <w:r>
        <w:rPr>
          <w:rFonts w:hint="eastAsia" w:ascii="宋体" w:hAnsi="宋体"/>
          <w:b/>
          <w:bCs/>
          <w:sz w:val="30"/>
          <w:szCs w:val="30"/>
        </w:rPr>
        <w:fldChar w:fldCharType="begin"/>
      </w:r>
      <w:r>
        <w:rPr>
          <w:rFonts w:hint="eastAsia" w:ascii="宋体" w:hAnsi="宋体"/>
          <w:b/>
          <w:bCs/>
          <w:sz w:val="30"/>
          <w:szCs w:val="30"/>
        </w:rPr>
        <w:instrText xml:space="preserve"> DOCVARIABLE  采购编号  \* MERGEFORMAT </w:instrText>
      </w:r>
      <w:r>
        <w:rPr>
          <w:rFonts w:hint="eastAsia" w:ascii="宋体" w:hAnsi="宋体"/>
          <w:b/>
          <w:bCs/>
          <w:sz w:val="30"/>
          <w:szCs w:val="30"/>
        </w:rPr>
        <w:fldChar w:fldCharType="end"/>
      </w:r>
    </w:p>
    <w:p>
      <w:pPr>
        <w:spacing w:line="360" w:lineRule="auto"/>
        <w:ind w:left="3301" w:leftChars="568" w:hanging="2108" w:hangingChars="700"/>
        <w:jc w:val="left"/>
        <w:rPr>
          <w:rFonts w:hint="eastAsia"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lang w:val="en-US" w:eastAsia="zh-CN"/>
        </w:rPr>
        <w:t>广东省消防救援总队供水管道安装项目</w:t>
      </w:r>
      <w:r>
        <w:rPr>
          <w:rFonts w:hint="eastAsia" w:ascii="宋体" w:hAnsi="宋体"/>
          <w:b/>
          <w:bCs/>
          <w:sz w:val="30"/>
          <w:szCs w:val="30"/>
        </w:rPr>
        <w:fldChar w:fldCharType="begin"/>
      </w:r>
      <w:r>
        <w:rPr>
          <w:rFonts w:hint="eastAsia" w:ascii="宋体" w:hAnsi="宋体"/>
          <w:b/>
          <w:bCs/>
          <w:sz w:val="30"/>
          <w:szCs w:val="30"/>
        </w:rPr>
        <w:instrText xml:space="preserve"> DOCVARIABLE  项目名称  \* MERGEFORMAT </w:instrText>
      </w:r>
      <w:r>
        <w:rPr>
          <w:rFonts w:hint="eastAsia" w:ascii="宋体" w:hAnsi="宋体"/>
          <w:b/>
          <w:bCs/>
          <w:sz w:val="30"/>
          <w:szCs w:val="30"/>
        </w:rPr>
        <w:fldChar w:fldCharType="end"/>
      </w: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pStyle w:val="2"/>
        <w:rPr>
          <w:rFonts w:hint="eastAsia" w:ascii="宋体" w:hAnsi="宋体"/>
          <w:b/>
          <w:bCs/>
          <w:szCs w:val="21"/>
        </w:rPr>
      </w:pPr>
    </w:p>
    <w:p>
      <w:pPr>
        <w:pStyle w:val="3"/>
        <w:rPr>
          <w:rFonts w:hint="eastAsia"/>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r>
        <w:rPr>
          <w:rFonts w:hint="eastAsia" w:ascii="宋体" w:hAnsi="宋体"/>
          <w:b/>
          <w:bCs/>
          <w:szCs w:val="21"/>
        </w:rPr>
        <w:t>广东省</w:t>
      </w:r>
      <w:r>
        <w:rPr>
          <w:rFonts w:hint="eastAsia" w:ascii="宋体" w:hAnsi="宋体"/>
          <w:b/>
          <w:bCs/>
          <w:szCs w:val="21"/>
          <w:lang w:val="en-US" w:eastAsia="zh-CN"/>
        </w:rPr>
        <w:t>消防救援总队</w:t>
      </w:r>
      <w:r>
        <w:rPr>
          <w:rFonts w:hint="eastAsia" w:ascii="宋体" w:hAnsi="宋体"/>
          <w:b/>
          <w:bCs/>
          <w:szCs w:val="21"/>
        </w:rPr>
        <w:t>编制</w:t>
      </w:r>
    </w:p>
    <w:p>
      <w:pPr>
        <w:spacing w:line="360" w:lineRule="auto"/>
        <w:jc w:val="center"/>
        <w:rPr>
          <w:rFonts w:hint="eastAsia" w:ascii="宋体" w:hAnsi="宋体"/>
          <w:b/>
          <w:bCs/>
          <w:szCs w:val="21"/>
          <w:highlight w:val="none"/>
        </w:rPr>
      </w:pPr>
      <w:r>
        <w:rPr>
          <w:rFonts w:hint="eastAsia" w:ascii="宋体" w:hAnsi="宋体"/>
          <w:b/>
          <w:bCs/>
          <w:szCs w:val="21"/>
          <w:highlight w:val="none"/>
        </w:rPr>
        <w:t>发布日期：202</w:t>
      </w:r>
      <w:r>
        <w:rPr>
          <w:rFonts w:hint="eastAsia" w:ascii="宋体" w:hAnsi="宋体"/>
          <w:b/>
          <w:bCs/>
          <w:szCs w:val="21"/>
          <w:highlight w:val="none"/>
          <w:lang w:val="en-US" w:eastAsia="zh-CN"/>
        </w:rPr>
        <w:t>3</w:t>
      </w:r>
      <w:r>
        <w:rPr>
          <w:rFonts w:hint="eastAsia" w:ascii="宋体" w:hAnsi="宋体"/>
          <w:b/>
          <w:bCs/>
          <w:szCs w:val="21"/>
          <w:highlight w:val="none"/>
        </w:rPr>
        <w:t>年</w:t>
      </w:r>
      <w:r>
        <w:rPr>
          <w:rFonts w:hint="eastAsia" w:ascii="宋体" w:hAnsi="宋体"/>
          <w:b/>
          <w:bCs/>
          <w:szCs w:val="21"/>
          <w:highlight w:val="none"/>
          <w:lang w:val="en-US" w:eastAsia="zh-CN"/>
        </w:rPr>
        <w:t>6</w:t>
      </w:r>
      <w:r>
        <w:rPr>
          <w:rFonts w:hint="eastAsia" w:ascii="宋体" w:hAnsi="宋体"/>
          <w:b/>
          <w:bCs/>
          <w:szCs w:val="21"/>
          <w:highlight w:val="none"/>
        </w:rPr>
        <w:t>月</w:t>
      </w:r>
      <w:r>
        <w:rPr>
          <w:rFonts w:hint="eastAsia" w:ascii="宋体" w:hAnsi="宋体"/>
          <w:b/>
          <w:bCs/>
          <w:szCs w:val="21"/>
          <w:highlight w:val="none"/>
          <w:lang w:val="en-US" w:eastAsia="zh-CN"/>
        </w:rPr>
        <w:t>5</w:t>
      </w:r>
      <w:r>
        <w:rPr>
          <w:rFonts w:hint="eastAsia" w:ascii="宋体" w:hAnsi="宋体"/>
          <w:b/>
          <w:bCs/>
          <w:szCs w:val="21"/>
          <w:highlight w:val="none"/>
        </w:rPr>
        <w:t>日</w:t>
      </w:r>
    </w:p>
    <w:p>
      <w:pPr>
        <w:pStyle w:val="2"/>
        <w:rPr>
          <w:rFonts w:ascii="Times New Roman" w:hAnsi="Times New Roman"/>
        </w:rPr>
      </w:pPr>
      <w:r>
        <w:br w:type="page"/>
      </w:r>
      <w:bookmarkStart w:id="13" w:name="_GoBack"/>
      <w:bookmarkEnd w:id="13"/>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1、项目名称：广东省消防救援总队</w:t>
      </w:r>
      <w:r>
        <w:rPr>
          <w:rFonts w:hint="eastAsia" w:asciiTheme="minorEastAsia" w:hAnsiTheme="minorEastAsia" w:cstheme="minorEastAsia"/>
          <w:sz w:val="21"/>
          <w:szCs w:val="21"/>
          <w:lang w:val="en-US" w:eastAsia="zh-CN"/>
        </w:rPr>
        <w:t>供水管道安装项目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项目</w:t>
      </w:r>
      <w:r>
        <w:rPr>
          <w:rFonts w:hint="eastAsia" w:asciiTheme="minorEastAsia" w:hAnsiTheme="minorEastAsia" w:eastAsiaTheme="minorEastAsia" w:cstheme="minorEastAsia"/>
          <w:sz w:val="21"/>
          <w:szCs w:val="21"/>
        </w:rPr>
        <w:t>内容：</w:t>
      </w:r>
      <w:r>
        <w:rPr>
          <w:rFonts w:hint="eastAsia" w:asciiTheme="minorEastAsia" w:hAnsiTheme="minorEastAsia" w:cstheme="minorEastAsia"/>
          <w:sz w:val="21"/>
          <w:szCs w:val="21"/>
          <w:lang w:val="en-US" w:eastAsia="zh-CN"/>
        </w:rPr>
        <w:t>自来水供水管网改造、水表安装</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黑体" w:hAnsi="黑体" w:eastAsia="黑体" w:cs="黑体"/>
          <w:sz w:val="21"/>
          <w:szCs w:val="21"/>
          <w:lang w:val="en-US" w:eastAsia="zh-CN"/>
        </w:rPr>
      </w:pPr>
      <w:r>
        <w:rPr>
          <w:rFonts w:hint="eastAsia" w:ascii="黑体" w:hAnsi="黑体" w:eastAsia="黑体" w:cs="黑体"/>
          <w:sz w:val="21"/>
          <w:szCs w:val="21"/>
        </w:rPr>
        <w:t>二、</w:t>
      </w:r>
      <w:r>
        <w:rPr>
          <w:rFonts w:hint="eastAsia" w:ascii="黑体" w:hAnsi="黑体" w:eastAsia="黑体" w:cs="黑体"/>
          <w:sz w:val="21"/>
          <w:szCs w:val="21"/>
          <w:lang w:val="en-US" w:eastAsia="zh-CN"/>
        </w:rPr>
        <w:t>项目方案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自来水供水管网局部改造，更换部分供水管道，将消防总队用水和住宅区内居民生活用水</w:t>
      </w:r>
      <w:r>
        <w:rPr>
          <w:rFonts w:hint="eastAsia" w:asciiTheme="minorEastAsia" w:hAnsiTheme="minorEastAsia" w:cstheme="minorEastAsia"/>
          <w:sz w:val="21"/>
          <w:szCs w:val="21"/>
          <w:lang w:val="en-US" w:eastAsia="zh-CN"/>
        </w:rPr>
        <w:t>管道</w:t>
      </w:r>
      <w:r>
        <w:rPr>
          <w:rFonts w:hint="eastAsia" w:asciiTheme="minorEastAsia" w:hAnsiTheme="minorEastAsia" w:eastAsiaTheme="minorEastAsia" w:cstheme="minorEastAsia"/>
          <w:sz w:val="21"/>
          <w:szCs w:val="21"/>
          <w:lang w:val="en-US" w:eastAsia="zh-CN"/>
        </w:rPr>
        <w:t>分别独立设置，住宅区内每户单独安装水表，自行承担水费，公共用水、消防用水由住户公摊，消防总队用水由消防总队承担。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三、预算金额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人民币202,130.73元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四、建设工期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30天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五、参评人的资格要求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1.在中国境内注册的独立法人或非法人组织（独立法人提供营业执照扫描件/非法人组织则提供相应证照扫描件）；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2.参评人须符合财政部关于诚信管理的要求，通过“信用中国”（www.creditchina.gov.cn）官网进行信用信息查询；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3.法定代表人资格证明书、法定代表人授权委托书；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4.参评人承担本项目的各项税费。</w:t>
      </w: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pStyle w:val="2"/>
        <w:rPr>
          <w:rFonts w:hint="eastAsia" w:ascii="黑体" w:hAnsi="黑体" w:eastAsia="黑体" w:cs="Times New Roman"/>
          <w:sz w:val="32"/>
          <w:szCs w:val="32"/>
        </w:rPr>
      </w:pPr>
    </w:p>
    <w:p>
      <w:pPr>
        <w:pStyle w:val="3"/>
        <w:rPr>
          <w:rFonts w:hint="eastAsia"/>
        </w:rPr>
      </w:pPr>
    </w:p>
    <w:p>
      <w:pPr>
        <w:ind w:firstLine="640" w:firstLineChars="200"/>
        <w:rPr>
          <w:rFonts w:hint="eastAsia" w:ascii="黑体" w:hAnsi="黑体" w:eastAsia="黑体" w:cs="Times New Roman"/>
          <w:sz w:val="32"/>
          <w:szCs w:val="32"/>
        </w:rPr>
      </w:pP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第二部分 投标文件格式</w:t>
      </w:r>
    </w:p>
    <w:p>
      <w:pPr>
        <w:ind w:firstLine="643" w:firstLineChars="200"/>
        <w:rPr>
          <w:rFonts w:hint="eastAsia" w:ascii="仿宋_GB2312" w:hAnsi="Times New Roman" w:eastAsia="仿宋_GB2312" w:cs="Times New Roman"/>
          <w:b/>
          <w:sz w:val="32"/>
          <w:szCs w:val="32"/>
        </w:rPr>
      </w:pPr>
    </w:p>
    <w:p>
      <w:pPr>
        <w:spacing w:line="360" w:lineRule="auto"/>
        <w:jc w:val="center"/>
        <w:rPr>
          <w:rFonts w:hint="eastAsia" w:ascii="宋体" w:hAnsi="宋体"/>
          <w:b/>
          <w:sz w:val="24"/>
          <w:szCs w:val="24"/>
        </w:rPr>
      </w:pPr>
      <w:r>
        <w:rPr>
          <w:rFonts w:hint="eastAsia" w:ascii="宋体" w:hAnsi="宋体"/>
          <w:b/>
          <w:sz w:val="24"/>
        </w:rPr>
        <w:t>目录</w:t>
      </w:r>
    </w:p>
    <w:p>
      <w:pPr>
        <w:pStyle w:val="19"/>
        <w:tabs>
          <w:tab w:val="right" w:leader="dot" w:pos="8777"/>
        </w:tabs>
        <w:spacing w:line="360" w:lineRule="auto"/>
        <w:rPr>
          <w:rFonts w:hint="eastAsia" w:ascii="宋体" w:hAnsi="宋体"/>
          <w:szCs w:val="22"/>
        </w:rPr>
      </w:pPr>
      <w:r>
        <w:fldChar w:fldCharType="begin"/>
      </w:r>
      <w:r>
        <w:rPr>
          <w:rFonts w:hint="eastAsia" w:ascii="宋体" w:hAnsi="宋体"/>
        </w:rPr>
        <w:instrText xml:space="preserve"> TOC \o "1-3" \h \z \u </w:instrText>
      </w:r>
      <w:r>
        <w:fldChar w:fldCharType="separate"/>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"_Toc278794811" </w:instrText>
      </w:r>
      <w:r>
        <w:fldChar w:fldCharType="separate"/>
      </w:r>
      <w:r>
        <w:rPr>
          <w:rStyle w:val="28"/>
          <w:rFonts w:hint="eastAsia" w:ascii="宋体" w:hAnsi="宋体" w:eastAsia="宋体"/>
        </w:rPr>
        <w:t>1.</w:t>
      </w:r>
      <w:r>
        <w:rPr>
          <w:rStyle w:val="28"/>
          <w:rFonts w:hint="eastAsia" w:ascii="宋体" w:hAnsi="宋体" w:eastAsia="宋体"/>
          <w:b w:val="0"/>
          <w:kern w:val="2"/>
          <w:szCs w:val="22"/>
        </w:rPr>
        <w:tab/>
      </w:r>
      <w:r>
        <w:rPr>
          <w:rStyle w:val="28"/>
          <w:rFonts w:hint="eastAsia" w:ascii="宋体" w:hAnsi="宋体" w:eastAsia="宋体"/>
        </w:rPr>
        <w:t>自查表</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"_Toc278794812" </w:instrText>
      </w:r>
      <w:r>
        <w:fldChar w:fldCharType="separate"/>
      </w:r>
      <w:r>
        <w:rPr>
          <w:rStyle w:val="28"/>
          <w:rFonts w:hint="eastAsia" w:ascii="宋体" w:hAnsi="宋体" w:eastAsia="宋体"/>
        </w:rPr>
        <w:t>2.</w:t>
      </w:r>
      <w:r>
        <w:rPr>
          <w:rStyle w:val="28"/>
          <w:rFonts w:hint="eastAsia" w:ascii="宋体" w:hAnsi="宋体" w:eastAsia="宋体"/>
          <w:b w:val="0"/>
          <w:kern w:val="2"/>
          <w:szCs w:val="22"/>
        </w:rPr>
        <w:tab/>
      </w:r>
      <w:r>
        <w:rPr>
          <w:rStyle w:val="28"/>
          <w:rFonts w:hint="eastAsia" w:ascii="宋体" w:hAnsi="宋体" w:eastAsia="宋体"/>
        </w:rPr>
        <w:t>报价表</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"_Toc278794813" </w:instrText>
      </w:r>
      <w:r>
        <w:fldChar w:fldCharType="separate"/>
      </w:r>
      <w:r>
        <w:rPr>
          <w:rStyle w:val="28"/>
          <w:rFonts w:hint="eastAsia" w:ascii="宋体" w:hAnsi="宋体" w:eastAsia="宋体"/>
        </w:rPr>
        <w:t>3.</w:t>
      </w:r>
      <w:r>
        <w:rPr>
          <w:rStyle w:val="28"/>
          <w:rFonts w:hint="eastAsia" w:ascii="宋体" w:hAnsi="宋体" w:eastAsia="宋体"/>
          <w:b w:val="0"/>
          <w:kern w:val="2"/>
          <w:szCs w:val="22"/>
        </w:rPr>
        <w:tab/>
      </w:r>
      <w:r>
        <w:rPr>
          <w:rStyle w:val="28"/>
          <w:rFonts w:hint="eastAsia" w:ascii="宋体" w:hAnsi="宋体" w:eastAsia="宋体"/>
        </w:rPr>
        <w:t>投标函</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"_Toc278794814" </w:instrText>
      </w:r>
      <w:r>
        <w:fldChar w:fldCharType="separate"/>
      </w:r>
      <w:r>
        <w:rPr>
          <w:rStyle w:val="28"/>
          <w:rFonts w:hint="eastAsia" w:ascii="宋体" w:hAnsi="宋体" w:eastAsia="宋体"/>
        </w:rPr>
        <w:t>4.</w:t>
      </w:r>
      <w:r>
        <w:rPr>
          <w:rStyle w:val="28"/>
          <w:rFonts w:hint="eastAsia" w:ascii="宋体" w:hAnsi="宋体" w:eastAsia="宋体"/>
          <w:b w:val="0"/>
          <w:kern w:val="2"/>
          <w:szCs w:val="22"/>
        </w:rPr>
        <w:tab/>
      </w:r>
      <w:r>
        <w:rPr>
          <w:rStyle w:val="28"/>
          <w:rFonts w:hint="eastAsia" w:ascii="宋体" w:hAnsi="宋体" w:eastAsia="宋体"/>
        </w:rPr>
        <w:t>资格证明文件</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"_Toc278794816" </w:instrText>
      </w:r>
      <w:r>
        <w:fldChar w:fldCharType="separate"/>
      </w:r>
      <w:r>
        <w:rPr>
          <w:rStyle w:val="28"/>
          <w:rFonts w:hint="eastAsia" w:ascii="宋体" w:hAnsi="宋体" w:eastAsia="宋体"/>
          <w:lang w:val="en-US" w:eastAsia="zh-CN"/>
        </w:rPr>
        <w:t>5</w:t>
      </w:r>
      <w:r>
        <w:rPr>
          <w:rStyle w:val="28"/>
          <w:rFonts w:hint="eastAsia" w:ascii="宋体" w:hAnsi="宋体" w:eastAsia="宋体"/>
        </w:rPr>
        <w:t>.</w:t>
      </w:r>
      <w:r>
        <w:rPr>
          <w:rStyle w:val="28"/>
          <w:rFonts w:hint="eastAsia" w:ascii="宋体" w:hAnsi="宋体" w:eastAsia="宋体"/>
          <w:b w:val="0"/>
          <w:kern w:val="2"/>
          <w:szCs w:val="22"/>
        </w:rPr>
        <w:tab/>
      </w:r>
      <w:r>
        <w:rPr>
          <w:rStyle w:val="28"/>
          <w:rFonts w:hint="eastAsia" w:ascii="宋体" w:hAnsi="宋体" w:eastAsia="宋体"/>
        </w:rPr>
        <w:t>同类项目业绩介绍</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"_Toc278794818" </w:instrText>
      </w:r>
      <w:r>
        <w:fldChar w:fldCharType="separate"/>
      </w:r>
      <w:r>
        <w:rPr>
          <w:rStyle w:val="28"/>
          <w:rFonts w:hint="eastAsia" w:ascii="宋体" w:hAnsi="宋体" w:eastAsia="宋体"/>
          <w:lang w:val="en-US" w:eastAsia="zh-CN"/>
        </w:rPr>
        <w:t>6</w:t>
      </w:r>
      <w:r>
        <w:rPr>
          <w:rStyle w:val="28"/>
          <w:rFonts w:hint="eastAsia" w:ascii="宋体" w:hAnsi="宋体" w:eastAsia="宋体"/>
        </w:rPr>
        <w:t>.</w:t>
      </w:r>
      <w:r>
        <w:rPr>
          <w:rStyle w:val="28"/>
          <w:rFonts w:hint="eastAsia" w:ascii="宋体" w:hAnsi="宋体" w:eastAsia="宋体"/>
          <w:b w:val="0"/>
          <w:kern w:val="2"/>
          <w:szCs w:val="22"/>
        </w:rPr>
        <w:tab/>
      </w:r>
      <w:r>
        <w:rPr>
          <w:rStyle w:val="28"/>
          <w:rFonts w:hint="eastAsia" w:ascii="宋体" w:hAnsi="宋体" w:eastAsia="宋体"/>
        </w:rPr>
        <w:t>实施计划</w:t>
      </w:r>
      <w:r>
        <w:rPr>
          <w:rStyle w:val="28"/>
          <w:rFonts w:hint="eastAsia" w:ascii="宋体" w:hAnsi="宋体" w:eastAsia="宋体"/>
        </w:rPr>
        <w:tab/>
      </w:r>
      <w:r>
        <w:rPr>
          <w:rFonts w:hint="eastAsia"/>
          <w:lang w:val="en-US" w:eastAsia="zh-CN"/>
        </w:rPr>
        <w:t>xx</w:t>
      </w:r>
      <w:r>
        <w:fldChar w:fldCharType="end"/>
      </w:r>
    </w:p>
    <w:p>
      <w:pPr>
        <w:pStyle w:val="21"/>
        <w:tabs>
          <w:tab w:val="left" w:pos="840"/>
        </w:tabs>
        <w:spacing w:line="360" w:lineRule="auto"/>
        <w:rPr>
          <w:rFonts w:hint="eastAsia" w:ascii="宋体" w:hAnsi="宋体" w:eastAsia="宋体"/>
          <w:b w:val="0"/>
          <w:kern w:val="2"/>
          <w:szCs w:val="22"/>
        </w:rPr>
      </w:pPr>
    </w:p>
    <w:p>
      <w:pPr>
        <w:pStyle w:val="2"/>
        <w:rPr>
          <w:rFonts w:hint="eastAsia"/>
        </w:rPr>
      </w:pPr>
      <w:r>
        <w:fldChar w:fldCharType="end"/>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spacing w:line="360" w:lineRule="auto"/>
        <w:rPr>
          <w:rFonts w:hint="eastAsia" w:ascii="宋体" w:hAnsi="宋体"/>
          <w:szCs w:val="21"/>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rPr>
      </w:pPr>
      <w:r>
        <w:rPr>
          <w:rFonts w:hint="eastAsia" w:hAnsi="宋体"/>
          <w:b/>
          <w:spacing w:val="100"/>
          <w:w w:val="110"/>
          <w:kern w:val="0"/>
          <w:sz w:val="36"/>
          <w:szCs w:val="36"/>
          <w:lang w:val="en-US" w:eastAsia="zh-CN"/>
        </w:rPr>
        <w:t>广东省消防救援总队</w:t>
      </w:r>
      <w:r>
        <w:rPr>
          <w:rFonts w:hint="eastAsia" w:hAnsi="宋体"/>
          <w:b/>
          <w:spacing w:val="100"/>
          <w:w w:val="110"/>
          <w:kern w:val="0"/>
          <w:sz w:val="36"/>
          <w:szCs w:val="36"/>
        </w:rPr>
        <w:t>采购</w:t>
      </w:r>
    </w:p>
    <w:p>
      <w:pPr>
        <w:pStyle w:val="14"/>
        <w:spacing w:line="360" w:lineRule="auto"/>
        <w:jc w:val="center"/>
        <w:rPr>
          <w:rFonts w:hint="eastAsia" w:hAnsi="宋体"/>
          <w:b/>
        </w:rPr>
      </w:pPr>
    </w:p>
    <w:p>
      <w:pPr>
        <w:pStyle w:val="14"/>
        <w:tabs>
          <w:tab w:val="left" w:pos="1260"/>
        </w:tabs>
        <w:spacing w:line="360" w:lineRule="auto"/>
        <w:jc w:val="center"/>
        <w:rPr>
          <w:rFonts w:hint="eastAsia" w:hAnsi="宋体"/>
          <w:b/>
          <w:spacing w:val="100"/>
          <w:w w:val="110"/>
          <w:sz w:val="48"/>
          <w:szCs w:val="48"/>
        </w:rPr>
      </w:pPr>
      <w:r>
        <w:rPr>
          <w:rFonts w:hint="eastAsia" w:hAnsi="宋体"/>
          <w:b/>
          <w:spacing w:val="100"/>
          <w:w w:val="110"/>
          <w:kern w:val="0"/>
          <w:sz w:val="48"/>
          <w:szCs w:val="48"/>
        </w:rPr>
        <w:t>投标文件</w:t>
      </w:r>
    </w:p>
    <w:p>
      <w:pPr>
        <w:pStyle w:val="14"/>
        <w:spacing w:line="360" w:lineRule="auto"/>
        <w:jc w:val="center"/>
        <w:rPr>
          <w:rFonts w:hint="eastAsia" w:hAnsi="宋体"/>
          <w:b/>
          <w:sz w:val="28"/>
          <w:szCs w:val="28"/>
        </w:rPr>
      </w:pPr>
      <w:r>
        <w:rPr>
          <w:rFonts w:hint="eastAsia" w:hAnsi="宋体"/>
          <w:b/>
          <w:sz w:val="28"/>
          <w:szCs w:val="28"/>
        </w:rPr>
        <w:t>（正本/副本）</w:t>
      </w: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2"/>
        <w:spacing w:line="360" w:lineRule="auto"/>
        <w:ind w:left="3228" w:leftChars="532" w:hanging="2111" w:hangingChars="751"/>
        <w:rPr>
          <w:rFonts w:hint="eastAsia" w:ascii="宋体" w:hAnsi="宋体" w:eastAsia="宋体" w:cs="宋体"/>
          <w:b/>
          <w:bCs/>
          <w:sz w:val="30"/>
          <w:szCs w:val="30"/>
          <w:u w:val="single"/>
          <w:lang w:val="en-US" w:eastAsia="zh-CN"/>
        </w:rPr>
      </w:pPr>
      <w:r>
        <w:rPr>
          <w:rFonts w:hint="eastAsia" w:ascii="宋体" w:hAnsi="宋体" w:eastAsia="宋体"/>
          <w:b/>
          <w:sz w:val="28"/>
          <w:szCs w:val="28"/>
        </w:rPr>
        <w:t>采购项目名称：</w:t>
      </w:r>
      <w:r>
        <w:rPr>
          <w:rFonts w:hint="eastAsia" w:ascii="宋体" w:hAnsi="宋体" w:eastAsia="宋体" w:cs="宋体"/>
          <w:b/>
          <w:bCs/>
          <w:sz w:val="30"/>
          <w:szCs w:val="30"/>
          <w:u w:val="single"/>
          <w:lang w:val="en-US" w:eastAsia="zh-CN"/>
        </w:rPr>
        <w:t>广东省消防救援总队供水管道安装项目</w:t>
      </w:r>
    </w:p>
    <w:p>
      <w:pPr>
        <w:pStyle w:val="14"/>
        <w:spacing w:line="360" w:lineRule="auto"/>
        <w:ind w:firstLine="1124" w:firstLineChars="400"/>
        <w:rPr>
          <w:rFonts w:hint="default" w:hAnsi="宋体" w:eastAsia="宋体"/>
          <w:b/>
          <w:sz w:val="28"/>
          <w:szCs w:val="28"/>
          <w:u w:val="single"/>
          <w:lang w:val="en-US" w:eastAsia="zh-CN"/>
        </w:rPr>
      </w:pPr>
      <w:r>
        <w:rPr>
          <w:rFonts w:hint="eastAsia" w:hAnsi="宋体"/>
          <w:b/>
          <w:sz w:val="28"/>
          <w:szCs w:val="28"/>
        </w:rPr>
        <w:t>采购项目编号：</w:t>
      </w:r>
      <w:r>
        <w:rPr>
          <w:rFonts w:hint="eastAsia" w:ascii="宋体" w:hAnsi="宋体" w:eastAsia="仿宋_GB2312" w:cs="Times New Roman"/>
          <w:b/>
          <w:bCs/>
          <w:kern w:val="2"/>
          <w:sz w:val="30"/>
          <w:szCs w:val="30"/>
          <w:u w:val="single"/>
          <w:lang w:val="en-US" w:eastAsia="zh-CN" w:bidi="ar-SA"/>
        </w:rPr>
        <w:t>GDXFQWDD202</w:t>
      </w:r>
      <w:r>
        <w:rPr>
          <w:rFonts w:hint="eastAsia" w:hAnsi="宋体" w:eastAsia="仿宋_GB2312" w:cs="Times New Roman"/>
          <w:b/>
          <w:bCs/>
          <w:kern w:val="2"/>
          <w:sz w:val="30"/>
          <w:szCs w:val="30"/>
          <w:u w:val="single"/>
          <w:lang w:val="en-US" w:eastAsia="zh-CN" w:bidi="ar-SA"/>
        </w:rPr>
        <w:t>30</w:t>
      </w:r>
      <w:r>
        <w:rPr>
          <w:rFonts w:hint="eastAsia" w:ascii="宋体" w:hAnsi="宋体" w:eastAsia="仿宋_GB2312" w:cs="Times New Roman"/>
          <w:b/>
          <w:bCs/>
          <w:kern w:val="2"/>
          <w:sz w:val="30"/>
          <w:szCs w:val="30"/>
          <w:u w:val="single"/>
          <w:lang w:val="en-US" w:eastAsia="zh-CN" w:bidi="ar-SA"/>
        </w:rPr>
        <w:t>0</w:t>
      </w:r>
      <w:r>
        <w:rPr>
          <w:rFonts w:hint="eastAsia" w:hAnsi="宋体" w:eastAsia="仿宋_GB2312" w:cs="Times New Roman"/>
          <w:b/>
          <w:bCs/>
          <w:kern w:val="2"/>
          <w:sz w:val="30"/>
          <w:szCs w:val="30"/>
          <w:u w:val="single"/>
          <w:lang w:val="en-US" w:eastAsia="zh-CN" w:bidi="ar-SA"/>
        </w:rPr>
        <w:t>5</w:t>
      </w: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2"/>
        <w:spacing w:line="360" w:lineRule="auto"/>
        <w:ind w:firstLine="967" w:firstLineChars="344"/>
        <w:rPr>
          <w:rFonts w:hint="eastAsia"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2"/>
        <w:spacing w:line="360" w:lineRule="auto"/>
        <w:ind w:firstLine="967" w:firstLineChars="344"/>
        <w:rPr>
          <w:rFonts w:hint="eastAsia"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ind w:firstLine="643" w:firstLineChars="200"/>
        <w:rPr>
          <w:rFonts w:hint="eastAsia" w:ascii="仿宋_GB2312" w:hAnsi="Times New Roman" w:eastAsia="仿宋_GB2312" w:cs="Times New Roman"/>
          <w:b/>
          <w:sz w:val="32"/>
          <w:szCs w:val="32"/>
        </w:rPr>
      </w:pPr>
    </w:p>
    <w:p>
      <w:pPr>
        <w:pStyle w:val="2"/>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0" w:name="_Toc278794811"/>
      <w:r>
        <w:rPr>
          <w:rFonts w:hint="eastAsia" w:ascii="宋体" w:hAnsi="宋体" w:eastAsia="宋体"/>
          <w:sz w:val="21"/>
          <w:szCs w:val="21"/>
          <w:lang w:val="en-US" w:eastAsia="zh-CN"/>
        </w:rPr>
        <w:t>1.</w:t>
      </w:r>
      <w:r>
        <w:rPr>
          <w:rFonts w:hint="eastAsia" w:ascii="宋体" w:hAnsi="宋体" w:eastAsia="宋体"/>
          <w:sz w:val="21"/>
          <w:szCs w:val="21"/>
        </w:rPr>
        <w:t>自查表</w:t>
      </w:r>
      <w:bookmarkEnd w:id="0"/>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1.1资格性/符合性自查表</w:t>
      </w:r>
    </w:p>
    <w:tbl>
      <w:tblPr>
        <w:tblStyle w:val="23"/>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Style w:val="26"/>
                <w:sz w:val="21"/>
                <w:szCs w:val="21"/>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Style w:val="26"/>
                <w:sz w:val="21"/>
                <w:szCs w:val="21"/>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Style w:val="26"/>
                <w:sz w:val="21"/>
                <w:szCs w:val="21"/>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1"/>
                <w:szCs w:val="21"/>
              </w:rPr>
            </w:pPr>
            <w:r>
              <w:rPr>
                <w:rStyle w:val="26"/>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right w:val="outset" w:color="111111" w:sz="6" w:space="0"/>
            </w:tcBorders>
            <w:noWrap w:val="0"/>
            <w:vAlign w:val="center"/>
          </w:tcPr>
          <w:p>
            <w:pPr>
              <w:pStyle w:val="22"/>
              <w:keepNext w:val="0"/>
              <w:keepLines w:val="0"/>
              <w:suppressLineNumbers w:val="0"/>
              <w:ind w:left="0" w:right="0"/>
              <w:jc w:val="center"/>
              <w:rPr>
                <w:rFonts w:hint="default"/>
              </w:rPr>
            </w:pPr>
            <w:r>
              <w:rPr>
                <w:rFonts w:hint="default"/>
              </w:rPr>
              <w:t>资格性审查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1.投标供应商应具备《中华人民共和国政府采购法》第二十二条规定的条件，提供下列材料： 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2.具有良好的商业信誉和健全的财务会计制度：提供202</w:t>
            </w:r>
            <w:r>
              <w:rPr>
                <w:rFonts w:hint="eastAsia" w:ascii="Arial" w:hAnsi="Arial" w:cs="Arial"/>
                <w:highlight w:val="none"/>
                <w:lang w:val="en-US" w:eastAsia="zh-CN"/>
              </w:rPr>
              <w:t>2</w:t>
            </w:r>
            <w:r>
              <w:rPr>
                <w:rFonts w:hint="default" w:ascii="Arial" w:hAnsi="Arial" w:cs="Arial"/>
                <w:highlight w:val="none"/>
              </w:rPr>
              <w:t>年度财务状况报告或基本开户行出具的资信证明，或最近一期财务报表（适用在上一年度或本财务年度成立的法人或其他组织），或人民银行出具的个人信用报告（适用于自然人）。</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4.具有履行合同所必须的设备和专业技术能力：按投标文件格式填报设备及专业技术能力情况或提供《供应商资格声明函》。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eastAsia" w:ascii="Arial" w:hAnsi="Arial" w:cs="Arial"/>
                <w:highlight w:val="none"/>
              </w:rPr>
              <w:t>8</w:t>
            </w:r>
            <w:r>
              <w:rPr>
                <w:rFonts w:hint="default" w:ascii="Arial" w:hAnsi="Arial" w:cs="Arial"/>
                <w:highlight w:val="none"/>
              </w:rPr>
              <w:t>.供应商已按</w:t>
            </w:r>
            <w:r>
              <w:rPr>
                <w:rFonts w:hint="eastAsia" w:ascii="Arial" w:hAnsi="Arial" w:cs="Arial"/>
                <w:highlight w:val="none"/>
              </w:rPr>
              <w:t>评选</w:t>
            </w:r>
            <w:r>
              <w:rPr>
                <w:rFonts w:hint="default" w:ascii="Arial" w:hAnsi="Arial" w:cs="Arial"/>
                <w:highlight w:val="none"/>
              </w:rPr>
              <w:t>公告及</w:t>
            </w:r>
            <w:r>
              <w:rPr>
                <w:rFonts w:hint="eastAsia" w:ascii="Arial" w:hAnsi="Arial" w:cs="Arial"/>
                <w:highlight w:val="none"/>
              </w:rPr>
              <w:t>评选</w:t>
            </w:r>
            <w:r>
              <w:rPr>
                <w:rFonts w:hint="default" w:ascii="Arial" w:hAnsi="Arial" w:cs="Arial"/>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kern w:val="2"/>
                <w:sz w:val="24"/>
                <w:szCs w:val="24"/>
                <w:lang w:val="en-US" w:eastAsia="zh-CN" w:bidi="ar-SA"/>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kern w:val="2"/>
                <w:sz w:val="24"/>
                <w:szCs w:val="24"/>
                <w:lang w:val="en-US" w:eastAsia="zh-CN" w:bidi="ar-SA"/>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eastAsia" w:ascii="Arial" w:hAnsi="Arial" w:cs="Arial"/>
                <w:highlight w:val="none"/>
              </w:rPr>
              <w:t>9</w:t>
            </w:r>
            <w:r>
              <w:rPr>
                <w:rFonts w:hint="default" w:ascii="Arial" w:hAnsi="Arial" w:cs="Arial"/>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kern w:val="2"/>
                <w:sz w:val="24"/>
                <w:szCs w:val="24"/>
                <w:lang w:val="en-US" w:eastAsia="zh-CN" w:bidi="ar-SA"/>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kern w:val="2"/>
                <w:sz w:val="24"/>
                <w:szCs w:val="24"/>
                <w:lang w:val="en-US" w:eastAsia="zh-CN" w:bidi="ar-SA"/>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2"/>
              <w:keepNext w:val="0"/>
              <w:keepLines w:val="0"/>
              <w:suppressLineNumbers w:val="0"/>
              <w:ind w:left="0" w:right="0"/>
              <w:jc w:val="center"/>
              <w:rPr>
                <w:rFonts w:hint="default"/>
              </w:rPr>
            </w:pPr>
            <w:r>
              <w:rPr>
                <w:rFonts w:hint="default"/>
              </w:rP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4.满足招标文件实质性要求：已满足招标文件实质性要求（含带</w:t>
            </w:r>
            <w:r>
              <w:rPr>
                <w:rFonts w:hint="eastAsia" w:ascii="宋体" w:hAnsi="宋体" w:cs="宋体"/>
                <w:highlight w:val="none"/>
              </w:rPr>
              <w:t>★</w:t>
            </w:r>
            <w:r>
              <w:rPr>
                <w:rFonts w:hint="default" w:ascii="Arial" w:hAnsi="Arial" w:cs="Arial"/>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5.投标方案：如招标文件不接受备选方案时，</w:t>
            </w:r>
            <w:r>
              <w:rPr>
                <w:rFonts w:hint="eastAsia" w:ascii="Arial" w:hAnsi="Arial" w:cs="Arial"/>
                <w:highlight w:val="none"/>
              </w:rPr>
              <w:t>供应商</w:t>
            </w:r>
            <w:r>
              <w:rPr>
                <w:rFonts w:hint="default" w:ascii="Arial" w:hAnsi="Arial" w:cs="Arial"/>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6.投标保证金（如适用）：已按招标文件要求交纳足额投标保证金，符合招标文件规定。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hint="default" w:ascii="Arial" w:hAnsi="Arial" w:cs="Arial"/>
                <w:highlight w:val="none"/>
              </w:rPr>
              <w:t>按照招标文件规定修正后的投标报价，</w:t>
            </w:r>
            <w:r>
              <w:rPr>
                <w:rFonts w:hint="eastAsia" w:ascii="Arial" w:hAnsi="Arial" w:cs="Arial"/>
                <w:highlight w:val="none"/>
              </w:rPr>
              <w:t>供应商</w:t>
            </w:r>
            <w:r>
              <w:rPr>
                <w:rFonts w:hint="default" w:ascii="Arial" w:hAnsi="Arial" w:cs="Arial"/>
                <w:highlight w:val="none"/>
              </w:rPr>
              <w:t>按规定书面确认。 4.如</w:t>
            </w:r>
            <w:r>
              <w:rPr>
                <w:rFonts w:hint="eastAsia" w:ascii="Arial" w:hAnsi="Arial" w:cs="Arial"/>
                <w:highlight w:val="none"/>
              </w:rPr>
              <w:t>评选小组</w:t>
            </w:r>
            <w:r>
              <w:rPr>
                <w:rFonts w:hint="default" w:ascii="Arial" w:hAnsi="Arial" w:cs="Arial"/>
                <w:highlight w:val="none"/>
              </w:rPr>
              <w:t>认为</w:t>
            </w:r>
            <w:r>
              <w:rPr>
                <w:rFonts w:hint="eastAsia" w:ascii="Arial" w:hAnsi="Arial" w:cs="Arial"/>
                <w:highlight w:val="none"/>
              </w:rPr>
              <w:t>供应商</w:t>
            </w:r>
            <w:r>
              <w:rPr>
                <w:rFonts w:hint="default" w:ascii="Arial" w:hAnsi="Arial" w:cs="Arial"/>
                <w:highlight w:val="none"/>
              </w:rPr>
              <w:t>的报价明显低于其他通过符合性审查</w:t>
            </w:r>
            <w:r>
              <w:rPr>
                <w:rFonts w:hint="eastAsia" w:ascii="Arial" w:hAnsi="Arial" w:cs="Arial"/>
                <w:highlight w:val="none"/>
              </w:rPr>
              <w:t>供应商</w:t>
            </w:r>
            <w:r>
              <w:rPr>
                <w:rFonts w:hint="default" w:ascii="Arial" w:hAnsi="Arial" w:cs="Arial"/>
                <w:highlight w:val="none"/>
              </w:rPr>
              <w:t>的报价，有可能影响项目质量或者不能诚信履约的，将要求其在</w:t>
            </w:r>
            <w:r>
              <w:rPr>
                <w:rFonts w:hint="eastAsia" w:ascii="Arial" w:hAnsi="Arial" w:cs="Arial"/>
                <w:highlight w:val="none"/>
              </w:rPr>
              <w:t>评审</w:t>
            </w:r>
            <w:r>
              <w:rPr>
                <w:rFonts w:hint="default" w:ascii="Arial" w:hAnsi="Arial" w:cs="Arial"/>
                <w:highlight w:val="none"/>
              </w:rPr>
              <w:t>现场合理的时间内提供书面说明，必要时提交相关证明材料。</w:t>
            </w:r>
            <w:r>
              <w:rPr>
                <w:rFonts w:hint="eastAsia" w:ascii="Arial" w:hAnsi="Arial" w:cs="Arial"/>
                <w:highlight w:val="none"/>
              </w:rPr>
              <w:t>供应商</w:t>
            </w:r>
            <w:r>
              <w:rPr>
                <w:rFonts w:hint="default" w:ascii="Arial" w:hAnsi="Arial" w:cs="Arial"/>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8.附加条件：投标文件未含有采购人不能接受的附加条件。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9.串通投标：未出现招标文件所列的视为串通投标的情形。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Arial" w:hAnsi="Arial" w:cs="Arial"/>
                <w:kern w:val="2"/>
                <w:sz w:val="24"/>
                <w:szCs w:val="22"/>
                <w:highlight w:val="none"/>
                <w:lang w:val="en-US" w:eastAsia="zh-CN" w:bidi="ar-SA"/>
              </w:rPr>
            </w:pPr>
            <w:r>
              <w:rPr>
                <w:rFonts w:hint="default" w:ascii="Arial" w:hAnsi="Arial" w:cs="Arial"/>
                <w:highlight w:val="none"/>
              </w:rPr>
              <w:t>10.无效情形：1.未发现存在招标文件中规定的其它无效条款情形。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default" w:ascii="宋体" w:hAnsi="宋体" w:cs="宋体"/>
                <w:sz w:val="24"/>
                <w:szCs w:val="24"/>
              </w:rPr>
            </w:pPr>
            <w:r>
              <w:rPr>
                <w:rFonts w:hint="default"/>
              </w:rPr>
              <w:t>见报价文件第（ ）页</w:t>
            </w:r>
          </w:p>
        </w:tc>
      </w:tr>
    </w:tbl>
    <w:p>
      <w:pPr>
        <w:pStyle w:val="10"/>
        <w:spacing w:after="0" w:line="360" w:lineRule="auto"/>
        <w:ind w:left="424" w:hanging="424" w:hangingChars="202"/>
        <w:rPr>
          <w:rFonts w:hint="eastAsia" w:ascii="宋体" w:hAnsi="宋体"/>
          <w:sz w:val="21"/>
          <w:szCs w:val="21"/>
        </w:rPr>
      </w:pPr>
    </w:p>
    <w:p>
      <w:pPr>
        <w:pStyle w:val="10"/>
        <w:spacing w:after="0" w:line="360" w:lineRule="auto"/>
        <w:ind w:left="424" w:hanging="424" w:hangingChars="202"/>
        <w:rPr>
          <w:rFonts w:hint="eastAsia"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1.2技术评审自查表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投标供应商应根据《技术评审表》的各项内容填写此表</w:t>
      </w:r>
      <w:r>
        <w:rPr>
          <w:rFonts w:hint="eastAsia" w:ascii="宋体" w:hAnsi="宋体"/>
          <w:sz w:val="21"/>
          <w:szCs w:val="21"/>
          <w:lang w:val="en-GB"/>
        </w:rPr>
        <w:t>，如自评得分与证明材料不一致，评标委员会将有可能做出对投标人不利的评定。</w:t>
      </w:r>
    </w:p>
    <w:p>
      <w:pPr>
        <w:pStyle w:val="10"/>
        <w:spacing w:after="0" w:line="360" w:lineRule="auto"/>
        <w:rPr>
          <w:rFonts w:hint="eastAsia" w:ascii="宋体" w:hAnsi="宋体"/>
          <w:sz w:val="21"/>
          <w:szCs w:val="21"/>
          <w:lang w:val="en-GB"/>
        </w:rPr>
      </w:pPr>
    </w:p>
    <w:p>
      <w:pPr>
        <w:pStyle w:val="10"/>
        <w:spacing w:after="0" w:line="360" w:lineRule="auto"/>
        <w:rPr>
          <w:rFonts w:hint="eastAsia" w:ascii="宋体" w:hAnsi="宋体"/>
          <w:sz w:val="21"/>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1.3商务评审自查表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注：投标供应商应根据《商务评审表》的各项内容填写此表，如自评得分与证明材料不一致，评标委员会将有可能做出对投标人不利的评定。</w:t>
      </w:r>
    </w:p>
    <w:p>
      <w:pPr>
        <w:pStyle w:val="10"/>
        <w:spacing w:after="0" w:line="360" w:lineRule="auto"/>
        <w:ind w:left="424" w:hanging="424" w:hangingChars="202"/>
        <w:rPr>
          <w:rFonts w:hint="eastAsia" w:ascii="宋体" w:hAnsi="宋体"/>
          <w:sz w:val="21"/>
          <w:szCs w:val="21"/>
          <w:lang w:val="en-GB"/>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1" w:name="_Toc278794812"/>
      <w:r>
        <w:rPr>
          <w:rFonts w:hint="eastAsia" w:ascii="宋体" w:hAnsi="宋体" w:eastAsia="宋体"/>
          <w:sz w:val="21"/>
          <w:szCs w:val="21"/>
          <w:lang w:val="en-US" w:eastAsia="zh-CN"/>
        </w:rPr>
        <w:t>2.</w:t>
      </w:r>
      <w:r>
        <w:rPr>
          <w:rFonts w:hint="eastAsia" w:ascii="宋体" w:hAnsi="宋体" w:eastAsia="宋体"/>
          <w:sz w:val="21"/>
          <w:szCs w:val="21"/>
        </w:rPr>
        <w:t>报价表</w:t>
      </w:r>
      <w:bookmarkEnd w:id="1"/>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2.1报价一览表</w:t>
      </w:r>
    </w:p>
    <w:p>
      <w:pPr>
        <w:adjustRightInd w:val="0"/>
        <w:snapToGrid w:val="0"/>
        <w:spacing w:line="360" w:lineRule="auto"/>
        <w:rPr>
          <w:rFonts w:hint="eastAsia"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eastAsia="宋体" w:cs="Times New Roman"/>
          <w:szCs w:val="21"/>
          <w:u w:val="single"/>
          <w:lang w:val="en-US" w:eastAsia="zh-CN"/>
        </w:rPr>
        <w:t>广东省消防救援总队供水管道安装项目　　</w:t>
      </w:r>
    </w:p>
    <w:p>
      <w:pPr>
        <w:adjustRightInd w:val="0"/>
        <w:snapToGrid w:val="0"/>
        <w:spacing w:line="360" w:lineRule="auto"/>
        <w:rPr>
          <w:rFonts w:hint="eastAsia" w:ascii="宋体" w:hAnsi="宋体"/>
          <w:szCs w:val="21"/>
        </w:rPr>
      </w:pPr>
      <w:r>
        <w:rPr>
          <w:rFonts w:hint="eastAsia" w:ascii="宋体" w:hAnsi="宋体"/>
          <w:szCs w:val="21"/>
        </w:rPr>
        <w:t>采购项目编号：</w:t>
      </w:r>
      <w:r>
        <w:rPr>
          <w:rFonts w:hint="eastAsia" w:ascii="宋体" w:hAnsi="宋体"/>
          <w:szCs w:val="21"/>
          <w:u w:val="single"/>
        </w:rPr>
        <w:t>　</w:t>
      </w:r>
      <w:r>
        <w:rPr>
          <w:rFonts w:hint="eastAsia" w:ascii="宋体" w:hAnsi="宋体"/>
          <w:szCs w:val="21"/>
          <w:u w:val="single"/>
          <w:lang w:val="en-US" w:eastAsia="zh-CN"/>
        </w:rPr>
        <w:t>GDXFQWDD2023005</w:t>
      </w:r>
      <w:r>
        <w:rPr>
          <w:rFonts w:hint="eastAsia" w:ascii="宋体" w:hAnsi="宋体"/>
          <w:szCs w:val="21"/>
          <w:u w:val="single"/>
        </w:rPr>
        <w:t>　</w:t>
      </w:r>
      <w:r>
        <w:rPr>
          <w:rFonts w:hint="eastAsia" w:ascii="宋体" w:hAnsi="宋体"/>
          <w:szCs w:val="21"/>
        </w:rPr>
        <w:t>　</w:t>
      </w:r>
    </w:p>
    <w:tbl>
      <w:tblPr>
        <w:tblStyle w:val="23"/>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861"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312" w:beforeLines="100" w:beforeAutospacing="0" w:after="0" w:afterAutospacing="0" w:line="300" w:lineRule="exact"/>
              <w:ind w:left="0" w:right="0" w:firstLine="0" w:firstLineChars="0"/>
              <w:jc w:val="center"/>
              <w:textAlignment w:val="auto"/>
              <w:rPr>
                <w:rFonts w:hint="default" w:ascii="宋体" w:hAnsi="宋体" w:eastAsia="宋体" w:cs="Times New Roman"/>
                <w:b/>
                <w:bCs/>
                <w:sz w:val="21"/>
                <w:szCs w:val="21"/>
              </w:rPr>
            </w:pPr>
            <w:r>
              <w:rPr>
                <w:rFonts w:hint="eastAsia" w:ascii="宋体" w:hAnsi="宋体" w:eastAsia="宋体" w:cs="Times New Roman"/>
                <w:b/>
                <w:bCs/>
                <w:sz w:val="21"/>
                <w:szCs w:val="21"/>
                <w:lang w:val="en-US" w:eastAsia="zh-CN"/>
              </w:rPr>
              <w:t>项目</w:t>
            </w:r>
            <w:r>
              <w:rPr>
                <w:rFonts w:hint="eastAsia" w:ascii="宋体" w:hAnsi="宋体" w:eastAsia="宋体" w:cs="Times New Roman"/>
                <w:b/>
                <w:bCs/>
                <w:sz w:val="21"/>
                <w:szCs w:val="21"/>
              </w:rPr>
              <w:t>名称</w:t>
            </w:r>
          </w:p>
        </w:tc>
        <w:tc>
          <w:tcPr>
            <w:tcW w:w="6878"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312" w:beforeLines="100" w:beforeAutospacing="0" w:after="0" w:afterAutospacing="0" w:line="300" w:lineRule="exact"/>
              <w:ind w:left="0" w:right="0" w:firstLine="0" w:firstLineChars="0"/>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rPr>
              <w:t>广东省消防救援总队</w:t>
            </w:r>
            <w:r>
              <w:rPr>
                <w:rFonts w:hint="eastAsia" w:asciiTheme="minorEastAsia" w:hAnsiTheme="minorEastAsia" w:cstheme="minorEastAsia"/>
                <w:sz w:val="21"/>
                <w:szCs w:val="21"/>
                <w:lang w:val="en-US" w:eastAsia="zh-CN"/>
              </w:rPr>
              <w:t>供水管道安装项目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24" w:beforeAutospacing="0" w:after="0" w:afterAutospacing="0" w:line="300" w:lineRule="exact"/>
              <w:ind w:left="0" w:right="0"/>
              <w:jc w:val="center"/>
              <w:textAlignment w:val="auto"/>
              <w:rPr>
                <w:rFonts w:hint="eastAsia"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报    价</w:t>
            </w:r>
          </w:p>
        </w:tc>
        <w:tc>
          <w:tcPr>
            <w:tcW w:w="6878"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312" w:beforeLines="100" w:beforeAutospacing="0" w:after="0" w:afterAutospacing="0" w:line="300" w:lineRule="exact"/>
              <w:ind w:left="0" w:right="0"/>
              <w:jc w:val="center"/>
              <w:textAlignment w:val="auto"/>
              <w:rPr>
                <w:rFonts w:hint="eastAsia" w:ascii="宋体" w:hAnsi="宋体" w:eastAsia="宋体" w:cs="Times New Roman"/>
                <w:sz w:val="21"/>
                <w:szCs w:val="21"/>
              </w:rPr>
            </w:pPr>
            <w:r>
              <w:rPr>
                <w:rFonts w:hint="eastAsia" w:ascii="宋体" w:hAnsi="宋体" w:cstheme="minorBidi"/>
                <w:kern w:val="0"/>
                <w:sz w:val="21"/>
                <w:szCs w:val="21"/>
                <w:lang w:val="en-US" w:eastAsia="zh-CN" w:bidi="ar-SA"/>
              </w:rPr>
              <w:t>大写：    （</w:t>
            </w:r>
            <w:r>
              <w:rPr>
                <w:rFonts w:hint="default" w:ascii="Arial" w:hAnsi="Arial" w:cs="Arial"/>
                <w:kern w:val="0"/>
                <w:sz w:val="21"/>
                <w:szCs w:val="21"/>
                <w:lang w:val="en-US" w:eastAsia="zh-CN" w:bidi="ar-SA"/>
              </w:rPr>
              <w:t>¥</w:t>
            </w:r>
            <w:r>
              <w:rPr>
                <w:rFonts w:hint="eastAsia" w:ascii="宋体" w:hAnsi="宋体" w:cstheme="minorBidi"/>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61"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24" w:beforeAutospacing="0" w:after="0" w:afterAutospacing="0" w:line="300" w:lineRule="exact"/>
              <w:ind w:left="0" w:right="0"/>
              <w:jc w:val="center"/>
              <w:textAlignment w:val="auto"/>
              <w:rPr>
                <w:rFonts w:hint="default"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建设工期</w:t>
            </w:r>
          </w:p>
        </w:tc>
        <w:tc>
          <w:tcPr>
            <w:tcW w:w="6878"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snapToGrid/>
              <w:spacing w:before="312" w:beforeLines="100" w:beforeAutospacing="0" w:after="0" w:afterAutospacing="0" w:line="300" w:lineRule="exact"/>
              <w:ind w:left="0" w:right="0"/>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XX日历天</w:t>
            </w:r>
          </w:p>
        </w:tc>
      </w:tr>
    </w:tbl>
    <w:p>
      <w:pPr>
        <w:adjustRightInd w:val="0"/>
        <w:snapToGrid w:val="0"/>
        <w:spacing w:line="360" w:lineRule="auto"/>
        <w:rPr>
          <w:rFonts w:hint="eastAsia" w:ascii="宋体" w:hAnsi="宋体" w:eastAsia="宋体"/>
          <w:sz w:val="21"/>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pStyle w:val="2"/>
        <w:rPr>
          <w:rFonts w:hint="eastAsia"/>
        </w:rPr>
      </w:pPr>
    </w:p>
    <w:p>
      <w:pPr>
        <w:pStyle w:val="6"/>
        <w:widowControl/>
        <w:tabs>
          <w:tab w:val="left" w:pos="851"/>
        </w:tabs>
        <w:spacing w:after="0" w:afterAutospacing="0" w:line="360" w:lineRule="auto"/>
        <w:rPr>
          <w:rFonts w:hint="eastAsia" w:ascii="宋体" w:hAnsi="宋体" w:eastAsia="宋体" w:cs="宋体"/>
          <w:sz w:val="21"/>
          <w:szCs w:val="21"/>
          <w:lang w:val="en-US"/>
        </w:rPr>
      </w:pPr>
      <w:r>
        <w:rPr>
          <w:rFonts w:hint="eastAsia" w:ascii="宋体" w:hAnsi="宋体" w:eastAsia="宋体"/>
          <w:sz w:val="21"/>
          <w:szCs w:val="21"/>
        </w:rPr>
        <w:t>2.</w:t>
      </w:r>
      <w:r>
        <w:rPr>
          <w:rFonts w:hint="eastAsia" w:ascii="宋体" w:hAnsi="宋体" w:eastAsia="宋体"/>
          <w:sz w:val="21"/>
          <w:szCs w:val="21"/>
          <w:lang w:val="en-US" w:eastAsia="zh-CN"/>
        </w:rPr>
        <w:t>2</w:t>
      </w:r>
      <w:r>
        <w:rPr>
          <w:rFonts w:hint="eastAsia" w:ascii="宋体" w:hAnsi="宋体" w:eastAsia="宋体" w:cs="宋体"/>
          <w:sz w:val="21"/>
          <w:szCs w:val="21"/>
          <w:lang w:eastAsia="zh-CN"/>
        </w:rPr>
        <w:t>工程量清单报价表</w:t>
      </w:r>
    </w:p>
    <w:p>
      <w:pPr>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宋体"/>
          <w:kern w:val="2"/>
          <w:sz w:val="21"/>
          <w:szCs w:val="21"/>
          <w:lang w:val="en-US" w:eastAsia="zh-CN" w:bidi="ar"/>
        </w:rPr>
        <w:t>按照采购工程量清单填报的报价表。</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2" w:name="_Toc278794813"/>
      <w:r>
        <w:rPr>
          <w:rFonts w:hint="eastAsia" w:ascii="宋体" w:hAnsi="宋体" w:eastAsia="宋体"/>
          <w:sz w:val="21"/>
          <w:szCs w:val="21"/>
          <w:lang w:val="en-US" w:eastAsia="zh-CN"/>
        </w:rPr>
        <w:t>3.</w:t>
      </w:r>
      <w:r>
        <w:rPr>
          <w:rFonts w:hint="eastAsia" w:ascii="宋体" w:hAnsi="宋体" w:eastAsia="宋体"/>
          <w:sz w:val="21"/>
          <w:szCs w:val="21"/>
        </w:rPr>
        <w:t>投标函</w:t>
      </w:r>
      <w:bookmarkEnd w:id="2"/>
    </w:p>
    <w:p>
      <w:pPr>
        <w:pStyle w:val="14"/>
        <w:spacing w:line="360" w:lineRule="auto"/>
        <w:jc w:val="center"/>
        <w:rPr>
          <w:rFonts w:hint="eastAsia" w:hAnsi="宋体"/>
          <w:b/>
          <w:color w:val="000000"/>
          <w:sz w:val="24"/>
          <w:szCs w:val="24"/>
        </w:rPr>
      </w:pPr>
      <w:r>
        <w:rPr>
          <w:rFonts w:hint="eastAsia" w:hAnsi="宋体"/>
          <w:b/>
          <w:color w:val="000000"/>
          <w:sz w:val="24"/>
          <w:szCs w:val="24"/>
        </w:rPr>
        <w:t>投 标 函</w:t>
      </w:r>
    </w:p>
    <w:p>
      <w:pPr>
        <w:spacing w:line="360" w:lineRule="auto"/>
        <w:rPr>
          <w:rFonts w:hint="eastAsia" w:ascii="宋体" w:hAnsi="宋体"/>
          <w:color w:val="000000"/>
          <w:szCs w:val="21"/>
        </w:rPr>
      </w:pPr>
    </w:p>
    <w:p>
      <w:pPr>
        <w:spacing w:line="360" w:lineRule="auto"/>
        <w:rPr>
          <w:rFonts w:hint="default" w:ascii="宋体" w:hAnsi="宋体" w:eastAsia="宋体"/>
          <w:b/>
          <w:color w:val="000000"/>
          <w:szCs w:val="21"/>
          <w:lang w:val="en-US" w:eastAsia="zh-CN"/>
        </w:rPr>
      </w:pPr>
      <w:r>
        <w:rPr>
          <w:rFonts w:hint="eastAsia" w:ascii="宋体" w:hAnsi="宋体"/>
          <w:color w:val="000000"/>
          <w:szCs w:val="21"/>
        </w:rPr>
        <w:t>致：</w:t>
      </w:r>
      <w:r>
        <w:rPr>
          <w:rFonts w:hint="eastAsia" w:ascii="宋体" w:hAnsi="宋体"/>
          <w:b/>
          <w:color w:val="000000"/>
          <w:szCs w:val="21"/>
        </w:rPr>
        <w:t>广东省</w:t>
      </w:r>
      <w:r>
        <w:rPr>
          <w:rFonts w:hint="eastAsia" w:ascii="宋体" w:hAnsi="宋体"/>
          <w:b/>
          <w:color w:val="000000"/>
          <w:szCs w:val="21"/>
          <w:lang w:val="en-US" w:eastAsia="zh-CN"/>
        </w:rPr>
        <w:t>消防救援总队</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为响应你方组织的</w:t>
      </w:r>
      <w:r>
        <w:rPr>
          <w:rFonts w:hint="eastAsia" w:hAnsi="宋体"/>
          <w:color w:val="000000"/>
          <w:u w:val="single"/>
        </w:rPr>
        <w:t xml:space="preserve">  </w:t>
      </w:r>
      <w:r>
        <w:rPr>
          <w:rFonts w:hint="eastAsia" w:hAnsi="宋体" w:eastAsia="宋体" w:cs="Times New Roman"/>
          <w:color w:val="000000"/>
          <w:kern w:val="28"/>
          <w:sz w:val="18"/>
          <w:szCs w:val="18"/>
          <w:u w:val="single"/>
          <w:lang w:val="en-US" w:eastAsia="zh-CN"/>
        </w:rPr>
        <w:t>广东省消防救援总队供水管道安装项目</w:t>
      </w:r>
      <w:r>
        <w:rPr>
          <w:rFonts w:hint="eastAsia" w:hAnsi="宋体" w:eastAsia="宋体" w:cs="Times New Roman"/>
          <w:color w:val="000000"/>
          <w:kern w:val="28"/>
          <w:sz w:val="18"/>
          <w:szCs w:val="18"/>
          <w:u w:val="single"/>
        </w:rPr>
        <w:t xml:space="preserve"> </w:t>
      </w:r>
      <w:r>
        <w:rPr>
          <w:rFonts w:hint="eastAsia" w:hAnsi="宋体"/>
          <w:color w:val="000000"/>
          <w:kern w:val="28"/>
          <w:sz w:val="18"/>
          <w:szCs w:val="18"/>
        </w:rPr>
        <w:t>的</w:t>
      </w:r>
      <w:r>
        <w:rPr>
          <w:rFonts w:hint="eastAsia" w:hAnsi="宋体"/>
          <w:color w:val="000000"/>
          <w:sz w:val="18"/>
          <w:szCs w:val="18"/>
        </w:rPr>
        <w:t>招标</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采购项目编号为：</w:t>
      </w:r>
      <w:r>
        <w:rPr>
          <w:rFonts w:hint="eastAsia" w:hAnsi="宋体"/>
          <w:color w:val="000000"/>
          <w:sz w:val="18"/>
          <w:szCs w:val="18"/>
          <w:u w:val="single"/>
        </w:rPr>
        <w:t xml:space="preserve"> </w:t>
      </w:r>
      <w:r>
        <w:rPr>
          <w:rFonts w:hint="eastAsia" w:hAnsi="宋体"/>
          <w:color w:val="000000"/>
          <w:sz w:val="18"/>
          <w:szCs w:val="18"/>
          <w:u w:val="single"/>
          <w:lang w:val="en-US" w:eastAsia="zh-CN"/>
        </w:rPr>
        <w:t>GDXFQWDD2023005</w:t>
      </w:r>
      <w:r>
        <w:rPr>
          <w:rFonts w:hint="eastAsia" w:hAnsi="宋体"/>
          <w:color w:val="000000"/>
          <w:sz w:val="18"/>
          <w:szCs w:val="18"/>
          <w:u w:val="single"/>
        </w:rPr>
        <w:t xml:space="preserve">  </w:t>
      </w:r>
      <w:r>
        <w:rPr>
          <w:rFonts w:hint="eastAsia" w:hAnsi="宋体"/>
          <w:color w:val="000000"/>
          <w:sz w:val="18"/>
          <w:szCs w:val="18"/>
        </w:rPr>
        <w:t>，我方愿参与投标。</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我方确认收到贵方提供的</w:t>
      </w:r>
      <w:r>
        <w:rPr>
          <w:rFonts w:hint="eastAsia" w:hAnsi="宋体"/>
          <w:color w:val="000000"/>
          <w:sz w:val="18"/>
          <w:szCs w:val="18"/>
          <w:u w:val="single"/>
        </w:rPr>
        <w:t xml:space="preserve">  </w:t>
      </w:r>
      <w:r>
        <w:rPr>
          <w:rFonts w:hint="eastAsia" w:hAnsi="宋体" w:eastAsia="宋体" w:cs="Times New Roman"/>
          <w:color w:val="000000"/>
          <w:kern w:val="28"/>
          <w:sz w:val="18"/>
          <w:szCs w:val="18"/>
          <w:u w:val="single"/>
          <w:lang w:val="en-US" w:eastAsia="zh-CN"/>
        </w:rPr>
        <w:t>广东省消防救援总队供水管道安装</w:t>
      </w:r>
      <w:r>
        <w:rPr>
          <w:rFonts w:hint="eastAsia" w:ascii="宋体" w:hAnsi="宋体" w:eastAsia="宋体" w:cs="Times New Roman"/>
          <w:sz w:val="18"/>
          <w:szCs w:val="18"/>
          <w:u w:val="single"/>
          <w:lang w:val="en-US" w:eastAsia="zh-CN"/>
        </w:rPr>
        <w:t>项目</w:t>
      </w:r>
      <w:r>
        <w:rPr>
          <w:rFonts w:hint="eastAsia" w:hAnsi="宋体"/>
          <w:color w:val="000000"/>
          <w:sz w:val="18"/>
          <w:szCs w:val="18"/>
          <w:u w:val="single"/>
        </w:rPr>
        <w:t xml:space="preserve">  </w:t>
      </w:r>
      <w:r>
        <w:rPr>
          <w:rFonts w:hint="eastAsia" w:hAnsi="宋体"/>
          <w:color w:val="000000"/>
          <w:sz w:val="18"/>
          <w:szCs w:val="18"/>
        </w:rPr>
        <w:t>招标文件的全部内容。</w:t>
      </w:r>
    </w:p>
    <w:p>
      <w:pPr>
        <w:pStyle w:val="14"/>
        <w:spacing w:line="360" w:lineRule="auto"/>
        <w:ind w:firstLine="360" w:firstLineChars="200"/>
        <w:rPr>
          <w:rFonts w:hint="eastAsia" w:hAnsi="宋体"/>
          <w:sz w:val="18"/>
          <w:szCs w:val="18"/>
        </w:rPr>
      </w:pPr>
      <w:r>
        <w:rPr>
          <w:rFonts w:hint="eastAsia" w:hAnsi="宋体"/>
          <w:color w:val="000000"/>
          <w:sz w:val="18"/>
          <w:szCs w:val="18"/>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sz w:val="18"/>
          <w:szCs w:val="18"/>
        </w:rPr>
        <w:t>权力。</w:t>
      </w:r>
    </w:p>
    <w:p>
      <w:pPr>
        <w:spacing w:line="360" w:lineRule="auto"/>
        <w:ind w:firstLine="360" w:firstLineChars="200"/>
        <w:rPr>
          <w:rFonts w:hint="eastAsia" w:ascii="宋体" w:hAnsi="宋体"/>
          <w:szCs w:val="21"/>
        </w:rPr>
      </w:pPr>
      <w:r>
        <w:rPr>
          <w:rFonts w:hint="eastAsia" w:ascii="宋体" w:hAnsi="宋体"/>
          <w:sz w:val="18"/>
          <w:szCs w:val="18"/>
          <w:u w:val="single"/>
        </w:rPr>
        <w:t xml:space="preserve">      </w:t>
      </w:r>
      <w:r>
        <w:rPr>
          <w:rFonts w:hint="eastAsia" w:ascii="宋体" w:hAnsi="宋体"/>
          <w:i/>
          <w:sz w:val="18"/>
          <w:szCs w:val="18"/>
          <w:u w:val="single"/>
        </w:rPr>
        <w:t>(投标供应商名称)</w:t>
      </w:r>
      <w:r>
        <w:rPr>
          <w:rFonts w:hint="eastAsia" w:ascii="宋体" w:hAnsi="宋体"/>
          <w:sz w:val="18"/>
          <w:szCs w:val="18"/>
          <w:u w:val="single"/>
        </w:rPr>
        <w:t xml:space="preserve">      </w:t>
      </w:r>
      <w:r>
        <w:rPr>
          <w:rFonts w:hint="eastAsia" w:ascii="宋体" w:hAnsi="宋体"/>
          <w:sz w:val="18"/>
          <w:szCs w:val="18"/>
        </w:rPr>
        <w:t>作为投标供应商正式授权</w:t>
      </w:r>
      <w:r>
        <w:rPr>
          <w:rFonts w:hint="eastAsia" w:ascii="宋体" w:hAnsi="宋体"/>
          <w:sz w:val="18"/>
          <w:szCs w:val="18"/>
          <w:u w:val="single"/>
        </w:rPr>
        <w:t xml:space="preserve">  </w:t>
      </w:r>
      <w:r>
        <w:rPr>
          <w:rFonts w:hint="eastAsia" w:ascii="宋体" w:hAnsi="宋体"/>
          <w:i/>
          <w:sz w:val="18"/>
          <w:szCs w:val="18"/>
          <w:u w:val="single"/>
        </w:rPr>
        <w:t xml:space="preserve">(授权代表全名, 职务)  </w:t>
      </w:r>
      <w:r>
        <w:rPr>
          <w:rFonts w:hint="eastAsia" w:ascii="宋体" w:hAnsi="宋体"/>
          <w:sz w:val="18"/>
          <w:szCs w:val="18"/>
        </w:rPr>
        <w:t>代表我方全权处理有关本投标的</w:t>
      </w:r>
      <w:r>
        <w:rPr>
          <w:rFonts w:hint="eastAsia" w:ascii="宋体" w:hAnsi="宋体"/>
          <w:szCs w:val="21"/>
        </w:rPr>
        <w:t>一切事宜。</w:t>
      </w:r>
    </w:p>
    <w:p>
      <w:pPr>
        <w:spacing w:line="360" w:lineRule="auto"/>
        <w:ind w:firstLine="420" w:firstLineChars="200"/>
        <w:rPr>
          <w:rFonts w:hint="eastAsia" w:ascii="宋体" w:hAnsi="宋体"/>
          <w:szCs w:val="21"/>
        </w:rPr>
      </w:pPr>
      <w:r>
        <w:rPr>
          <w:rFonts w:hint="eastAsia" w:ascii="宋体" w:hAnsi="宋体"/>
          <w:szCs w:val="21"/>
        </w:rPr>
        <w:t>在此提交的投标文件，正本</w:t>
      </w:r>
      <w:r>
        <w:rPr>
          <w:rFonts w:hint="eastAsia" w:ascii="宋体" w:hAnsi="宋体"/>
          <w:szCs w:val="21"/>
          <w:lang w:val="en-US" w:eastAsia="zh-CN"/>
        </w:rPr>
        <w:t>壹</w:t>
      </w:r>
      <w:r>
        <w:rPr>
          <w:rFonts w:hint="eastAsia" w:ascii="宋体" w:hAnsi="宋体"/>
          <w:szCs w:val="21"/>
        </w:rPr>
        <w:t>份，副本</w:t>
      </w:r>
      <w:r>
        <w:rPr>
          <w:rFonts w:hint="eastAsia" w:ascii="宋体" w:hAnsi="宋体"/>
          <w:szCs w:val="21"/>
          <w:lang w:val="en-US" w:eastAsia="zh-CN"/>
        </w:rPr>
        <w:t>贰</w:t>
      </w:r>
      <w:r>
        <w:rPr>
          <w:rFonts w:hint="eastAsia" w:ascii="宋体" w:hAnsi="宋体"/>
          <w:szCs w:val="21"/>
        </w:rPr>
        <w:t>份。</w:t>
      </w:r>
    </w:p>
    <w:p>
      <w:pPr>
        <w:pStyle w:val="14"/>
        <w:spacing w:line="360" w:lineRule="auto"/>
        <w:ind w:firstLine="420" w:firstLineChars="200"/>
        <w:rPr>
          <w:rFonts w:hint="eastAsia" w:hAnsi="宋体"/>
          <w:color w:val="000000"/>
        </w:rPr>
      </w:pPr>
      <w:r>
        <w:rPr>
          <w:rFonts w:hint="eastAsia" w:hAnsi="宋体"/>
          <w:color w:val="000000"/>
        </w:rPr>
        <w:t>我方已完全明白招标文件的所有条款要求，并申明如下：</w:t>
      </w:r>
    </w:p>
    <w:p>
      <w:pPr>
        <w:pStyle w:val="14"/>
        <w:spacing w:line="360" w:lineRule="auto"/>
        <w:ind w:firstLine="420" w:firstLineChars="200"/>
        <w:rPr>
          <w:rFonts w:hint="eastAsia" w:hAnsi="宋体"/>
          <w:color w:val="auto"/>
        </w:rPr>
      </w:pPr>
      <w:r>
        <w:rPr>
          <w:rFonts w:hint="eastAsia" w:hAnsi="宋体"/>
          <w:color w:val="auto"/>
        </w:rPr>
        <w:t>（一）按招标文件提供的全部货物与相关服务的投标总价详见《报价一览表》。</w:t>
      </w:r>
    </w:p>
    <w:p>
      <w:pPr>
        <w:pStyle w:val="14"/>
        <w:spacing w:line="360" w:lineRule="auto"/>
        <w:ind w:firstLine="420" w:firstLineChars="200"/>
        <w:rPr>
          <w:rFonts w:hint="eastAsia" w:hAnsi="宋体"/>
          <w:color w:val="auto"/>
        </w:rPr>
      </w:pPr>
      <w:r>
        <w:rPr>
          <w:rFonts w:hint="eastAsia" w:hAnsi="宋体"/>
          <w:color w:val="auto"/>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4"/>
        <w:spacing w:line="360" w:lineRule="auto"/>
        <w:ind w:firstLine="420" w:firstLineChars="200"/>
        <w:rPr>
          <w:rFonts w:hint="eastAsia" w:hAnsi="宋体"/>
          <w:color w:val="auto"/>
        </w:rPr>
      </w:pPr>
      <w:r>
        <w:rPr>
          <w:rFonts w:hint="eastAsia" w:hAnsi="宋体"/>
          <w:color w:val="auto"/>
        </w:rPr>
        <w:t>（三）我方明白并同意，在规定的开标日之后，投标有效期之内撤回投标或中标后不按规定与采购人签订合同或不提交履约保证金，则贵方将不予退还投标保证金。</w:t>
      </w:r>
    </w:p>
    <w:p>
      <w:pPr>
        <w:pStyle w:val="14"/>
        <w:spacing w:line="360" w:lineRule="auto"/>
        <w:ind w:firstLine="420" w:firstLineChars="200"/>
        <w:rPr>
          <w:rFonts w:hint="eastAsia" w:hAnsi="宋体"/>
          <w:color w:val="auto"/>
        </w:rPr>
      </w:pPr>
      <w:r>
        <w:rPr>
          <w:rFonts w:hint="eastAsia" w:hAnsi="宋体"/>
          <w:color w:val="auto"/>
        </w:rPr>
        <w:t>（四）我方愿意向贵方提供任何与本项投标有关的数据、情况和技术资料。若贵方需要，我方愿意提供我方作出的一切承诺的证明材料。</w:t>
      </w:r>
    </w:p>
    <w:p>
      <w:pPr>
        <w:pStyle w:val="14"/>
        <w:spacing w:line="360" w:lineRule="auto"/>
        <w:ind w:firstLine="420" w:firstLineChars="200"/>
        <w:rPr>
          <w:rFonts w:hint="eastAsia" w:hAnsi="宋体"/>
          <w:color w:val="auto"/>
        </w:rPr>
      </w:pPr>
      <w:r>
        <w:rPr>
          <w:rFonts w:hint="eastAsia" w:hAnsi="宋体"/>
          <w:color w:val="auto"/>
        </w:rPr>
        <w:t>（五）我方理解贵方不一定接受最低投标价或任何贵方可能收到的投标。</w:t>
      </w:r>
    </w:p>
    <w:p>
      <w:pPr>
        <w:pStyle w:val="14"/>
        <w:spacing w:line="360" w:lineRule="auto"/>
        <w:ind w:firstLine="420" w:firstLineChars="200"/>
        <w:rPr>
          <w:rFonts w:hint="eastAsia" w:hAnsi="宋体"/>
          <w:color w:val="auto"/>
        </w:rPr>
      </w:pPr>
      <w:r>
        <w:rPr>
          <w:rFonts w:hint="eastAsia" w:hAnsi="宋体"/>
          <w:color w:val="auto"/>
        </w:rPr>
        <w:t>（六）我方如果中标，将保证履行招标文件及其澄清、修改文件（如果有）中的全部责任和义务，按质、按量、按期完成《用户需求书》及《合同书》中的全部任务。</w:t>
      </w:r>
    </w:p>
    <w:p>
      <w:pPr>
        <w:pStyle w:val="14"/>
        <w:spacing w:line="360" w:lineRule="auto"/>
        <w:ind w:firstLine="420" w:firstLineChars="200"/>
        <w:rPr>
          <w:rFonts w:hint="eastAsia" w:hAnsi="宋体"/>
          <w:color w:val="auto"/>
        </w:rPr>
      </w:pPr>
      <w:r>
        <w:rPr>
          <w:rFonts w:hint="eastAsia" w:hAnsi="宋体"/>
          <w:color w:val="auto"/>
        </w:rPr>
        <w:t>（七）我方作为在法律、财务和运作上独立于采购人、集中采购机构的投标供应商，在此保证所提交的所有文件和全部说明是真实的和正确的。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rPr>
      </w:pPr>
      <w:r>
        <w:rPr>
          <w:rFonts w:hint="eastAsia" w:ascii="宋体" w:hAnsi="宋体"/>
          <w:color w:val="auto"/>
          <w:szCs w:val="21"/>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color w:val="auto"/>
          <w:szCs w:val="21"/>
        </w:rPr>
      </w:pPr>
      <w:r>
        <w:rPr>
          <w:rFonts w:hint="eastAsia" w:ascii="宋体" w:hAnsi="宋体"/>
          <w:color w:val="auto"/>
          <w:szCs w:val="21"/>
        </w:rPr>
        <w:t xml:space="preserve">（九）我方接受采购人委托向贵方支付采购代理费，项目总报价已包含采购代理费，如果被确定为中标供应商，承诺向贵方足额支付。 </w:t>
      </w:r>
    </w:p>
    <w:p>
      <w:pPr>
        <w:spacing w:line="360" w:lineRule="auto"/>
        <w:ind w:firstLine="359" w:firstLineChars="171"/>
        <w:rPr>
          <w:rFonts w:ascii="宋体" w:hAnsi="宋体"/>
          <w:szCs w:val="21"/>
        </w:rPr>
      </w:pPr>
      <w:r>
        <w:rPr>
          <w:rFonts w:hint="eastAsia" w:ascii="宋体" w:hAnsi="宋体"/>
          <w:szCs w:val="21"/>
        </w:rPr>
        <w:t>（十）我方与其他投标供应商不存在单位负责人为同一人或者存在直接控股、管理关系。</w:t>
      </w:r>
    </w:p>
    <w:p>
      <w:pPr>
        <w:spacing w:line="360" w:lineRule="auto"/>
        <w:ind w:firstLine="359" w:firstLineChars="171"/>
        <w:rPr>
          <w:rFonts w:hint="eastAsia" w:ascii="宋体" w:hAnsi="宋体"/>
          <w:szCs w:val="21"/>
        </w:rPr>
      </w:pPr>
      <w:r>
        <w:rPr>
          <w:rFonts w:hint="eastAsia" w:ascii="宋体" w:hAnsi="宋体"/>
          <w:szCs w:val="21"/>
        </w:rPr>
        <w:t>（十一）我方承诺未为本项目提供整体设计、规范编制或者项目管理、监理、检测等服务。</w:t>
      </w:r>
    </w:p>
    <w:p>
      <w:pPr>
        <w:spacing w:line="360" w:lineRule="auto"/>
        <w:ind w:firstLine="359" w:firstLineChars="171"/>
        <w:rPr>
          <w:rFonts w:hint="eastAsia" w:ascii="宋体" w:hAnsi="宋体"/>
          <w:szCs w:val="21"/>
        </w:rPr>
      </w:pPr>
      <w:r>
        <w:rPr>
          <w:rFonts w:hint="eastAsia" w:ascii="宋体" w:hAnsi="宋体"/>
          <w:szCs w:val="21"/>
        </w:rPr>
        <w:t>（十二）我方具备《政府采购法》第二十二条规定的条件，承诺如下：</w:t>
      </w:r>
    </w:p>
    <w:p>
      <w:pPr>
        <w:spacing w:line="360" w:lineRule="auto"/>
        <w:ind w:firstLine="359" w:firstLineChars="171"/>
        <w:rPr>
          <w:rFonts w:hint="eastAsia" w:ascii="宋体" w:hAnsi="宋体"/>
          <w:color w:val="000000"/>
          <w:szCs w:val="21"/>
        </w:rPr>
      </w:pPr>
      <w:r>
        <w:rPr>
          <w:rFonts w:hint="eastAsia" w:ascii="宋体" w:hAnsi="宋体"/>
          <w:color w:val="000000"/>
          <w:szCs w:val="21"/>
        </w:rPr>
        <w:t>（1）我方参加本项目政府采购活动前3年内在经营活动中没有重大违法记录。</w:t>
      </w:r>
    </w:p>
    <w:p>
      <w:pPr>
        <w:spacing w:line="360" w:lineRule="auto"/>
        <w:ind w:firstLine="359" w:firstLineChars="171"/>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）我方符合法律、行政法规规定的其他条件。</w:t>
      </w:r>
    </w:p>
    <w:p>
      <w:pPr>
        <w:spacing w:line="360" w:lineRule="auto"/>
        <w:ind w:firstLine="359" w:firstLineChars="171"/>
        <w:rPr>
          <w:rFonts w:hint="eastAsia" w:ascii="宋体" w:hAns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pStyle w:val="14"/>
        <w:spacing w:line="360" w:lineRule="auto"/>
        <w:ind w:firstLine="420" w:firstLineChars="200"/>
        <w:rPr>
          <w:rFonts w:hint="eastAsia" w:hAnsi="宋体"/>
          <w:color w:val="000000"/>
        </w:rPr>
      </w:pPr>
      <w:r>
        <w:rPr>
          <w:rFonts w:hint="eastAsia" w:hAnsi="宋体"/>
          <w:color w:val="000000"/>
        </w:rPr>
        <w:t>（十三）</w:t>
      </w:r>
      <w:r>
        <w:rPr>
          <w:rFonts w:hint="eastAsia" w:hAnsi="宋体"/>
        </w:rPr>
        <w:t>我方对在本函及投标文件中所作的所有承诺承担法律责任。</w:t>
      </w:r>
    </w:p>
    <w:p>
      <w:pPr>
        <w:pStyle w:val="14"/>
        <w:spacing w:line="360" w:lineRule="auto"/>
        <w:ind w:firstLine="420" w:firstLineChars="200"/>
        <w:rPr>
          <w:rFonts w:hint="eastAsia" w:hAnsi="宋体"/>
          <w:color w:val="000000"/>
        </w:rPr>
      </w:pPr>
      <w:r>
        <w:rPr>
          <w:rFonts w:hint="eastAsia" w:hAnsi="宋体"/>
          <w:color w:val="000000"/>
        </w:rPr>
        <w:t>（十四）所有与本招标有关的函件请发往下列地址：</w:t>
      </w:r>
    </w:p>
    <w:p>
      <w:pPr>
        <w:spacing w:line="360" w:lineRule="auto"/>
        <w:rPr>
          <w:rFonts w:hint="eastAsia" w:ascii="宋体" w:hAnsi="宋体"/>
          <w:color w:val="000000"/>
          <w:szCs w:val="21"/>
          <w:u w:val="single"/>
        </w:rPr>
      </w:pPr>
      <w:r>
        <w:rPr>
          <w:rFonts w:hint="eastAsia" w:ascii="宋体" w:hAnsi="宋体"/>
          <w:color w:val="000000"/>
          <w:szCs w:val="21"/>
        </w:rPr>
        <w:t>地    址：</w:t>
      </w:r>
      <w:r>
        <w:rPr>
          <w:rFonts w:hint="eastAsia"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代表姓名：</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szCs w:val="21"/>
        </w:rPr>
      </w:pPr>
      <w:r>
        <w:rPr>
          <w:rFonts w:hint="eastAsia" w:ascii="宋体" w:hAnsi="宋体"/>
          <w:szCs w:val="21"/>
        </w:rPr>
        <w:t>投标供应商法定代表人（或法定代表人授权代表）签字或盖章：</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spacing w:line="360" w:lineRule="auto"/>
        <w:ind w:firstLine="4620" w:firstLineChars="2200"/>
        <w:rPr>
          <w:rFonts w:hint="eastAsia" w:ascii="宋体" w:hAnsi="宋体"/>
          <w:color w:val="000000"/>
          <w:szCs w:val="21"/>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3" w:name="_Toc278794814"/>
      <w:r>
        <w:rPr>
          <w:rFonts w:hint="eastAsia" w:ascii="宋体" w:hAnsi="宋体" w:eastAsia="宋体"/>
          <w:sz w:val="21"/>
          <w:szCs w:val="21"/>
          <w:lang w:val="en-US" w:eastAsia="zh-CN"/>
        </w:rPr>
        <w:t>4.</w:t>
      </w:r>
      <w:r>
        <w:rPr>
          <w:rFonts w:hint="eastAsia" w:ascii="宋体" w:hAnsi="宋体" w:eastAsia="宋体"/>
          <w:sz w:val="21"/>
          <w:szCs w:val="21"/>
        </w:rPr>
        <w:t>资格证明文件</w:t>
      </w:r>
      <w:bookmarkEnd w:id="3"/>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4.1营业执照副本（复印件）</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u w:val="single"/>
        </w:rPr>
      </w:pPr>
    </w:p>
    <w:p>
      <w:pPr>
        <w:spacing w:line="360" w:lineRule="auto"/>
        <w:rPr>
          <w:rFonts w:hint="eastAsia" w:ascii="宋体" w:hAnsi="宋体"/>
          <w:color w:val="auto"/>
          <w:szCs w:val="21"/>
          <w:u w:val="single"/>
        </w:rPr>
      </w:pPr>
    </w:p>
    <w:p>
      <w:pPr>
        <w:spacing w:line="360" w:lineRule="auto"/>
        <w:rPr>
          <w:rFonts w:hint="eastAsia" w:ascii="宋体" w:hAnsi="宋体"/>
          <w:color w:val="auto"/>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 xml:space="preserve">4.2法定代表人证明书 </w:t>
      </w:r>
    </w:p>
    <w:p>
      <w:pPr>
        <w:spacing w:line="360" w:lineRule="auto"/>
        <w:rPr>
          <w:rFonts w:hint="eastAsia" w:ascii="宋体" w:hAnsi="宋体"/>
          <w:bCs/>
          <w:color w:val="auto"/>
          <w:szCs w:val="21"/>
        </w:rPr>
      </w:pPr>
      <w:r>
        <w:rPr>
          <w:rFonts w:hint="eastAsia" w:ascii="宋体" w:hAnsi="宋体"/>
          <w:bCs/>
          <w:color w:val="auto"/>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000000"/>
          <w:szCs w:val="21"/>
        </w:rPr>
      </w:pPr>
    </w:p>
    <w:p>
      <w:pPr>
        <w:spacing w:line="360" w:lineRule="auto"/>
        <w:jc w:val="center"/>
        <w:rPr>
          <w:rFonts w:hint="eastAsia" w:ascii="宋体" w:hAnsi="宋体"/>
          <w:b/>
          <w:sz w:val="24"/>
          <w:szCs w:val="24"/>
        </w:rPr>
      </w:pPr>
      <w:r>
        <w:rPr>
          <w:rFonts w:hint="eastAsia" w:ascii="宋体" w:hAnsi="宋体"/>
          <w:b/>
          <w:sz w:val="24"/>
        </w:rPr>
        <w:t>法定代表人证明书</w:t>
      </w:r>
    </w:p>
    <w:p>
      <w:pPr>
        <w:spacing w:line="360" w:lineRule="auto"/>
        <w:rPr>
          <w:rFonts w:hint="eastAsia" w:ascii="宋体" w:hAnsi="宋体"/>
          <w:bCs/>
          <w:szCs w:val="21"/>
          <w:u w:val="single"/>
        </w:rPr>
      </w:pPr>
    </w:p>
    <w:p>
      <w:pPr>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hint="eastAsia"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hint="default" w:ascii="宋体" w:hAnsi="宋体" w:eastAsiaTheme="minorEastAsia"/>
          <w:bCs/>
          <w:szCs w:val="21"/>
          <w:lang w:val="en-US" w:eastAsia="zh-CN"/>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default" w:ascii="宋体" w:hAnsi="宋体" w:eastAsiaTheme="minorEastAsia"/>
          <w:bCs/>
          <w:szCs w:val="21"/>
          <w:u w:val="single"/>
          <w:lang w:val="en-US" w:eastAsia="zh-CN"/>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eastAsia"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pStyle w:val="6"/>
        <w:spacing w:before="0" w:after="0" w:line="360" w:lineRule="auto"/>
        <w:rPr>
          <w:rFonts w:hint="eastAsia" w:ascii="宋体" w:hAnsi="宋体" w:eastAsia="宋体"/>
          <w:b w:val="0"/>
          <w:color w:val="000000"/>
          <w:sz w:val="21"/>
          <w:szCs w:val="21"/>
        </w:rPr>
      </w:pPr>
      <w:r>
        <w:rPr>
          <w:rFonts w:hint="eastAsia" w:ascii="宋体" w:hAnsi="宋体"/>
          <w:bCs w:val="0"/>
          <w:color w:val="000000"/>
          <w:szCs w:val="21"/>
        </w:rPr>
        <w:br w:type="page"/>
      </w: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4.3</w:t>
      </w:r>
      <w:bookmarkStart w:id="4" w:name="_Toc256676961"/>
      <w:r>
        <w:rPr>
          <w:rFonts w:hint="eastAsia" w:ascii="宋体" w:hAnsi="宋体" w:eastAsia="宋体"/>
          <w:color w:val="auto"/>
          <w:sz w:val="21"/>
          <w:szCs w:val="21"/>
        </w:rPr>
        <w:t>法定代表人授权书格式</w:t>
      </w:r>
      <w:bookmarkEnd w:id="4"/>
    </w:p>
    <w:p>
      <w:pPr>
        <w:pStyle w:val="14"/>
        <w:spacing w:line="360" w:lineRule="auto"/>
        <w:rPr>
          <w:rFonts w:hint="eastAsia" w:hAnsi="宋体"/>
          <w:bCs/>
          <w:color w:val="auto"/>
        </w:rPr>
      </w:pPr>
      <w:r>
        <w:rPr>
          <w:rFonts w:hint="eastAsia" w:hAnsi="宋体"/>
          <w:bCs/>
          <w:color w:val="auto"/>
        </w:rPr>
        <w:t>（对于银行、保险、电信、邮政、铁路等行业以及获得总公司投标授权的分公司，可以提供投标分支机构负责人授权书）</w:t>
      </w:r>
    </w:p>
    <w:p>
      <w:pPr>
        <w:pStyle w:val="14"/>
        <w:spacing w:line="360" w:lineRule="auto"/>
        <w:rPr>
          <w:rFonts w:hint="eastAsia" w:hAnsi="宋体"/>
          <w:color w:val="000000"/>
        </w:rPr>
      </w:pPr>
    </w:p>
    <w:p>
      <w:pPr>
        <w:pStyle w:val="14"/>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14"/>
        <w:spacing w:line="360" w:lineRule="auto"/>
        <w:rPr>
          <w:rFonts w:hint="eastAsia" w:hAnsi="宋体"/>
          <w:color w:val="000000"/>
        </w:rPr>
      </w:pPr>
    </w:p>
    <w:p>
      <w:pPr>
        <w:pStyle w:val="14"/>
        <w:spacing w:line="360" w:lineRule="auto"/>
        <w:rPr>
          <w:rFonts w:hint="default" w:hAnsi="宋体" w:eastAsia="宋体"/>
          <w:b/>
          <w:color w:val="000000"/>
          <w:lang w:val="en-US" w:eastAsia="zh-CN"/>
        </w:rPr>
      </w:pPr>
      <w:r>
        <w:rPr>
          <w:rFonts w:hint="eastAsia" w:hAnsi="宋体"/>
          <w:color w:val="000000"/>
        </w:rPr>
        <w:t>致：</w:t>
      </w:r>
      <w:r>
        <w:rPr>
          <w:rFonts w:hint="eastAsia" w:hAnsi="宋体"/>
          <w:b/>
          <w:color w:val="000000"/>
        </w:rPr>
        <w:t>广东省</w:t>
      </w:r>
      <w:r>
        <w:rPr>
          <w:rFonts w:hint="eastAsia" w:hAnsi="宋体"/>
          <w:b/>
          <w:color w:val="000000"/>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（投标供应商名称）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现授权</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广东省</w:t>
      </w:r>
      <w:r>
        <w:rPr>
          <w:rFonts w:hint="eastAsia" w:hAnsi="宋体"/>
          <w:u w:val="single"/>
          <w:lang w:val="en-US" w:eastAsia="zh-CN"/>
        </w:rPr>
        <w:t>消防救援总队供水管道安装项</w:t>
      </w:r>
      <w:r>
        <w:rPr>
          <w:rFonts w:hint="eastAsia" w:ascii="宋体" w:hAnsi="宋体" w:eastAsia="宋体" w:cs="Times New Roman"/>
          <w:szCs w:val="21"/>
          <w:u w:val="single"/>
          <w:lang w:val="en-US" w:eastAsia="zh-CN"/>
        </w:rPr>
        <w:t>目</w:t>
      </w:r>
      <w:r>
        <w:rPr>
          <w:rFonts w:hint="eastAsia" w:hAnsi="宋体"/>
          <w:u w:val="single"/>
        </w:rPr>
        <w:t xml:space="preserve"> </w:t>
      </w:r>
      <w:r>
        <w:rPr>
          <w:rFonts w:hint="eastAsia" w:hAnsi="宋体"/>
        </w:rPr>
        <w:t>项目采购[采购项目编号为</w:t>
      </w:r>
      <w:r>
        <w:rPr>
          <w:rFonts w:hint="eastAsia" w:hAnsi="宋体"/>
          <w:u w:val="single"/>
        </w:rPr>
        <w:t xml:space="preserve">  </w:t>
      </w:r>
      <w:r>
        <w:rPr>
          <w:rFonts w:hint="eastAsia" w:hAnsi="宋体"/>
          <w:u w:val="single"/>
          <w:lang w:val="en-US" w:eastAsia="zh-CN"/>
        </w:rPr>
        <w:t>GDXFQWDD2023005</w:t>
      </w:r>
      <w:r>
        <w:rPr>
          <w:rFonts w:hint="eastAsia" w:hAnsi="宋体"/>
          <w:u w:val="single"/>
        </w:rPr>
        <w:t xml:space="preserve">  </w:t>
      </w:r>
      <w:r>
        <w:rPr>
          <w:rFonts w:hint="eastAsia" w:hAnsi="宋体"/>
        </w:rPr>
        <w:t>]的投标和合同执行，以我方的名义处理一切与之有关的事宜。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ascii="宋体" w:hAnsi="宋体"/>
          <w:color w:val="000000"/>
          <w:szCs w:val="21"/>
        </w:rPr>
      </w:pPr>
    </w:p>
    <w:p>
      <w:pPr>
        <w:pStyle w:val="3"/>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rPr>
          <w:rFonts w:hint="eastAsia" w:ascii="宋体" w:hAnsi="宋体"/>
          <w:b/>
          <w:color w:val="000000"/>
          <w:szCs w:val="21"/>
        </w:rPr>
      </w:pPr>
    </w:p>
    <w:p>
      <w:pPr>
        <w:spacing w:line="360" w:lineRule="auto"/>
        <w:rPr>
          <w:rFonts w:hint="eastAsia" w:ascii="宋体" w:hAnsi="宋体"/>
          <w:b/>
          <w:color w:val="000000"/>
          <w:szCs w:val="21"/>
        </w:rPr>
      </w:pPr>
      <w:r>
        <w:rPr>
          <w:rFonts w:hint="eastAsia" w:ascii="宋体" w:hAnsi="宋体"/>
          <w:b/>
          <w:szCs w:val="21"/>
        </w:rPr>
        <w:br w:type="page"/>
      </w:r>
    </w:p>
    <w:p>
      <w:pPr>
        <w:pStyle w:val="6"/>
        <w:tabs>
          <w:tab w:val="left" w:pos="851"/>
        </w:tabs>
        <w:spacing w:before="0" w:after="0" w:line="360" w:lineRule="auto"/>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《政府采购法》第二十二条规定的相关证明文件</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 xml:space="preserve">.1   </w:t>
      </w: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年度</w:t>
      </w:r>
      <w:r>
        <w:rPr>
          <w:rFonts w:hint="eastAsia" w:ascii="宋体" w:hAnsi="宋体"/>
          <w:szCs w:val="21"/>
        </w:rPr>
        <w:t>财务状况报告或基本开户行出具的资信证明</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.2   投标截止日前6个月内任意1个月依法缴纳税收和社会保障资金的相关材料（如依法免税或不需要缴纳社会保障资金的，提供相应证明材料）</w:t>
      </w:r>
    </w:p>
    <w:p>
      <w:pPr>
        <w:spacing w:line="360" w:lineRule="auto"/>
        <w:rPr>
          <w:rFonts w:hint="eastAsia" w:ascii="宋体" w:hAnsi="宋体"/>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资格性审查要求的其他资质证明文件</w:t>
      </w:r>
    </w:p>
    <w:p>
      <w:pPr>
        <w:spacing w:line="360" w:lineRule="auto"/>
        <w:ind w:left="850" w:leftChars="405"/>
        <w:rPr>
          <w:rFonts w:hint="eastAsia" w:ascii="宋体" w:hAnsi="宋体"/>
          <w:i/>
          <w:color w:val="000000"/>
          <w:szCs w:val="21"/>
        </w:rPr>
      </w:pPr>
      <w:r>
        <w:rPr>
          <w:rFonts w:hint="eastAsia" w:ascii="宋体" w:hAnsi="宋体"/>
          <w:i/>
          <w:color w:val="000000"/>
          <w:szCs w:val="21"/>
        </w:rPr>
        <w:t>1.……</w:t>
      </w:r>
    </w:p>
    <w:p>
      <w:pPr>
        <w:spacing w:line="360" w:lineRule="auto"/>
        <w:ind w:left="850" w:leftChars="405"/>
        <w:rPr>
          <w:rFonts w:hint="eastAsia" w:ascii="宋体" w:hAnsi="宋体"/>
          <w:i/>
          <w:color w:val="000000"/>
          <w:szCs w:val="21"/>
        </w:rPr>
      </w:pPr>
      <w:r>
        <w:rPr>
          <w:rFonts w:hint="eastAsia" w:ascii="宋体" w:hAnsi="宋体"/>
          <w:i/>
          <w:color w:val="000000"/>
          <w:szCs w:val="21"/>
        </w:rPr>
        <w:t>2.……</w:t>
      </w:r>
    </w:p>
    <w:p>
      <w:pPr>
        <w:spacing w:line="360" w:lineRule="auto"/>
        <w:ind w:left="850" w:leftChars="405"/>
        <w:rPr>
          <w:rFonts w:hint="eastAsia" w:ascii="宋体" w:hAnsi="宋体"/>
          <w:i/>
          <w:color w:val="000000"/>
          <w:szCs w:val="21"/>
        </w:rPr>
      </w:pPr>
      <w:r>
        <w:rPr>
          <w:rFonts w:hint="eastAsia" w:ascii="宋体" w:hAnsi="宋体"/>
          <w:i/>
          <w:color w:val="000000"/>
          <w:szCs w:val="21"/>
        </w:rPr>
        <w:t>3.……</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名称变更</w:t>
      </w:r>
    </w:p>
    <w:p>
      <w:pPr>
        <w:pStyle w:val="34"/>
        <w:spacing w:before="0" w:after="0" w:line="360" w:lineRule="auto"/>
        <w:ind w:left="850" w:leftChars="405"/>
        <w:rPr>
          <w:rFonts w:hint="eastAsia" w:ascii="宋体" w:hAnsi="宋体"/>
          <w:color w:val="auto"/>
          <w:sz w:val="21"/>
          <w:szCs w:val="21"/>
        </w:rPr>
      </w:pPr>
      <w:r>
        <w:rPr>
          <w:rFonts w:hint="eastAsia" w:ascii="宋体" w:hAnsi="宋体"/>
          <w:color w:val="auto"/>
          <w:sz w:val="21"/>
          <w:szCs w:val="21"/>
        </w:rPr>
        <w:t>投标供应商如果有名称变更的，应提供由市场监督管理部门出具的变更证明文件。</w:t>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5" w:name="_Toc278794816"/>
      <w:r>
        <w:rPr>
          <w:rFonts w:hint="eastAsia" w:ascii="宋体" w:hAnsi="宋体" w:eastAsia="宋体"/>
          <w:sz w:val="21"/>
          <w:szCs w:val="21"/>
          <w:lang w:val="en-US" w:eastAsia="zh-CN"/>
        </w:rPr>
        <w:t>5.</w:t>
      </w:r>
      <w:r>
        <w:rPr>
          <w:rFonts w:hint="eastAsia" w:ascii="宋体" w:hAnsi="宋体" w:eastAsia="宋体"/>
          <w:sz w:val="21"/>
          <w:szCs w:val="21"/>
        </w:rPr>
        <w:t>同类项目业绩介绍</w:t>
      </w:r>
      <w:bookmarkEnd w:id="5"/>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56"/>
        <w:gridCol w:w="362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bCs/>
                <w:szCs w:val="21"/>
              </w:rPr>
            </w:pPr>
            <w:r>
              <w:rPr>
                <w:rFonts w:hint="eastAsia" w:ascii="宋体" w:hAnsi="宋体"/>
                <w:b/>
                <w:bCs/>
                <w:szCs w:val="21"/>
              </w:rPr>
              <w:t>序号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bCs/>
                <w:szCs w:val="21"/>
              </w:rPr>
            </w:pPr>
            <w:r>
              <w:rPr>
                <w:rFonts w:hint="eastAsia" w:ascii="宋体" w:hAnsi="宋体"/>
                <w:b/>
                <w:bCs/>
                <w:szCs w:val="21"/>
              </w:rPr>
              <w:t>客户名称</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bCs/>
                <w:szCs w:val="21"/>
              </w:rPr>
            </w:pPr>
            <w:r>
              <w:rPr>
                <w:rFonts w:hint="eastAsia" w:ascii="宋体" w:hAnsi="宋体"/>
                <w:b/>
                <w:bCs/>
                <w:szCs w:val="21"/>
              </w:rPr>
              <w:t>项目名称及合同金额（万元）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bCs/>
                <w:szCs w:val="21"/>
              </w:rPr>
            </w:pPr>
            <w:r>
              <w:rPr>
                <w:rFonts w:hint="eastAsia" w:ascii="宋体" w:hAnsi="宋体"/>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1</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2</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suppressLineNumbers w:val="0"/>
              <w:spacing w:before="0" w:beforeAutospacing="0" w:after="0" w:afterAutospacing="0"/>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3</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6" w:name="_Toc278794818"/>
      <w:r>
        <w:rPr>
          <w:rFonts w:hint="eastAsia" w:ascii="宋体" w:hAnsi="宋体" w:eastAsia="宋体"/>
          <w:sz w:val="21"/>
          <w:szCs w:val="21"/>
          <w:lang w:val="en-US" w:eastAsia="zh-CN"/>
        </w:rPr>
        <w:t>6.</w:t>
      </w:r>
      <w:r>
        <w:rPr>
          <w:rFonts w:hint="eastAsia" w:ascii="宋体" w:hAnsi="宋体" w:eastAsia="宋体"/>
          <w:sz w:val="21"/>
          <w:szCs w:val="21"/>
        </w:rPr>
        <w:t>实施计划</w:t>
      </w:r>
      <w:bookmarkEnd w:id="6"/>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lang w:val="en-US" w:eastAsia="zh-CN"/>
        </w:rPr>
        <w:t>实施</w:t>
      </w:r>
      <w:r>
        <w:rPr>
          <w:rFonts w:hint="eastAsia" w:ascii="宋体" w:hAnsi="宋体" w:eastAsia="宋体"/>
          <w:color w:val="000000"/>
          <w:sz w:val="21"/>
          <w:szCs w:val="21"/>
        </w:rPr>
        <w:t>方案</w:t>
      </w:r>
    </w:p>
    <w:p>
      <w:pPr>
        <w:spacing w:line="360" w:lineRule="auto"/>
        <w:ind w:left="850" w:leftChars="405"/>
        <w:rPr>
          <w:rFonts w:hint="eastAsia"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.1.1</w:t>
      </w:r>
      <w:r>
        <w:rPr>
          <w:rFonts w:hint="eastAsia" w:ascii="宋体" w:hAnsi="宋体"/>
          <w:szCs w:val="21"/>
          <w:lang w:val="en-GB"/>
        </w:rPr>
        <w:tab/>
      </w:r>
      <w:r>
        <w:rPr>
          <w:rFonts w:hint="eastAsia" w:ascii="宋体" w:hAnsi="宋体"/>
          <w:szCs w:val="21"/>
        </w:rPr>
        <w:t>对项目的理解（项目概述、目标、服务范围、采购人的义务及配合条件）</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.1.2</w:t>
      </w:r>
      <w:r>
        <w:rPr>
          <w:rFonts w:hint="eastAsia" w:ascii="宋体" w:hAnsi="宋体"/>
          <w:szCs w:val="21"/>
          <w:lang w:val="en-GB"/>
        </w:rPr>
        <w:tab/>
      </w:r>
      <w:r>
        <w:rPr>
          <w:rFonts w:hint="eastAsia" w:ascii="宋体" w:hAnsi="宋体"/>
          <w:szCs w:val="21"/>
        </w:rPr>
        <w:t>针对本项目的组织实施方案</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.1.3</w:t>
      </w:r>
      <w:r>
        <w:rPr>
          <w:rFonts w:hint="eastAsia" w:ascii="宋体" w:hAnsi="宋体"/>
          <w:szCs w:val="21"/>
          <w:lang w:val="en-GB"/>
        </w:rPr>
        <w:tab/>
      </w:r>
      <w:r>
        <w:rPr>
          <w:rFonts w:hint="eastAsia" w:ascii="宋体" w:hAnsi="宋体"/>
          <w:szCs w:val="21"/>
        </w:rPr>
        <w:t>进度计划和保证项目完成的具体措施</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.1.4</w:t>
      </w:r>
      <w:r>
        <w:rPr>
          <w:rFonts w:hint="eastAsia" w:ascii="宋体" w:hAnsi="宋体"/>
          <w:szCs w:val="21"/>
          <w:lang w:val="en-GB"/>
        </w:rPr>
        <w:tab/>
      </w:r>
      <w:r>
        <w:rPr>
          <w:rFonts w:hint="eastAsia" w:ascii="宋体" w:hAnsi="宋体"/>
          <w:szCs w:val="21"/>
        </w:rPr>
        <w:t>项目整体验收计划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.1.5</w:t>
      </w:r>
      <w:r>
        <w:rPr>
          <w:rFonts w:hint="eastAsia" w:ascii="宋体" w:hAnsi="宋体"/>
          <w:szCs w:val="21"/>
          <w:lang w:val="en-GB"/>
        </w:rPr>
        <w:tab/>
      </w:r>
      <w:r>
        <w:rPr>
          <w:rFonts w:hint="eastAsia" w:ascii="宋体" w:hAnsi="宋体"/>
          <w:szCs w:val="21"/>
        </w:rPr>
        <w:t>培训计划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.1.6</w:t>
      </w:r>
      <w:r>
        <w:rPr>
          <w:rFonts w:hint="eastAsia" w:ascii="宋体" w:hAnsi="宋体"/>
          <w:szCs w:val="21"/>
          <w:lang w:val="en-GB"/>
        </w:rPr>
        <w:tab/>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hint="eastAsia" w:ascii="宋体" w:hAnsi="宋体"/>
          <w:b/>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.2</w:t>
      </w:r>
      <w:r>
        <w:rPr>
          <w:rFonts w:hint="eastAsia" w:ascii="宋体" w:hAnsi="宋体" w:eastAsia="宋体"/>
          <w:color w:val="000000"/>
          <w:sz w:val="21"/>
          <w:szCs w:val="21"/>
        </w:rPr>
        <w:tab/>
      </w:r>
      <w:r>
        <w:rPr>
          <w:rFonts w:hint="eastAsia" w:ascii="宋体" w:hAnsi="宋体" w:eastAsia="宋体"/>
          <w:color w:val="000000"/>
          <w:sz w:val="21"/>
          <w:szCs w:val="21"/>
        </w:rPr>
        <w:t>项目人员安排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.2.1</w:t>
      </w:r>
      <w:r>
        <w:rPr>
          <w:rFonts w:hint="eastAsia" w:ascii="宋体" w:hAnsi="宋体"/>
          <w:szCs w:val="21"/>
          <w:lang w:val="en-GB"/>
        </w:rPr>
        <w:tab/>
      </w:r>
      <w:r>
        <w:rPr>
          <w:rFonts w:hint="eastAsia" w:ascii="宋体" w:hAnsi="宋体"/>
          <w:color w:val="000000"/>
          <w:szCs w:val="21"/>
        </w:rPr>
        <w:t>拟任执行管理及技术人员情况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975"/>
        <w:gridCol w:w="2413"/>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姓名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现职务</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曾主持/参与的</w:t>
            </w:r>
            <w:r>
              <w:rPr>
                <w:rFonts w:hint="eastAsia" w:ascii="宋体" w:hAnsi="宋体"/>
                <w:b/>
                <w:szCs w:val="21"/>
              </w:rPr>
              <w:br w:type="textWrapping"/>
            </w:r>
            <w:r>
              <w:rPr>
                <w:rFonts w:hint="eastAsia" w:ascii="宋体" w:hAnsi="宋体"/>
                <w:b/>
                <w:szCs w:val="21"/>
              </w:rPr>
              <w:t>同类项目经历</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b/>
                <w:szCs w:val="21"/>
              </w:rPr>
            </w:pPr>
            <w:r>
              <w:rPr>
                <w:rFonts w:hint="eastAsia" w:ascii="宋体" w:hAnsi="宋体"/>
                <w:b/>
                <w:szCs w:val="21"/>
              </w:rPr>
              <w:t>职称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2"/>
              <w:jc w:val="center"/>
              <w:rPr>
                <w:rFonts w:hint="eastAsia" w:ascii="宋体" w:hAnsi="宋体"/>
                <w:b/>
                <w:szCs w:val="21"/>
              </w:rPr>
            </w:pPr>
            <w:r>
              <w:rPr>
                <w:rFonts w:hint="eastAsia" w:ascii="宋体" w:hAnsi="宋体"/>
                <w:b/>
                <w:szCs w:val="21"/>
              </w:rPr>
              <w:t>专业工龄</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2"/>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总负责人</w:t>
            </w:r>
          </w:p>
        </w:tc>
        <w:tc>
          <w:tcPr>
            <w:tcW w:w="1231"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975"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413" w:type="dxa"/>
            <w:tcBorders>
              <w:top w:val="single" w:color="auto" w:sz="4" w:space="0"/>
              <w:left w:val="single" w:color="auto" w:sz="4" w:space="0"/>
              <w:bottom w:val="nil"/>
              <w:right w:val="single" w:color="auto" w:sz="4" w:space="0"/>
            </w:tcBorders>
            <w:noWrap w:val="0"/>
            <w:vAlign w:val="center"/>
          </w:tcPr>
          <w:p>
            <w:pPr>
              <w:pStyle w:val="36"/>
              <w:keepNext w:val="0"/>
              <w:keepLines w:val="0"/>
              <w:suppressLineNumbers w:val="0"/>
              <w:adjustRightInd/>
              <w:spacing w:before="0" w:beforeAutospacing="0" w:after="0" w:afterAutospacing="0" w:line="240" w:lineRule="auto"/>
              <w:ind w:left="0" w:right="0"/>
              <w:rPr>
                <w:rFonts w:hint="eastAsia" w:ascii="宋体" w:hAnsi="宋体"/>
                <w:spacing w:val="0"/>
                <w:kern w:val="2"/>
                <w:sz w:val="21"/>
                <w:szCs w:val="21"/>
              </w:rPr>
            </w:pPr>
          </w:p>
        </w:tc>
        <w:tc>
          <w:tcPr>
            <w:tcW w:w="660"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firstLine="12"/>
              <w:jc w:val="center"/>
              <w:rPr>
                <w:rFonts w:hint="eastAsia" w:ascii="宋体" w:hAnsi="宋体"/>
                <w:szCs w:val="21"/>
              </w:rPr>
            </w:pPr>
          </w:p>
        </w:tc>
        <w:tc>
          <w:tcPr>
            <w:tcW w:w="1483"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firstLine="1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ascii="宋体" w:hAnsi="宋体"/>
                <w:szCs w:val="21"/>
              </w:rPr>
              <w:t>其他主要技术人员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bl>
    <w:p>
      <w:pPr>
        <w:spacing w:line="360" w:lineRule="auto"/>
        <w:rPr>
          <w:rFonts w:hint="eastAsia" w:ascii="宋体" w:hAnsi="宋体"/>
          <w:szCs w:val="21"/>
          <w:lang w:val="en-GB"/>
        </w:rPr>
      </w:pPr>
      <w:r>
        <w:rPr>
          <w:rFonts w:hint="eastAsia" w:ascii="宋体" w:hAnsi="宋体"/>
          <w:szCs w:val="21"/>
          <w:lang w:val="en-GB"/>
        </w:rPr>
        <w:t>注：根据评审表的要求提交相应资料。</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lang w:val="en-GB"/>
        </w:rPr>
      </w:pPr>
      <w:r>
        <w:rPr>
          <w:rFonts w:hint="eastAsia" w:ascii="宋体" w:hAnsi="宋体"/>
          <w:szCs w:val="21"/>
        </w:rPr>
        <w:br w:type="page"/>
      </w: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.3</w:t>
      </w:r>
      <w:r>
        <w:rPr>
          <w:rFonts w:hint="eastAsia" w:ascii="宋体" w:hAnsi="宋体" w:eastAsia="宋体"/>
          <w:sz w:val="21"/>
          <w:szCs w:val="21"/>
        </w:rPr>
        <w:tab/>
      </w:r>
      <w:r>
        <w:rPr>
          <w:rFonts w:hint="eastAsia" w:ascii="宋体" w:hAnsi="宋体" w:eastAsia="宋体"/>
          <w:sz w:val="21"/>
          <w:szCs w:val="21"/>
        </w:rPr>
        <w:t>其它重要事项说明及承诺</w:t>
      </w:r>
    </w:p>
    <w:p>
      <w:pPr>
        <w:tabs>
          <w:tab w:val="left" w:pos="540"/>
        </w:tabs>
        <w:spacing w:line="360" w:lineRule="auto"/>
        <w:ind w:firstLine="420" w:firstLineChars="200"/>
        <w:rPr>
          <w:rFonts w:hint="eastAsia" w:ascii="宋体" w:hAnsi="宋体"/>
          <w:szCs w:val="21"/>
        </w:rPr>
      </w:pPr>
      <w:r>
        <w:rPr>
          <w:rFonts w:hint="eastAsia" w:ascii="宋体" w:hAnsi="宋体"/>
          <w:szCs w:val="21"/>
        </w:rPr>
        <w:t>（如有，请扼要叙述）</w:t>
      </w:r>
    </w:p>
    <w:p>
      <w:pPr>
        <w:pStyle w:val="34"/>
        <w:spacing w:before="0" w:after="0" w:line="360" w:lineRule="auto"/>
        <w:rPr>
          <w:rFonts w:hint="eastAsia" w:ascii="宋体" w:hAnsi="宋体"/>
          <w:sz w:val="21"/>
          <w:szCs w:val="21"/>
        </w:rPr>
      </w:pPr>
    </w:p>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sz w:val="21"/>
          <w:szCs w:val="21"/>
        </w:rPr>
      </w:pPr>
      <w:bookmarkStart w:id="7" w:name="_Toc18822"/>
      <w:bookmarkStart w:id="8" w:name="_Toc18177"/>
      <w:bookmarkStart w:id="9" w:name="_Toc19762"/>
      <w:bookmarkStart w:id="10" w:name="_Toc26582"/>
      <w:r>
        <w:rPr>
          <w:rFonts w:hint="eastAsia" w:ascii="宋体" w:hAnsi="宋体" w:eastAsia="宋体"/>
          <w:sz w:val="21"/>
          <w:szCs w:val="21"/>
        </w:rPr>
        <w:t>附表</w:t>
      </w:r>
      <w:r>
        <w:rPr>
          <w:rFonts w:hint="eastAsia" w:ascii="宋体" w:hAnsi="宋体" w:eastAsia="宋体"/>
          <w:sz w:val="21"/>
          <w:szCs w:val="21"/>
          <w:lang w:val="en-US" w:eastAsia="zh-CN"/>
        </w:rPr>
        <w:t>一</w:t>
      </w:r>
      <w:r>
        <w:rPr>
          <w:rFonts w:hint="eastAsia" w:ascii="宋体" w:hAnsi="宋体" w:eastAsia="宋体"/>
          <w:sz w:val="21"/>
          <w:szCs w:val="21"/>
        </w:rPr>
        <w:t>：评分总值最高为100分，评分分值（权重）分配如下：</w:t>
      </w:r>
    </w:p>
    <w:tbl>
      <w:tblPr>
        <w:tblStyle w:val="23"/>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151"/>
        <w:gridCol w:w="2151"/>
        <w:gridCol w:w="2152"/>
        <w:gridCol w:w="215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default"/>
              </w:rPr>
              <w:t>评分项目</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default"/>
              </w:rPr>
              <w:t>技术评分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default"/>
              </w:rPr>
              <w:t>商务评分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default"/>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default"/>
              </w:rPr>
              <w:t>权重</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eastAsia"/>
                <w:lang w:val="en-US" w:eastAsia="zh-CN"/>
              </w:rPr>
              <w:t>5</w:t>
            </w:r>
            <w:r>
              <w:rPr>
                <w:rFonts w:hint="default"/>
              </w:rP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eastAsia"/>
                <w:lang w:val="en-US" w:eastAsia="zh-CN"/>
              </w:rPr>
              <w:t>2</w:t>
            </w:r>
            <w:r>
              <w:rPr>
                <w:rFonts w:hint="default"/>
              </w:rP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eastAsia"/>
              </w:rPr>
              <w:t>3</w:t>
            </w:r>
            <w:r>
              <w:rPr>
                <w:rFonts w:hint="default"/>
              </w:rPr>
              <w:t>0.0分</w:t>
            </w:r>
          </w:p>
        </w:tc>
      </w:tr>
      <w:bookmarkEnd w:id="7"/>
      <w:bookmarkEnd w:id="8"/>
      <w:bookmarkEnd w:id="9"/>
      <w:bookmarkEnd w:id="10"/>
    </w:tbl>
    <w:p>
      <w:pPr>
        <w:spacing w:line="360" w:lineRule="auto"/>
        <w:rPr>
          <w:rFonts w:ascii="宋体" w:hAnsi="宋体" w:eastAsia="宋体" w:cs="宋体"/>
          <w:b/>
          <w:bCs/>
          <w:sz w:val="28"/>
          <w:szCs w:val="28"/>
        </w:rPr>
      </w:pPr>
      <w:bookmarkStart w:id="11" w:name="_Toc7858"/>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二</w:t>
      </w:r>
      <w:r>
        <w:rPr>
          <w:rFonts w:hint="eastAsia" w:ascii="宋体" w:hAnsi="宋体" w:eastAsia="宋体"/>
          <w:sz w:val="21"/>
          <w:szCs w:val="21"/>
        </w:rPr>
        <w:t>：价格评审表</w:t>
      </w:r>
    </w:p>
    <w:tbl>
      <w:tblPr>
        <w:tblStyle w:val="23"/>
        <w:tblW w:w="87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59"/>
        <w:gridCol w:w="5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3059"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评分项目</w:t>
            </w:r>
          </w:p>
        </w:tc>
        <w:tc>
          <w:tcPr>
            <w:tcW w:w="5720"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305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1"/>
                <w:szCs w:val="21"/>
                <w:shd w:val="clear" w:color="auto" w:fill="auto"/>
              </w:rPr>
            </w:pPr>
            <w:bookmarkStart w:id="12" w:name="OLE_LINK20" w:colFirst="1" w:colLast="2"/>
            <w:r>
              <w:rPr>
                <w:rFonts w:hint="eastAsia" w:ascii="宋体" w:hAnsi="宋体" w:eastAsia="宋体" w:cs="宋体"/>
                <w:color w:val="auto"/>
                <w:sz w:val="21"/>
                <w:szCs w:val="21"/>
                <w:shd w:val="clear" w:color="auto" w:fill="auto"/>
              </w:rPr>
              <w:t>投标总价</w:t>
            </w:r>
          </w:p>
        </w:tc>
        <w:tc>
          <w:tcPr>
            <w:tcW w:w="572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投标报价得分=(评标基准价/投标报价) ×30</w:t>
            </w:r>
          </w:p>
        </w:tc>
      </w:tr>
      <w:bookmarkEnd w:id="12"/>
    </w:tbl>
    <w:p>
      <w:pPr>
        <w:rPr>
          <w:rFonts w:ascii="宋体" w:hAnsi="宋体" w:eastAsia="宋体" w:cs="宋体"/>
          <w:sz w:val="21"/>
          <w:szCs w:val="21"/>
        </w:rPr>
      </w:pPr>
    </w:p>
    <w:p>
      <w:pPr>
        <w:ind w:firstLine="420" w:firstLineChars="200"/>
        <w:rPr>
          <w:rFonts w:ascii="仿宋_GB2312" w:hAnsi="黑体" w:eastAsia="仿宋_GB2312" w:cs="Times New Roman"/>
          <w:sz w:val="32"/>
          <w:szCs w:val="32"/>
        </w:rPr>
      </w:pPr>
      <w:r>
        <w:rPr>
          <w:rFonts w:hint="eastAsia" w:ascii="宋体" w:hAnsi="宋体" w:eastAsia="宋体" w:cs="宋体"/>
          <w:sz w:val="21"/>
          <w:szCs w:val="21"/>
        </w:rPr>
        <w:t>在</w:t>
      </w:r>
      <w:r>
        <w:rPr>
          <w:rFonts w:ascii="宋体" w:hAnsi="宋体" w:eastAsia="宋体" w:cs="宋体"/>
          <w:sz w:val="21"/>
          <w:szCs w:val="21"/>
        </w:rPr>
        <w:t>各有效投标人的评审价中，取最低</w:t>
      </w:r>
      <w:r>
        <w:rPr>
          <w:rFonts w:hint="eastAsia" w:ascii="宋体" w:hAnsi="宋体" w:eastAsia="宋体" w:cs="宋体"/>
          <w:sz w:val="21"/>
          <w:szCs w:val="21"/>
        </w:rPr>
        <w:t>者</w:t>
      </w:r>
      <w:r>
        <w:rPr>
          <w:rFonts w:ascii="宋体" w:hAnsi="宋体" w:eastAsia="宋体" w:cs="宋体"/>
          <w:sz w:val="21"/>
          <w:szCs w:val="21"/>
        </w:rPr>
        <w:t>为</w:t>
      </w:r>
      <w:r>
        <w:rPr>
          <w:rFonts w:hint="eastAsia" w:ascii="宋体" w:hAnsi="宋体" w:eastAsia="宋体" w:cs="宋体"/>
          <w:sz w:val="21"/>
          <w:szCs w:val="21"/>
        </w:rPr>
        <w:t>评标基准价。</w:t>
      </w:r>
    </w:p>
    <w:p>
      <w:pPr>
        <w:spacing w:line="360" w:lineRule="auto"/>
        <w:jc w:val="center"/>
        <w:rPr>
          <w:rFonts w:ascii="宋体" w:hAnsi="宋体" w:eastAsia="宋体" w:cs="宋体"/>
          <w:b/>
          <w:bCs/>
          <w:sz w:val="28"/>
          <w:szCs w:val="28"/>
        </w:rPr>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三</w:t>
      </w:r>
      <w:r>
        <w:rPr>
          <w:rFonts w:hint="eastAsia" w:ascii="宋体" w:hAnsi="宋体" w:eastAsia="宋体"/>
          <w:sz w:val="21"/>
          <w:szCs w:val="21"/>
        </w:rPr>
        <w:t>：</w:t>
      </w:r>
      <w:r>
        <w:rPr>
          <w:rFonts w:hint="eastAsia" w:ascii="宋体" w:hAnsi="宋体" w:eastAsia="宋体"/>
          <w:sz w:val="21"/>
          <w:szCs w:val="21"/>
          <w:lang w:val="en-US" w:eastAsia="zh-CN"/>
        </w:rPr>
        <w:t>技术</w:t>
      </w:r>
      <w:r>
        <w:rPr>
          <w:rFonts w:hint="eastAsia" w:ascii="宋体" w:hAnsi="宋体" w:eastAsia="宋体"/>
          <w:sz w:val="21"/>
          <w:szCs w:val="21"/>
        </w:rPr>
        <w:t>评审表</w:t>
      </w:r>
    </w:p>
    <w:tbl>
      <w:tblPr>
        <w:tblStyle w:val="23"/>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245" w:hRule="atLeast"/>
          <w:jc w:val="center"/>
        </w:trPr>
        <w:tc>
          <w:tcPr>
            <w:tcW w:w="642" w:type="dxa"/>
            <w:tcBorders>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237" w:type="dxa"/>
            <w:tcBorders>
              <w:left w:val="single" w:color="auto" w:sz="4"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施工方案与技术措施</w:t>
            </w:r>
          </w:p>
        </w:tc>
        <w:tc>
          <w:tcPr>
            <w:tcW w:w="929" w:type="dxa"/>
            <w:tcBorders>
              <w:top w:val="single" w:color="auto" w:sz="4" w:space="0"/>
              <w:left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10</w:t>
            </w:r>
          </w:p>
        </w:tc>
        <w:tc>
          <w:tcPr>
            <w:tcW w:w="5192" w:type="dxa"/>
            <w:tcBorders>
              <w:top w:val="single" w:color="auto" w:sz="4" w:space="0"/>
              <w:left w:val="single" w:color="auto" w:sz="4" w:space="0"/>
              <w:right w:val="single" w:color="auto" w:sz="2" w:space="0"/>
            </w:tcBorders>
            <w:vAlign w:val="top"/>
          </w:tcPr>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对本项目内容、施工条件、重点难点分析及掌握程度进行比较，响应内容全面，具体，准确。</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适用项目需求得8-10分；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基本适用项目需求得4-7分；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适用项目需求较差得0-3分。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237" w:type="dxa"/>
            <w:tcBorders>
              <w:left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
              </w:rPr>
              <w:t>安全文明管理体系与措施</w:t>
            </w:r>
          </w:p>
        </w:tc>
        <w:tc>
          <w:tcPr>
            <w:tcW w:w="92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10</w:t>
            </w:r>
          </w:p>
        </w:tc>
        <w:tc>
          <w:tcPr>
            <w:tcW w:w="5192" w:type="dxa"/>
            <w:tcBorders>
              <w:top w:val="single" w:color="auto" w:sz="4" w:space="0"/>
              <w:left w:val="single" w:color="auto" w:sz="4" w:space="0"/>
              <w:bottom w:val="single" w:color="auto" w:sz="4" w:space="0"/>
              <w:right w:val="single" w:color="auto" w:sz="2" w:space="0"/>
            </w:tcBorders>
            <w:vAlign w:val="top"/>
          </w:tcPr>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从安全管理体系是否完整，职责是否分明，单位工程安全防护方案是否</w:t>
            </w:r>
            <w:r>
              <w:rPr>
                <w:rFonts w:hint="eastAsia" w:ascii="Arial" w:hAnsi="Arial" w:eastAsia="宋体" w:cs="Arial"/>
                <w:kern w:val="2"/>
                <w:sz w:val="21"/>
                <w:szCs w:val="22"/>
                <w:lang w:val="en-US" w:eastAsia="zh-CN" w:bidi="ar"/>
              </w:rPr>
              <w:t>符合</w:t>
            </w:r>
            <w:r>
              <w:rPr>
                <w:rFonts w:hint="eastAsia" w:ascii="宋体" w:hAnsi="宋体" w:eastAsia="宋体" w:cs="宋体"/>
                <w:kern w:val="0"/>
                <w:sz w:val="21"/>
                <w:szCs w:val="21"/>
                <w:lang w:val="en-US" w:eastAsia="zh-CN" w:bidi="ar"/>
              </w:rPr>
              <w:t>国家、广东省、防护措施针对性是否合理等，安全文明管理体系与措施完整、体系明确、措施有力。</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适用项目需求得8-10分；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基本适用项目需求得4-7分；</w:t>
            </w:r>
          </w:p>
          <w:p>
            <w:pPr>
              <w:keepNext w:val="0"/>
              <w:keepLines w:val="0"/>
              <w:widowControl w:val="0"/>
              <w:suppressLineNumbers w:val="0"/>
              <w:spacing w:before="0" w:beforeAutospacing="0" w:after="0" w:afterAutospacing="0"/>
              <w:ind w:left="0" w:leftChars="0" w:right="0" w:rightChars="0" w:firstLine="420" w:firstLineChars="2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适用项目需求较差得0-3分。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37" w:type="dxa"/>
            <w:tcBorders>
              <w:left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
              </w:rPr>
              <w:t>质量管理措施</w:t>
            </w:r>
          </w:p>
        </w:tc>
        <w:tc>
          <w:tcPr>
            <w:tcW w:w="92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10</w:t>
            </w:r>
          </w:p>
        </w:tc>
        <w:tc>
          <w:tcPr>
            <w:tcW w:w="5192" w:type="dxa"/>
            <w:tcBorders>
              <w:top w:val="single" w:color="auto" w:sz="4" w:space="0"/>
              <w:left w:val="single" w:color="auto" w:sz="4" w:space="0"/>
              <w:bottom w:val="single" w:color="auto" w:sz="4" w:space="0"/>
              <w:right w:val="single" w:color="auto" w:sz="2" w:space="0"/>
            </w:tcBorders>
            <w:vAlign w:val="top"/>
          </w:tcPr>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报价方案中质量管理措施是否完整，职责是否分明；材料采购、过程控制及</w:t>
            </w:r>
            <w:r>
              <w:rPr>
                <w:rFonts w:hint="eastAsia" w:ascii="Arial" w:hAnsi="Arial" w:eastAsia="宋体" w:cs="Arial"/>
                <w:kern w:val="2"/>
                <w:sz w:val="21"/>
                <w:szCs w:val="22"/>
                <w:lang w:val="en-US" w:eastAsia="zh-CN" w:bidi="ar"/>
              </w:rPr>
              <w:t>检验</w:t>
            </w:r>
            <w:r>
              <w:rPr>
                <w:rFonts w:hint="eastAsia" w:ascii="宋体" w:hAnsi="宋体" w:eastAsia="宋体" w:cs="宋体"/>
                <w:kern w:val="0"/>
                <w:sz w:val="21"/>
                <w:szCs w:val="21"/>
                <w:lang w:val="en-US" w:eastAsia="zh-CN" w:bidi="ar"/>
              </w:rPr>
              <w:t>、分项措施针对性是否合理等指标综合考量。</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适用项目需求得8-10分；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基本适用项目需求得4-7分；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适用项目需求较差得0-3分。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37" w:type="dxa"/>
            <w:tcBorders>
              <w:left w:val="single" w:color="auto" w:sz="4" w:space="0"/>
              <w:right w:val="single" w:color="auto" w:sz="2" w:space="0"/>
            </w:tcBorders>
            <w:vAlign w:val="center"/>
          </w:tcPr>
          <w:p>
            <w:pPr>
              <w:pStyle w:val="45"/>
              <w:widowControl/>
              <w:ind w:left="0" w:leftChars="0" w:right="0" w:rightChars="0"/>
              <w:jc w:val="center"/>
              <w:rPr>
                <w:rFonts w:hint="eastAsia" w:ascii="宋体" w:hAnsi="宋体" w:eastAsia="宋体" w:cs="宋体"/>
                <w:color w:val="auto"/>
                <w:kern w:val="0"/>
                <w:sz w:val="21"/>
                <w:szCs w:val="21"/>
                <w:lang w:val="en-US" w:eastAsia="zh-CN" w:bidi="ar"/>
              </w:rPr>
            </w:pPr>
            <w:r>
              <w:rPr>
                <w:rFonts w:hAnsi="宋体" w:eastAsia="宋体"/>
                <w:color w:val="auto"/>
                <w:sz w:val="21"/>
                <w:szCs w:val="21"/>
              </w:rPr>
              <w:t>工程进度计划与措施</w:t>
            </w:r>
          </w:p>
        </w:tc>
        <w:tc>
          <w:tcPr>
            <w:tcW w:w="92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10</w:t>
            </w:r>
          </w:p>
        </w:tc>
        <w:tc>
          <w:tcPr>
            <w:tcW w:w="5192" w:type="dxa"/>
            <w:tcBorders>
              <w:top w:val="single" w:color="auto" w:sz="4" w:space="0"/>
              <w:left w:val="single" w:color="auto" w:sz="4" w:space="0"/>
              <w:bottom w:val="single" w:color="auto" w:sz="4" w:space="0"/>
              <w:right w:val="single" w:color="auto" w:sz="2" w:space="0"/>
            </w:tcBorders>
            <w:vAlign w:val="top"/>
          </w:tcPr>
          <w:p>
            <w:pPr>
              <w:keepNext w:val="0"/>
              <w:keepLines w:val="0"/>
              <w:widowControl w:val="0"/>
              <w:suppressLineNumbers w:val="0"/>
              <w:spacing w:before="0" w:beforeAutospacing="0" w:after="0" w:afterAutospacing="0"/>
              <w:ind w:left="0" w:right="0" w:firstLine="420" w:firstLineChars="200"/>
              <w:jc w:val="left"/>
              <w:rPr>
                <w:rFonts w:hint="default" w:hAnsi="宋体" w:eastAsia="宋体"/>
                <w:szCs w:val="21"/>
                <w:lang w:val="en-US"/>
              </w:rPr>
            </w:pPr>
            <w:r>
              <w:rPr>
                <w:rFonts w:hint="eastAsia" w:ascii="Calibri" w:hAnsi="宋体" w:eastAsia="宋体" w:cs="宋体"/>
                <w:kern w:val="2"/>
                <w:sz w:val="21"/>
                <w:szCs w:val="21"/>
                <w:lang w:val="en-US" w:eastAsia="zh-CN" w:bidi="ar"/>
              </w:rPr>
              <w:t>工程进度计划</w:t>
            </w:r>
            <w:r>
              <w:rPr>
                <w:rFonts w:hint="eastAsia" w:ascii="Arial" w:hAnsi="Arial" w:eastAsia="宋体" w:cs="Arial"/>
                <w:kern w:val="2"/>
                <w:sz w:val="21"/>
                <w:szCs w:val="22"/>
                <w:lang w:val="en-US" w:eastAsia="zh-CN" w:bidi="ar"/>
              </w:rPr>
              <w:t>是否</w:t>
            </w:r>
            <w:r>
              <w:rPr>
                <w:rFonts w:hint="eastAsia" w:ascii="Calibri" w:hAnsi="宋体" w:eastAsia="宋体" w:cs="宋体"/>
                <w:kern w:val="2"/>
                <w:sz w:val="21"/>
                <w:szCs w:val="21"/>
                <w:lang w:val="en-US" w:eastAsia="zh-CN" w:bidi="ar"/>
              </w:rPr>
              <w:t>符合工期要求，逻辑关系、措施是否有效，</w:t>
            </w:r>
            <w:r>
              <w:rPr>
                <w:rFonts w:hint="eastAsia" w:ascii="Arial" w:hAnsi="Arial" w:eastAsia="宋体" w:cs="Arial"/>
                <w:kern w:val="2"/>
                <w:sz w:val="21"/>
                <w:szCs w:val="22"/>
                <w:lang w:val="en-US" w:eastAsia="zh-CN" w:bidi="ar"/>
              </w:rPr>
              <w:t>计划</w:t>
            </w:r>
            <w:r>
              <w:rPr>
                <w:rFonts w:hint="eastAsia" w:ascii="Calibri" w:hAnsi="宋体" w:eastAsia="宋体" w:cs="宋体"/>
                <w:kern w:val="2"/>
                <w:sz w:val="21"/>
                <w:szCs w:val="21"/>
                <w:lang w:val="en-US" w:eastAsia="zh-CN" w:bidi="ar"/>
              </w:rPr>
              <w:t>编制合理，关键节点的控制措施有力。</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适用项目需求得8-10分；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基本适用项目需求得4-7分；</w:t>
            </w:r>
          </w:p>
          <w:p>
            <w:pPr>
              <w:keepNext w:val="0"/>
              <w:keepLines w:val="0"/>
              <w:widowControl w:val="0"/>
              <w:suppressLineNumbers w:val="0"/>
              <w:spacing w:before="0" w:beforeAutospacing="0" w:after="0" w:afterAutospacing="0"/>
              <w:ind w:left="0" w:right="0"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适用项目需求较差得0-3分。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237" w:type="dxa"/>
            <w:tcBorders>
              <w:left w:val="single" w:color="auto" w:sz="4" w:space="0"/>
              <w:right w:val="single" w:color="auto" w:sz="2" w:space="0"/>
            </w:tcBorders>
            <w:vAlign w:val="center"/>
          </w:tcPr>
          <w:p>
            <w:pPr>
              <w:pStyle w:val="45"/>
              <w:widowControl/>
              <w:ind w:left="0" w:leftChars="0" w:right="0" w:rightChars="0"/>
              <w:jc w:val="center"/>
              <w:rPr>
                <w:rFonts w:hAnsi="宋体" w:eastAsia="宋体"/>
                <w:color w:val="auto"/>
                <w:sz w:val="21"/>
                <w:szCs w:val="21"/>
              </w:rPr>
            </w:pPr>
            <w:r>
              <w:rPr>
                <w:rFonts w:hint="eastAsia" w:hAnsi="宋体" w:eastAsia="宋体"/>
                <w:color w:val="auto"/>
                <w:sz w:val="21"/>
                <w:szCs w:val="21"/>
              </w:rPr>
              <w:t>人员配备</w:t>
            </w:r>
          </w:p>
        </w:tc>
        <w:tc>
          <w:tcPr>
            <w:tcW w:w="92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10</w:t>
            </w:r>
          </w:p>
        </w:tc>
        <w:tc>
          <w:tcPr>
            <w:tcW w:w="5192" w:type="dxa"/>
            <w:tcBorders>
              <w:top w:val="single" w:color="auto" w:sz="4" w:space="0"/>
              <w:left w:val="single" w:color="auto" w:sz="4" w:space="0"/>
              <w:bottom w:val="single" w:color="auto" w:sz="4" w:space="0"/>
              <w:right w:val="single" w:color="auto" w:sz="2" w:space="0"/>
            </w:tcBorders>
            <w:vAlign w:val="top"/>
          </w:tcPr>
          <w:p>
            <w:pPr>
              <w:keepNext w:val="0"/>
              <w:keepLines w:val="0"/>
              <w:widowControl/>
              <w:suppressLineNumbers w:val="0"/>
              <w:spacing w:before="0" w:beforeAutospacing="0" w:after="0" w:afterAutospacing="0"/>
              <w:ind w:left="0" w:right="0" w:firstLine="420" w:firstLineChars="200"/>
              <w:jc w:val="both"/>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投标人</w:t>
            </w:r>
            <w:r>
              <w:rPr>
                <w:rFonts w:hint="eastAsia" w:ascii="宋体" w:hAnsi="宋体" w:eastAsia="宋体" w:cs="宋体"/>
                <w:color w:val="000000"/>
                <w:kern w:val="0"/>
                <w:szCs w:val="21"/>
              </w:rPr>
              <w:t>应根据本项目的特点及采购文件要求配备项目人员：职责划分明确</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负责人</w:t>
            </w:r>
            <w:r>
              <w:rPr>
                <w:rFonts w:hint="eastAsia" w:ascii="宋体" w:hAnsi="宋体" w:eastAsia="宋体" w:cs="宋体"/>
                <w:color w:val="000000"/>
                <w:kern w:val="0"/>
                <w:szCs w:val="21"/>
              </w:rPr>
              <w:t>持有行政主管部门颁发的相应职称证书或岗位（资格）证书，</w:t>
            </w:r>
            <w:r>
              <w:rPr>
                <w:rFonts w:hint="eastAsia" w:ascii="宋体" w:hAnsi="宋体" w:eastAsia="宋体" w:cs="宋体"/>
                <w:color w:val="000000"/>
                <w:kern w:val="0"/>
                <w:szCs w:val="21"/>
                <w:lang w:val="en-US" w:eastAsia="zh-CN"/>
              </w:rPr>
              <w:t>其他</w:t>
            </w:r>
            <w:r>
              <w:rPr>
                <w:rFonts w:hint="eastAsia" w:ascii="宋体" w:hAnsi="宋体" w:eastAsia="宋体" w:cs="宋体"/>
                <w:color w:val="000000"/>
                <w:kern w:val="0"/>
                <w:szCs w:val="21"/>
              </w:rPr>
              <w:t>人员配备合理、职责清晰、组织架构完善</w:t>
            </w:r>
            <w:r>
              <w:rPr>
                <w:rFonts w:hint="eastAsia" w:ascii="宋体" w:hAnsi="宋体" w:eastAsia="宋体" w:cs="宋体"/>
                <w:color w:val="000000"/>
                <w:kern w:val="0"/>
                <w:szCs w:val="21"/>
                <w:lang w:eastAsia="zh-CN"/>
              </w:rPr>
              <w:t>。</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适用项目需求得8-10分；</w:t>
            </w:r>
          </w:p>
          <w:p>
            <w:pPr>
              <w:keepNext w:val="0"/>
              <w:keepLines w:val="0"/>
              <w:widowControl w:val="0"/>
              <w:suppressLineNumbers w:val="0"/>
              <w:spacing w:before="0" w:beforeAutospacing="0" w:after="0" w:afterAutospacing="0"/>
              <w:ind w:left="0" w:leftChars="0" w:right="0" w:rightChars="0" w:firstLine="420" w:firstLineChars="20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基本适用项目需求得4-7分；</w:t>
            </w:r>
          </w:p>
          <w:p>
            <w:pPr>
              <w:keepNext w:val="0"/>
              <w:keepLines w:val="0"/>
              <w:widowControl/>
              <w:suppressLineNumbers w:val="0"/>
              <w:spacing w:before="0" w:beforeAutospacing="0" w:after="0" w:afterAutospacing="0"/>
              <w:ind w:left="0" w:right="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适用项目需求较差得0-3分。</w:t>
            </w:r>
          </w:p>
        </w:tc>
      </w:tr>
    </w:tbl>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四</w:t>
      </w:r>
      <w:r>
        <w:rPr>
          <w:rFonts w:hint="eastAsia" w:ascii="宋体" w:hAnsi="宋体" w:eastAsia="宋体"/>
          <w:sz w:val="21"/>
          <w:szCs w:val="21"/>
        </w:rPr>
        <w:t>：</w:t>
      </w:r>
      <w:r>
        <w:rPr>
          <w:rFonts w:hint="eastAsia" w:ascii="宋体" w:hAnsi="宋体" w:eastAsia="宋体"/>
          <w:sz w:val="21"/>
          <w:szCs w:val="21"/>
          <w:lang w:val="en-US" w:eastAsia="zh-CN"/>
        </w:rPr>
        <w:t>商务</w:t>
      </w:r>
      <w:r>
        <w:rPr>
          <w:rFonts w:hint="eastAsia" w:ascii="宋体" w:hAnsi="宋体" w:eastAsia="宋体"/>
          <w:sz w:val="21"/>
          <w:szCs w:val="21"/>
        </w:rPr>
        <w:t>评审表</w:t>
      </w:r>
    </w:p>
    <w:tbl>
      <w:tblPr>
        <w:tblStyle w:val="23"/>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465" w:hRule="atLeast"/>
          <w:jc w:val="center"/>
        </w:trPr>
        <w:tc>
          <w:tcPr>
            <w:tcW w:w="642" w:type="dxa"/>
            <w:tcBorders>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r>
              <w:rPr>
                <w:rFonts w:hint="eastAsia" w:ascii="宋体" w:hAnsi="宋体" w:eastAsia="宋体" w:cs="宋体"/>
                <w:color w:val="000000"/>
                <w:kern w:val="0"/>
                <w:szCs w:val="21"/>
              </w:rPr>
              <w:t>认证情况</w:t>
            </w:r>
          </w:p>
        </w:tc>
        <w:tc>
          <w:tcPr>
            <w:tcW w:w="929" w:type="dxa"/>
            <w:tcBorders>
              <w:top w:val="single" w:color="auto" w:sz="4" w:space="0"/>
              <w:left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6</w:t>
            </w:r>
          </w:p>
        </w:tc>
        <w:tc>
          <w:tcPr>
            <w:tcW w:w="5192" w:type="dxa"/>
            <w:tcBorders>
              <w:top w:val="single" w:color="auto" w:sz="4" w:space="0"/>
              <w:left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kern w:val="0"/>
                <w:sz w:val="24"/>
                <w:szCs w:val="24"/>
              </w:rPr>
            </w:pPr>
            <w:r>
              <w:rPr>
                <w:rFonts w:hint="eastAsia" w:ascii="宋体" w:hAnsi="宋体" w:eastAsia="宋体" w:cs="宋体"/>
                <w:color w:val="000000"/>
                <w:kern w:val="0"/>
                <w:szCs w:val="21"/>
              </w:rPr>
              <w:t>具有在有效期内的《质量管理体系认证证书》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《环境管理体系认证证书》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《职业健康安全管理体系认证证书》，</w:t>
            </w:r>
            <w:r>
              <w:rPr>
                <w:rFonts w:hint="eastAsia" w:ascii="宋体" w:hAnsi="宋体" w:eastAsia="宋体" w:cs="宋体"/>
                <w:color w:val="000000"/>
                <w:kern w:val="0"/>
                <w:szCs w:val="21"/>
                <w:lang w:val="en-US" w:eastAsia="zh-CN"/>
              </w:rPr>
              <w:t>每提供一个</w:t>
            </w:r>
            <w:r>
              <w:rPr>
                <w:rFonts w:hint="eastAsia" w:ascii="宋体" w:hAnsi="宋体" w:eastAsia="宋体" w:cs="宋体"/>
                <w:color w:val="000000"/>
                <w:kern w:val="0"/>
                <w:szCs w:val="21"/>
              </w:rPr>
              <w:t>得</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分；</w:t>
            </w:r>
          </w:p>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b/>
                <w:bCs/>
                <w:kern w:val="0"/>
                <w:sz w:val="21"/>
                <w:szCs w:val="21"/>
              </w:rPr>
            </w:pPr>
            <w:r>
              <w:rPr>
                <w:rFonts w:hint="eastAsia" w:ascii="宋体" w:hAnsi="宋体" w:eastAsia="宋体" w:cs="宋体"/>
                <w:color w:val="000000"/>
                <w:kern w:val="0"/>
                <w:szCs w:val="21"/>
              </w:rPr>
              <w:t>注：未提供或者认证范围不符合要求不得分。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default"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rPr>
            </w:pPr>
            <w:r>
              <w:rPr>
                <w:rFonts w:hint="eastAsia" w:ascii="宋体" w:hAnsi="宋体" w:eastAsia="宋体" w:cs="宋体"/>
                <w:color w:val="000000"/>
                <w:kern w:val="0"/>
                <w:szCs w:val="21"/>
              </w:rPr>
              <w:t>业绩情况</w:t>
            </w:r>
          </w:p>
        </w:tc>
        <w:tc>
          <w:tcPr>
            <w:tcW w:w="92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5192"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color w:val="000000"/>
                <w:kern w:val="0"/>
                <w:szCs w:val="21"/>
              </w:rPr>
            </w:pPr>
            <w:r>
              <w:rPr>
                <w:rFonts w:hint="eastAsia" w:ascii="宋体" w:hAnsi="宋体" w:eastAsia="宋体" w:cs="宋体"/>
                <w:color w:val="000000"/>
                <w:kern w:val="0"/>
                <w:sz w:val="21"/>
                <w:szCs w:val="21"/>
                <w:lang w:val="en-US" w:eastAsia="zh-CN"/>
              </w:rPr>
              <w:t>投标人</w:t>
            </w:r>
            <w:r>
              <w:rPr>
                <w:rFonts w:hint="eastAsia" w:ascii="宋体" w:hAnsi="宋体" w:eastAsia="宋体" w:cs="宋体"/>
                <w:color w:val="000000"/>
                <w:kern w:val="0"/>
                <w:szCs w:val="21"/>
              </w:rPr>
              <w:t>提供自</w:t>
            </w:r>
            <w:r>
              <w:rPr>
                <w:rFonts w:hint="default" w:ascii="宋体" w:hAnsi="宋体" w:eastAsia="宋体" w:cs="宋体"/>
                <w:color w:val="000000"/>
                <w:kern w:val="0"/>
                <w:szCs w:val="21"/>
              </w:rPr>
              <w:t>20</w:t>
            </w:r>
            <w:r>
              <w:rPr>
                <w:rFonts w:hint="eastAsia" w:ascii="宋体" w:hAnsi="宋体" w:eastAsia="宋体" w:cs="宋体"/>
                <w:color w:val="000000"/>
                <w:kern w:val="0"/>
                <w:szCs w:val="21"/>
                <w:lang w:val="en-US" w:eastAsia="zh-CN"/>
              </w:rPr>
              <w:t>19</w:t>
            </w:r>
            <w:r>
              <w:rPr>
                <w:rFonts w:hint="eastAsia" w:ascii="宋体" w:hAnsi="宋体" w:eastAsia="宋体" w:cs="宋体"/>
                <w:color w:val="000000"/>
                <w:kern w:val="0"/>
                <w:szCs w:val="21"/>
              </w:rPr>
              <w:t>年1月至今（业绩以合同</w:t>
            </w:r>
            <w:r>
              <w:rPr>
                <w:rFonts w:hint="eastAsia" w:ascii="宋体" w:hAnsi="宋体" w:eastAsia="宋体" w:cs="宋体"/>
                <w:color w:val="000000"/>
                <w:kern w:val="0"/>
                <w:szCs w:val="21"/>
                <w:lang w:val="en-US" w:eastAsia="zh-CN"/>
              </w:rPr>
              <w:t>签订</w:t>
            </w:r>
            <w:r>
              <w:rPr>
                <w:rFonts w:hint="eastAsia" w:ascii="宋体" w:hAnsi="宋体" w:eastAsia="宋体" w:cs="宋体"/>
                <w:color w:val="000000"/>
                <w:kern w:val="0"/>
                <w:szCs w:val="21"/>
              </w:rPr>
              <w:t>时间为准）</w:t>
            </w:r>
            <w:r>
              <w:rPr>
                <w:rFonts w:hint="eastAsia" w:ascii="宋体" w:hAnsi="宋体" w:eastAsia="宋体" w:cs="宋体"/>
                <w:color w:val="000000"/>
                <w:kern w:val="0"/>
                <w:szCs w:val="21"/>
                <w:lang w:val="en-US" w:eastAsia="zh-CN"/>
              </w:rPr>
              <w:t>此类</w:t>
            </w:r>
            <w:r>
              <w:rPr>
                <w:rFonts w:hint="eastAsia" w:ascii="宋体" w:hAnsi="宋体" w:eastAsia="宋体" w:cs="宋体"/>
                <w:color w:val="000000"/>
                <w:kern w:val="0"/>
                <w:szCs w:val="21"/>
              </w:rPr>
              <w:t>项目业绩；</w:t>
            </w:r>
            <w:r>
              <w:rPr>
                <w:rFonts w:hint="eastAsia"/>
              </w:rPr>
              <w:t>每一项业绩得1分，本项最多得</w:t>
            </w:r>
            <w:r>
              <w:rPr>
                <w:rFonts w:hint="eastAsia"/>
                <w:lang w:val="en-US" w:eastAsia="zh-CN"/>
              </w:rPr>
              <w:t>4</w:t>
            </w:r>
            <w:r>
              <w:rPr>
                <w:rFonts w:hint="eastAsia"/>
              </w:rPr>
              <w:t>分。</w:t>
            </w:r>
          </w:p>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sz w:val="21"/>
                <w:szCs w:val="21"/>
              </w:rPr>
            </w:pPr>
            <w:r>
              <w:rPr>
                <w:rFonts w:hint="eastAsia" w:ascii="宋体" w:hAnsi="宋体" w:eastAsia="宋体" w:cs="宋体"/>
                <w:color w:val="000000"/>
                <w:kern w:val="0"/>
                <w:szCs w:val="21"/>
              </w:rPr>
              <w:t>注：（提供项目合同复印件，合同须包括项目名称、签订时间、甲乙双方签字盖章页等关键内容；如提供同一家单位的多份合同，不作重复计算，分公司业绩可纳入总公司）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37" w:type="dxa"/>
            <w:tcBorders>
              <w:left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获奖情况</w:t>
            </w:r>
          </w:p>
        </w:tc>
        <w:tc>
          <w:tcPr>
            <w:tcW w:w="929"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5192" w:type="dxa"/>
            <w:tcBorders>
              <w:top w:val="single" w:color="auto" w:sz="4" w:space="0"/>
              <w:left w:val="single" w:color="auto" w:sz="4" w:space="0"/>
              <w:bottom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firstLine="420" w:firstLineChars="200"/>
              <w:jc w:val="both"/>
              <w:rPr>
                <w:rFonts w:hint="eastAsia"/>
              </w:rPr>
            </w:pPr>
            <w:r>
              <w:rPr>
                <w:rFonts w:hint="eastAsia"/>
              </w:rPr>
              <w:t>投标人自201</w:t>
            </w:r>
            <w:r>
              <w:rPr>
                <w:rFonts w:hint="eastAsia"/>
                <w:lang w:val="en-US" w:eastAsia="zh-CN"/>
              </w:rPr>
              <w:t>8</w:t>
            </w:r>
            <w:r>
              <w:rPr>
                <w:rFonts w:hint="eastAsia"/>
              </w:rPr>
              <w:t>年至今获得</w:t>
            </w:r>
            <w:r>
              <w:rPr>
                <w:rFonts w:hint="eastAsia"/>
                <w:lang w:val="en-US" w:eastAsia="zh-CN"/>
              </w:rPr>
              <w:t>市级或以上政府监管部门，以及</w:t>
            </w:r>
            <w:r>
              <w:rPr>
                <w:rFonts w:hint="eastAsia"/>
              </w:rPr>
              <w:t>相关行业协会颁发的</w:t>
            </w:r>
            <w:r>
              <w:rPr>
                <w:rFonts w:hint="eastAsia"/>
                <w:lang w:val="en-US" w:eastAsia="zh-CN"/>
              </w:rPr>
              <w:t>证书、</w:t>
            </w:r>
            <w:r>
              <w:rPr>
                <w:rFonts w:hint="eastAsia"/>
              </w:rPr>
              <w:t>奖项</w:t>
            </w:r>
            <w:r>
              <w:rPr>
                <w:rFonts w:hint="eastAsia"/>
                <w:lang w:val="en-US" w:eastAsia="zh-CN"/>
              </w:rPr>
              <w:t>等</w:t>
            </w:r>
            <w:r>
              <w:rPr>
                <w:rFonts w:hint="eastAsia"/>
              </w:rPr>
              <w:t>，每一项得1分，本项最多得</w:t>
            </w:r>
            <w:r>
              <w:rPr>
                <w:rFonts w:hint="eastAsia"/>
                <w:lang w:val="en-US" w:eastAsia="zh-CN"/>
              </w:rPr>
              <w:t>4</w:t>
            </w:r>
            <w:r>
              <w:rPr>
                <w:rFonts w:hint="eastAsia"/>
              </w:rPr>
              <w:t>分。</w:t>
            </w:r>
          </w:p>
          <w:p>
            <w:pPr>
              <w:keepNext w:val="0"/>
              <w:keepLines w:val="0"/>
              <w:widowControl/>
              <w:suppressLineNumbers w:val="0"/>
              <w:spacing w:before="0" w:beforeAutospacing="0" w:after="0" w:afterAutospacing="0"/>
              <w:ind w:left="0" w:right="0" w:firstLine="420" w:firstLineChars="200"/>
              <w:jc w:val="both"/>
              <w:rPr>
                <w:rFonts w:hint="eastAsia"/>
                <w:lang w:val="en-US" w:eastAsia="zh-CN"/>
              </w:rPr>
            </w:pPr>
            <w:r>
              <w:rPr>
                <w:rFonts w:hint="eastAsia"/>
              </w:rPr>
              <w:t>注：提供证书复印件，时间以证书颁发时间为准，需提供相关材料复印件并加盖公章。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37" w:type="dxa"/>
            <w:tcBorders>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拟派项目负责人</w:t>
            </w:r>
          </w:p>
        </w:tc>
        <w:tc>
          <w:tcPr>
            <w:tcW w:w="929" w:type="dxa"/>
            <w:tcBorders>
              <w:top w:val="single" w:color="auto" w:sz="4" w:space="0"/>
              <w:left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192" w:type="dxa"/>
            <w:tcBorders>
              <w:top w:val="single" w:color="auto" w:sz="4" w:space="0"/>
              <w:left w:val="single" w:color="auto" w:sz="4" w:space="0"/>
              <w:right w:val="single" w:color="auto" w:sz="2" w:space="0"/>
            </w:tcBorders>
            <w:vAlign w:val="center"/>
          </w:tcPr>
          <w:p>
            <w:pPr>
              <w:keepNext w:val="0"/>
              <w:keepLines w:val="0"/>
              <w:widowControl/>
              <w:suppressLineNumbers w:val="0"/>
              <w:spacing w:before="0" w:beforeAutospacing="0" w:after="0" w:afterAutospacing="0"/>
              <w:ind w:left="0" w:right="0" w:firstLine="420" w:firstLineChars="200"/>
              <w:jc w:val="both"/>
              <w:rPr>
                <w:rFonts w:hint="eastAsia"/>
                <w:highlight w:val="none"/>
              </w:rPr>
            </w:pPr>
            <w:r>
              <w:rPr>
                <w:rFonts w:hint="eastAsia"/>
                <w:highlight w:val="none"/>
              </w:rPr>
              <w:t>（1）执业资格：</w:t>
            </w:r>
          </w:p>
          <w:p>
            <w:pPr>
              <w:keepNext w:val="0"/>
              <w:keepLines w:val="0"/>
              <w:widowControl/>
              <w:suppressLineNumbers w:val="0"/>
              <w:spacing w:before="0" w:beforeAutospacing="0" w:after="0" w:afterAutospacing="0"/>
              <w:ind w:left="0" w:right="0" w:firstLine="420" w:firstLineChars="200"/>
              <w:jc w:val="both"/>
              <w:rPr>
                <w:rFonts w:hint="eastAsia"/>
                <w:highlight w:val="none"/>
                <w:lang w:eastAsia="zh-CN"/>
              </w:rPr>
            </w:pPr>
            <w:r>
              <w:rPr>
                <w:rFonts w:hint="eastAsia"/>
                <w:highlight w:val="none"/>
              </w:rPr>
              <w:t>投标人拟派项目负责人具有</w:t>
            </w:r>
            <w:r>
              <w:rPr>
                <w:rFonts w:hint="eastAsia" w:ascii="宋体" w:hAnsi="宋体" w:eastAsia="宋体" w:cs="宋体"/>
                <w:color w:val="auto"/>
                <w:sz w:val="21"/>
                <w:szCs w:val="21"/>
                <w:highlight w:val="none"/>
                <w:u w:val="none"/>
                <w:lang w:eastAsia="zh-CN"/>
              </w:rPr>
              <w:t>市政公用工程</w:t>
            </w:r>
            <w:r>
              <w:rPr>
                <w:rFonts w:hint="eastAsia" w:ascii="宋体" w:hAnsi="宋体" w:eastAsia="宋体" w:cs="宋体"/>
                <w:color w:val="auto"/>
                <w:sz w:val="21"/>
                <w:szCs w:val="21"/>
                <w:highlight w:val="none"/>
                <w:u w:val="none"/>
              </w:rPr>
              <w:t>专业</w:t>
            </w:r>
            <w:r>
              <w:rPr>
                <w:rFonts w:hint="eastAsia" w:ascii="宋体" w:hAnsi="宋体" w:eastAsia="宋体" w:cs="宋体"/>
                <w:color w:val="auto"/>
                <w:sz w:val="21"/>
                <w:szCs w:val="21"/>
                <w:highlight w:val="none"/>
                <w:u w:val="none"/>
                <w:lang w:val="en-US" w:eastAsia="zh-CN"/>
              </w:rPr>
              <w:t>一</w:t>
            </w:r>
            <w:r>
              <w:rPr>
                <w:rFonts w:hint="eastAsia" w:ascii="宋体" w:hAnsi="宋体" w:eastAsia="宋体" w:cs="宋体"/>
                <w:color w:val="auto"/>
                <w:sz w:val="21"/>
                <w:szCs w:val="21"/>
                <w:highlight w:val="none"/>
                <w:u w:val="none"/>
                <w:lang w:eastAsia="zh-CN"/>
              </w:rPr>
              <w:t>级</w:t>
            </w:r>
            <w:r>
              <w:rPr>
                <w:rFonts w:hint="eastAsia" w:ascii="宋体" w:hAnsi="宋体" w:eastAsia="宋体" w:cs="宋体"/>
                <w:color w:val="auto"/>
                <w:sz w:val="21"/>
                <w:szCs w:val="21"/>
                <w:highlight w:val="none"/>
                <w:u w:val="none"/>
              </w:rPr>
              <w:t>注册</w:t>
            </w:r>
            <w:r>
              <w:rPr>
                <w:rFonts w:hint="eastAsia" w:ascii="宋体" w:hAnsi="宋体" w:eastAsia="宋体" w:cs="宋体"/>
                <w:color w:val="auto"/>
                <w:kern w:val="0"/>
                <w:sz w:val="21"/>
                <w:szCs w:val="21"/>
                <w:highlight w:val="none"/>
              </w:rPr>
              <w:t>建造师证书</w:t>
            </w:r>
            <w:r>
              <w:rPr>
                <w:rFonts w:hint="eastAsia"/>
                <w:highlight w:val="none"/>
              </w:rPr>
              <w:t>的，得</w:t>
            </w:r>
            <w:r>
              <w:rPr>
                <w:rFonts w:hint="eastAsia"/>
                <w:highlight w:val="none"/>
                <w:lang w:val="en-US" w:eastAsia="zh-CN"/>
              </w:rPr>
              <w:t>3</w:t>
            </w:r>
            <w:r>
              <w:rPr>
                <w:rFonts w:hint="eastAsia"/>
                <w:highlight w:val="none"/>
              </w:rPr>
              <w:t>分</w:t>
            </w:r>
            <w:r>
              <w:rPr>
                <w:rFonts w:hint="eastAsia"/>
                <w:highlight w:val="none"/>
                <w:lang w:eastAsia="zh-CN"/>
              </w:rPr>
              <w:t>；</w:t>
            </w:r>
          </w:p>
          <w:p>
            <w:pPr>
              <w:keepNext w:val="0"/>
              <w:keepLines w:val="0"/>
              <w:widowControl/>
              <w:suppressLineNumbers w:val="0"/>
              <w:spacing w:before="0" w:beforeAutospacing="0" w:after="0" w:afterAutospacing="0"/>
              <w:ind w:left="0" w:right="0" w:firstLine="420" w:firstLineChars="200"/>
              <w:jc w:val="both"/>
              <w:rPr>
                <w:rFonts w:hint="eastAsia"/>
                <w:highlight w:val="none"/>
              </w:rPr>
            </w:pPr>
            <w:r>
              <w:rPr>
                <w:rFonts w:hint="eastAsia"/>
                <w:highlight w:val="none"/>
              </w:rPr>
              <w:t>投标人拟派项目负责人具有</w:t>
            </w:r>
            <w:r>
              <w:rPr>
                <w:rFonts w:hint="eastAsia" w:ascii="宋体" w:hAnsi="宋体" w:eastAsia="宋体" w:cs="宋体"/>
                <w:color w:val="auto"/>
                <w:sz w:val="21"/>
                <w:szCs w:val="21"/>
                <w:highlight w:val="none"/>
                <w:u w:val="none"/>
                <w:lang w:eastAsia="zh-CN"/>
              </w:rPr>
              <w:t>市政公用工程</w:t>
            </w:r>
            <w:r>
              <w:rPr>
                <w:rFonts w:hint="eastAsia" w:ascii="宋体" w:hAnsi="宋体" w:eastAsia="宋体" w:cs="宋体"/>
                <w:color w:val="auto"/>
                <w:sz w:val="21"/>
                <w:szCs w:val="21"/>
                <w:highlight w:val="none"/>
                <w:u w:val="none"/>
              </w:rPr>
              <w:t>专业</w:t>
            </w:r>
            <w:r>
              <w:rPr>
                <w:rFonts w:hint="eastAsia" w:ascii="宋体" w:hAnsi="宋体" w:eastAsia="宋体" w:cs="宋体"/>
                <w:color w:val="auto"/>
                <w:sz w:val="21"/>
                <w:szCs w:val="21"/>
                <w:highlight w:val="none"/>
                <w:u w:val="none"/>
                <w:lang w:val="en-US" w:eastAsia="zh-CN"/>
              </w:rPr>
              <w:t>二</w:t>
            </w:r>
            <w:r>
              <w:rPr>
                <w:rFonts w:hint="eastAsia" w:ascii="宋体" w:hAnsi="宋体" w:eastAsia="宋体" w:cs="宋体"/>
                <w:color w:val="auto"/>
                <w:sz w:val="21"/>
                <w:szCs w:val="21"/>
                <w:highlight w:val="none"/>
                <w:u w:val="none"/>
                <w:lang w:eastAsia="zh-CN"/>
              </w:rPr>
              <w:t>级</w:t>
            </w:r>
            <w:r>
              <w:rPr>
                <w:rFonts w:hint="eastAsia" w:ascii="宋体" w:hAnsi="宋体" w:eastAsia="宋体" w:cs="宋体"/>
                <w:color w:val="auto"/>
                <w:sz w:val="21"/>
                <w:szCs w:val="21"/>
                <w:highlight w:val="none"/>
                <w:u w:val="none"/>
              </w:rPr>
              <w:t>注册</w:t>
            </w:r>
            <w:r>
              <w:rPr>
                <w:rFonts w:hint="eastAsia" w:ascii="宋体" w:hAnsi="宋体" w:eastAsia="宋体" w:cs="宋体"/>
                <w:color w:val="auto"/>
                <w:kern w:val="0"/>
                <w:sz w:val="21"/>
                <w:szCs w:val="21"/>
                <w:highlight w:val="none"/>
              </w:rPr>
              <w:t>建造师证书</w:t>
            </w:r>
            <w:r>
              <w:rPr>
                <w:rFonts w:hint="eastAsia"/>
                <w:highlight w:val="none"/>
              </w:rPr>
              <w:t>的，得</w:t>
            </w:r>
            <w:r>
              <w:rPr>
                <w:rFonts w:hint="eastAsia"/>
                <w:highlight w:val="none"/>
                <w:lang w:val="en-US" w:eastAsia="zh-CN"/>
              </w:rPr>
              <w:t>2</w:t>
            </w:r>
            <w:r>
              <w:rPr>
                <w:rFonts w:hint="eastAsia"/>
                <w:highlight w:val="none"/>
              </w:rPr>
              <w:t>分。</w:t>
            </w:r>
          </w:p>
          <w:p>
            <w:pPr>
              <w:keepNext w:val="0"/>
              <w:keepLines w:val="0"/>
              <w:widowControl/>
              <w:suppressLineNumbers w:val="0"/>
              <w:spacing w:before="0" w:beforeAutospacing="0" w:after="0" w:afterAutospacing="0"/>
              <w:ind w:left="0" w:right="0" w:firstLine="420" w:firstLineChars="200"/>
              <w:jc w:val="both"/>
              <w:rPr>
                <w:rFonts w:hint="eastAsia"/>
              </w:rPr>
            </w:pPr>
            <w:r>
              <w:rPr>
                <w:rFonts w:hint="eastAsia"/>
              </w:rPr>
              <w:t>（2）工作年限：</w:t>
            </w:r>
          </w:p>
          <w:p>
            <w:pPr>
              <w:keepNext w:val="0"/>
              <w:keepLines w:val="0"/>
              <w:widowControl/>
              <w:suppressLineNumbers w:val="0"/>
              <w:spacing w:before="0" w:beforeAutospacing="0" w:after="0" w:afterAutospacing="0"/>
              <w:ind w:left="0" w:right="0" w:firstLine="420" w:firstLineChars="200"/>
              <w:jc w:val="both"/>
              <w:rPr>
                <w:rFonts w:hint="eastAsia" w:eastAsiaTheme="minorEastAsia"/>
                <w:lang w:eastAsia="zh-CN"/>
              </w:rPr>
            </w:pPr>
            <w:r>
              <w:rPr>
                <w:rFonts w:hint="eastAsia"/>
              </w:rPr>
              <w:t>项目负责人</w:t>
            </w:r>
            <w:r>
              <w:rPr>
                <w:rFonts w:hint="eastAsia" w:ascii="宋体" w:hAnsi="宋体" w:eastAsia="宋体" w:cs="宋体"/>
                <w:color w:val="auto"/>
                <w:sz w:val="21"/>
                <w:szCs w:val="21"/>
                <w:highlight w:val="none"/>
                <w:u w:val="none"/>
                <w:lang w:eastAsia="zh-CN"/>
              </w:rPr>
              <w:t>市政公用工程</w:t>
            </w:r>
            <w:r>
              <w:rPr>
                <w:rFonts w:hint="eastAsia" w:ascii="宋体" w:hAnsi="宋体" w:eastAsia="宋体" w:cs="宋体"/>
                <w:color w:val="auto"/>
                <w:sz w:val="21"/>
                <w:szCs w:val="21"/>
                <w:highlight w:val="none"/>
                <w:u w:val="none"/>
              </w:rPr>
              <w:t>专业注册</w:t>
            </w:r>
            <w:r>
              <w:rPr>
                <w:rFonts w:hint="eastAsia" w:ascii="宋体" w:hAnsi="宋体" w:eastAsia="宋体" w:cs="宋体"/>
                <w:color w:val="auto"/>
                <w:kern w:val="0"/>
                <w:sz w:val="21"/>
                <w:szCs w:val="21"/>
                <w:highlight w:val="none"/>
              </w:rPr>
              <w:t>建造师</w:t>
            </w:r>
            <w:r>
              <w:rPr>
                <w:rFonts w:hint="eastAsia"/>
                <w:color w:val="auto"/>
              </w:rPr>
              <w:t>工作</w:t>
            </w:r>
            <w:r>
              <w:rPr>
                <w:rFonts w:hint="eastAsia"/>
              </w:rPr>
              <w:t>年限8年（</w:t>
            </w:r>
            <w:r>
              <w:rPr>
                <w:rFonts w:hint="eastAsia"/>
                <w:lang w:val="en-US" w:eastAsia="zh-CN"/>
              </w:rPr>
              <w:t>含</w:t>
            </w:r>
            <w:r>
              <w:rPr>
                <w:rFonts w:hint="eastAsia"/>
                <w:lang w:eastAsia="zh-CN"/>
              </w:rPr>
              <w:t>）</w:t>
            </w:r>
            <w:r>
              <w:rPr>
                <w:rFonts w:hint="eastAsia"/>
              </w:rPr>
              <w:t>以上，得</w:t>
            </w:r>
            <w:r>
              <w:rPr>
                <w:rFonts w:hint="eastAsia"/>
                <w:lang w:val="en-US" w:eastAsia="zh-CN"/>
              </w:rPr>
              <w:t>3</w:t>
            </w:r>
            <w:r>
              <w:rPr>
                <w:rFonts w:hint="eastAsia"/>
              </w:rPr>
              <w:t>分</w:t>
            </w:r>
            <w:r>
              <w:rPr>
                <w:rFonts w:hint="eastAsia"/>
                <w:lang w:eastAsia="zh-CN"/>
              </w:rPr>
              <w:t>；</w:t>
            </w:r>
          </w:p>
          <w:p>
            <w:pPr>
              <w:keepNext w:val="0"/>
              <w:keepLines w:val="0"/>
              <w:widowControl/>
              <w:suppressLineNumbers w:val="0"/>
              <w:spacing w:before="0" w:beforeAutospacing="0" w:after="0" w:afterAutospacing="0"/>
              <w:ind w:left="0" w:right="0" w:firstLine="420" w:firstLineChars="200"/>
              <w:jc w:val="both"/>
              <w:rPr>
                <w:rFonts w:hint="eastAsia"/>
                <w:lang w:eastAsia="zh-CN"/>
              </w:rPr>
            </w:pPr>
            <w:r>
              <w:rPr>
                <w:rFonts w:hint="eastAsia"/>
              </w:rPr>
              <w:t>项目负责人</w:t>
            </w:r>
            <w:r>
              <w:rPr>
                <w:rFonts w:hint="eastAsia" w:ascii="宋体" w:hAnsi="宋体" w:eastAsia="宋体" w:cs="宋体"/>
                <w:color w:val="auto"/>
                <w:sz w:val="21"/>
                <w:szCs w:val="21"/>
                <w:highlight w:val="none"/>
                <w:u w:val="none"/>
                <w:lang w:eastAsia="zh-CN"/>
              </w:rPr>
              <w:t>市政公用工程</w:t>
            </w:r>
            <w:r>
              <w:rPr>
                <w:rFonts w:hint="eastAsia" w:ascii="宋体" w:hAnsi="宋体" w:eastAsia="宋体" w:cs="宋体"/>
                <w:color w:val="auto"/>
                <w:sz w:val="21"/>
                <w:szCs w:val="21"/>
                <w:highlight w:val="none"/>
                <w:u w:val="none"/>
              </w:rPr>
              <w:t>专业注册</w:t>
            </w:r>
            <w:r>
              <w:rPr>
                <w:rFonts w:hint="eastAsia" w:ascii="宋体" w:hAnsi="宋体" w:eastAsia="宋体" w:cs="宋体"/>
                <w:color w:val="auto"/>
                <w:kern w:val="0"/>
                <w:sz w:val="21"/>
                <w:szCs w:val="21"/>
                <w:highlight w:val="none"/>
              </w:rPr>
              <w:t>建造师</w:t>
            </w:r>
            <w:r>
              <w:rPr>
                <w:rFonts w:hint="eastAsia"/>
              </w:rPr>
              <w:t>工作年限5年（</w:t>
            </w:r>
            <w:r>
              <w:rPr>
                <w:rFonts w:hint="eastAsia"/>
                <w:lang w:val="en-US" w:eastAsia="zh-CN"/>
              </w:rPr>
              <w:t>含）至8年（不含）</w:t>
            </w:r>
            <w:r>
              <w:rPr>
                <w:rFonts w:hint="eastAsia"/>
              </w:rPr>
              <w:t>，得</w:t>
            </w:r>
            <w:r>
              <w:rPr>
                <w:rFonts w:hint="eastAsia"/>
                <w:lang w:val="en-US" w:eastAsia="zh-CN"/>
              </w:rPr>
              <w:t>2</w:t>
            </w:r>
            <w:r>
              <w:rPr>
                <w:rFonts w:hint="eastAsia"/>
              </w:rPr>
              <w:t>分</w:t>
            </w:r>
            <w:r>
              <w:rPr>
                <w:rFonts w:hint="eastAsia"/>
                <w:lang w:eastAsia="zh-CN"/>
              </w:rPr>
              <w:t>；</w:t>
            </w:r>
          </w:p>
          <w:p>
            <w:pPr>
              <w:pStyle w:val="2"/>
              <w:keepNext w:val="0"/>
              <w:keepLines w:val="0"/>
              <w:suppressLineNumbers w:val="0"/>
              <w:spacing w:before="0" w:beforeAutospacing="0" w:after="0" w:afterAutospacing="0"/>
              <w:ind w:left="0" w:right="0" w:firstLine="420" w:firstLineChars="200"/>
              <w:rPr>
                <w:rFonts w:hint="eastAsia"/>
                <w:lang w:eastAsia="zh-CN"/>
              </w:rPr>
            </w:pPr>
            <w:r>
              <w:rPr>
                <w:rFonts w:hint="eastAsia"/>
              </w:rPr>
              <w:t>项目负责人</w:t>
            </w:r>
            <w:r>
              <w:rPr>
                <w:rFonts w:hint="eastAsia" w:ascii="宋体" w:hAnsi="宋体" w:eastAsia="宋体" w:cs="宋体"/>
                <w:color w:val="auto"/>
                <w:sz w:val="21"/>
                <w:szCs w:val="21"/>
                <w:highlight w:val="none"/>
                <w:u w:val="none"/>
                <w:lang w:eastAsia="zh-CN"/>
              </w:rPr>
              <w:t>市政公用工程</w:t>
            </w:r>
            <w:r>
              <w:rPr>
                <w:rFonts w:hint="eastAsia" w:ascii="宋体" w:hAnsi="宋体" w:eastAsia="宋体" w:cs="宋体"/>
                <w:color w:val="auto"/>
                <w:sz w:val="21"/>
                <w:szCs w:val="21"/>
                <w:highlight w:val="none"/>
                <w:u w:val="none"/>
              </w:rPr>
              <w:t>专业注册</w:t>
            </w:r>
            <w:r>
              <w:rPr>
                <w:rFonts w:hint="eastAsia" w:ascii="宋体" w:hAnsi="宋体" w:eastAsia="宋体" w:cs="宋体"/>
                <w:color w:val="auto"/>
                <w:kern w:val="0"/>
                <w:sz w:val="21"/>
                <w:szCs w:val="21"/>
                <w:highlight w:val="none"/>
              </w:rPr>
              <w:t>建造师</w:t>
            </w:r>
            <w:r>
              <w:rPr>
                <w:rFonts w:hint="eastAsia"/>
              </w:rPr>
              <w:t>工作年限</w:t>
            </w:r>
            <w:r>
              <w:rPr>
                <w:rFonts w:hint="eastAsia"/>
                <w:lang w:val="en-US" w:eastAsia="zh-CN"/>
              </w:rPr>
              <w:t>3</w:t>
            </w:r>
            <w:r>
              <w:rPr>
                <w:rFonts w:hint="eastAsia"/>
              </w:rPr>
              <w:t>年（</w:t>
            </w:r>
            <w:r>
              <w:rPr>
                <w:rFonts w:hint="eastAsia"/>
                <w:lang w:val="en-US" w:eastAsia="zh-CN"/>
              </w:rPr>
              <w:t>含）至5年（不含）</w:t>
            </w:r>
            <w:r>
              <w:rPr>
                <w:rFonts w:hint="eastAsia"/>
              </w:rPr>
              <w:t>，得</w:t>
            </w:r>
            <w:r>
              <w:rPr>
                <w:rFonts w:hint="eastAsia"/>
                <w:lang w:val="en-US" w:eastAsia="zh-CN"/>
              </w:rPr>
              <w:t>1</w:t>
            </w:r>
            <w:r>
              <w:rPr>
                <w:rFonts w:hint="eastAsia"/>
              </w:rPr>
              <w:t>分</w:t>
            </w:r>
            <w:r>
              <w:rPr>
                <w:rFonts w:hint="eastAsia"/>
                <w:lang w:eastAsia="zh-CN"/>
              </w:rPr>
              <w:t>；</w:t>
            </w:r>
          </w:p>
          <w:p>
            <w:pPr>
              <w:pStyle w:val="2"/>
              <w:keepNext w:val="0"/>
              <w:keepLines w:val="0"/>
              <w:suppressLineNumbers w:val="0"/>
              <w:spacing w:before="0" w:beforeAutospacing="0" w:after="0" w:afterAutospacing="0"/>
              <w:ind w:left="0" w:right="0" w:firstLine="420" w:firstLineChars="200"/>
              <w:rPr>
                <w:rFonts w:hint="eastAsia" w:eastAsia="宋体"/>
                <w:lang w:eastAsia="zh-CN"/>
              </w:rPr>
            </w:pPr>
            <w:r>
              <w:rPr>
                <w:rFonts w:hint="eastAsia"/>
              </w:rPr>
              <w:t>项目负责人</w:t>
            </w:r>
            <w:r>
              <w:rPr>
                <w:rFonts w:hint="eastAsia" w:ascii="宋体" w:hAnsi="宋体" w:eastAsia="宋体" w:cs="宋体"/>
                <w:color w:val="auto"/>
                <w:sz w:val="21"/>
                <w:szCs w:val="21"/>
                <w:highlight w:val="none"/>
                <w:u w:val="none"/>
                <w:lang w:eastAsia="zh-CN"/>
              </w:rPr>
              <w:t>市政公用工程</w:t>
            </w:r>
            <w:r>
              <w:rPr>
                <w:rFonts w:hint="eastAsia" w:ascii="宋体" w:hAnsi="宋体" w:eastAsia="宋体" w:cs="宋体"/>
                <w:color w:val="auto"/>
                <w:sz w:val="21"/>
                <w:szCs w:val="21"/>
                <w:highlight w:val="none"/>
                <w:u w:val="none"/>
              </w:rPr>
              <w:t>专业注册</w:t>
            </w:r>
            <w:r>
              <w:rPr>
                <w:rFonts w:hint="eastAsia" w:ascii="宋体" w:hAnsi="宋体" w:eastAsia="宋体" w:cs="宋体"/>
                <w:color w:val="auto"/>
                <w:kern w:val="0"/>
                <w:sz w:val="21"/>
                <w:szCs w:val="21"/>
                <w:highlight w:val="none"/>
              </w:rPr>
              <w:t>建造师</w:t>
            </w:r>
            <w:r>
              <w:rPr>
                <w:rFonts w:hint="eastAsia"/>
              </w:rPr>
              <w:t>工作年限</w:t>
            </w:r>
            <w:r>
              <w:rPr>
                <w:rFonts w:hint="eastAsia"/>
                <w:lang w:val="en-US" w:eastAsia="zh-CN"/>
              </w:rPr>
              <w:t>3年（不含）以下</w:t>
            </w:r>
            <w:r>
              <w:rPr>
                <w:rFonts w:hint="eastAsia"/>
              </w:rPr>
              <w:t>，得</w:t>
            </w:r>
            <w:r>
              <w:rPr>
                <w:rFonts w:hint="eastAsia"/>
                <w:lang w:val="en-US" w:eastAsia="zh-CN"/>
              </w:rPr>
              <w:t>0</w:t>
            </w:r>
            <w:r>
              <w:rPr>
                <w:rFonts w:hint="eastAsia"/>
              </w:rPr>
              <w:t>分</w:t>
            </w:r>
            <w:r>
              <w:rPr>
                <w:rFonts w:hint="eastAsia"/>
                <w:lang w:eastAsia="zh-CN"/>
              </w:rPr>
              <w:t>。</w:t>
            </w:r>
          </w:p>
          <w:p>
            <w:pPr>
              <w:keepNext w:val="0"/>
              <w:keepLines w:val="0"/>
              <w:widowControl/>
              <w:suppressLineNumbers w:val="0"/>
              <w:spacing w:before="0" w:beforeAutospacing="0" w:after="0" w:afterAutospacing="0"/>
              <w:ind w:left="0" w:right="0" w:firstLine="420" w:firstLineChars="200"/>
              <w:jc w:val="both"/>
              <w:rPr>
                <w:rFonts w:hint="eastAsia"/>
              </w:rPr>
            </w:pPr>
            <w:r>
              <w:rPr>
                <w:rFonts w:hint="eastAsia"/>
              </w:rPr>
              <w:t>须提供相关证明材料复印件（或扫描件）加盖公章。</w:t>
            </w:r>
          </w:p>
          <w:p>
            <w:pPr>
              <w:keepNext w:val="0"/>
              <w:keepLines w:val="0"/>
              <w:widowControl/>
              <w:suppressLineNumbers w:val="0"/>
              <w:spacing w:before="0" w:beforeAutospacing="0" w:after="0" w:afterAutospacing="0"/>
              <w:ind w:left="0" w:right="0" w:firstLine="420" w:firstLineChars="200"/>
              <w:jc w:val="both"/>
              <w:rPr>
                <w:rFonts w:hint="eastAsia"/>
                <w:lang w:val="en-US" w:eastAsia="zh-CN"/>
              </w:rPr>
            </w:pPr>
            <w:r>
              <w:rPr>
                <w:rFonts w:hint="eastAsia"/>
              </w:rPr>
              <w:t>注：所提供的投入人员必须为投标单位人员，并提供近三个月的社保证明。</w:t>
            </w:r>
          </w:p>
        </w:tc>
      </w:tr>
      <w:bookmarkEnd w:id="11"/>
    </w:tbl>
    <w:p>
      <w:pPr>
        <w:tabs>
          <w:tab w:val="left" w:pos="540"/>
        </w:tabs>
        <w:rPr>
          <w:rFonts w:ascii="黑体" w:hAnsi="黑体" w:eastAsia="黑体" w:cs="Times New Roman"/>
          <w:color w:val="000000"/>
          <w:sz w:val="72"/>
          <w:szCs w:val="24"/>
        </w:rPr>
      </w:pPr>
    </w:p>
    <w:p>
      <w:pPr>
        <w:pStyle w:val="2"/>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pStyle w:val="3"/>
        <w:rPr>
          <w:rFonts w:ascii="黑体" w:hAnsi="黑体" w:eastAsia="黑体" w:cs="Times New Roman"/>
          <w:color w:val="000000"/>
          <w:sz w:val="72"/>
          <w:szCs w:val="24"/>
        </w:rPr>
      </w:pPr>
    </w:p>
    <w:p>
      <w:pPr>
        <w:jc w:val="center"/>
        <w:rPr>
          <w:rFonts w:hint="eastAsia" w:ascii="黑体" w:hAnsi="黑体" w:eastAsia="黑体" w:cs="Times New Roman"/>
          <w:sz w:val="32"/>
          <w:szCs w:val="32"/>
          <w:lang w:val="en-US" w:eastAsia="zh-CN"/>
        </w:rPr>
      </w:pPr>
    </w:p>
    <w:p>
      <w:p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第三部分 合同书文本</w:t>
      </w:r>
    </w:p>
    <w:p>
      <w:pPr>
        <w:pStyle w:val="2"/>
        <w:rPr>
          <w:rFonts w:hint="default"/>
          <w:lang w:val="en-US"/>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keepNext w:val="0"/>
        <w:keepLines w:val="0"/>
        <w:widowControl w:val="0"/>
        <w:suppressLineNumbers w:val="0"/>
        <w:spacing w:before="0" w:beforeAutospacing="0" w:after="0" w:afterAutospacing="0"/>
        <w:ind w:left="0" w:right="0"/>
        <w:jc w:val="center"/>
        <w:rPr>
          <w:rFonts w:eastAsia="黑体"/>
          <w:sz w:val="36"/>
          <w:szCs w:val="36"/>
          <w:lang w:val="en-US"/>
        </w:rPr>
      </w:pPr>
      <w:r>
        <w:rPr>
          <w:rFonts w:hint="eastAsia" w:ascii="Calibri" w:hAnsi="Calibri" w:eastAsia="黑体" w:cs="黑体"/>
          <w:kern w:val="2"/>
          <w:sz w:val="36"/>
          <w:szCs w:val="36"/>
          <w:lang w:val="en-US" w:eastAsia="zh-CN" w:bidi="ar"/>
        </w:rPr>
        <w:t>工程施工合同</w:t>
      </w:r>
    </w:p>
    <w:p>
      <w:pPr>
        <w:keepNext w:val="0"/>
        <w:keepLines w:val="0"/>
        <w:widowControl w:val="0"/>
        <w:suppressLineNumbers w:val="0"/>
        <w:spacing w:before="0" w:beforeAutospacing="0" w:after="0" w:afterAutospacing="0"/>
        <w:ind w:left="0" w:right="0"/>
        <w:jc w:val="both"/>
        <w:rPr>
          <w:sz w:val="24"/>
          <w:szCs w:val="22"/>
          <w:lang w:val="en-US"/>
        </w:rPr>
      </w:pPr>
    </w:p>
    <w:p>
      <w:pPr>
        <w:keepNext w:val="0"/>
        <w:keepLines w:val="0"/>
        <w:widowControl w:val="0"/>
        <w:suppressLineNumbers w:val="0"/>
        <w:spacing w:before="0" w:beforeAutospacing="0" w:after="0" w:afterAutospacing="0" w:line="360" w:lineRule="auto"/>
        <w:ind w:right="0"/>
        <w:jc w:val="both"/>
        <w:rPr>
          <w:sz w:val="24"/>
          <w:szCs w:val="22"/>
          <w:u w:val="single"/>
          <w:lang w:val="en-US"/>
        </w:rPr>
      </w:pPr>
      <w:r>
        <w:rPr>
          <w:rFonts w:hint="eastAsia" w:ascii="Calibri" w:hAnsi="Calibri" w:eastAsia="宋体" w:cs="宋体"/>
          <w:kern w:val="2"/>
          <w:sz w:val="24"/>
          <w:szCs w:val="22"/>
          <w:lang w:val="en-US" w:eastAsia="zh-CN" w:bidi="ar"/>
        </w:rPr>
        <w:t>发包人（甲方）：</w:t>
      </w:r>
      <w:r>
        <w:rPr>
          <w:rFonts w:hint="eastAsia" w:ascii="Calibri" w:hAnsi="Calibri" w:eastAsia="宋体" w:cs="宋体"/>
          <w:kern w:val="2"/>
          <w:sz w:val="24"/>
          <w:szCs w:val="30"/>
          <w:u w:val="single"/>
          <w:lang w:val="en-US" w:eastAsia="zh-CN" w:bidi="ar"/>
        </w:rPr>
        <w:t>广东省消防救援总队</w:t>
      </w:r>
      <w:r>
        <w:rPr>
          <w:rFonts w:hint="default" w:ascii="Calibri" w:hAnsi="Calibri" w:eastAsia="宋体" w:cs="Times New Roman"/>
          <w:kern w:val="2"/>
          <w:sz w:val="24"/>
          <w:szCs w:val="30"/>
          <w:u w:val="single"/>
          <w:lang w:val="en-US" w:eastAsia="zh-CN" w:bidi="ar"/>
        </w:rPr>
        <w:t xml:space="preserve">             </w:t>
      </w:r>
      <w:r>
        <w:rPr>
          <w:rFonts w:hint="default" w:ascii="Calibri" w:hAnsi="Calibri" w:eastAsia="宋体" w:cs="Times New Roman"/>
          <w:kern w:val="2"/>
          <w:sz w:val="24"/>
          <w:szCs w:val="22"/>
          <w:u w:val="single"/>
          <w:lang w:val="en-US" w:eastAsia="zh-CN" w:bidi="ar"/>
        </w:rPr>
        <w:t xml:space="preserve">        </w:t>
      </w:r>
    </w:p>
    <w:p>
      <w:pPr>
        <w:keepNext w:val="0"/>
        <w:keepLines w:val="0"/>
        <w:widowControl w:val="0"/>
        <w:suppressLineNumbers w:val="0"/>
        <w:spacing w:before="0" w:beforeAutospacing="0" w:after="0" w:afterAutospacing="0" w:line="360" w:lineRule="auto"/>
        <w:ind w:right="0"/>
        <w:jc w:val="both"/>
        <w:rPr>
          <w:sz w:val="24"/>
          <w:szCs w:val="22"/>
          <w:u w:val="single"/>
          <w:lang w:val="en-US"/>
        </w:rPr>
      </w:pPr>
      <w:r>
        <w:rPr>
          <w:rFonts w:hint="eastAsia" w:ascii="Calibri" w:hAnsi="Calibri" w:eastAsia="宋体" w:cs="宋体"/>
          <w:kern w:val="2"/>
          <w:sz w:val="24"/>
          <w:szCs w:val="22"/>
          <w:lang w:val="en-US" w:eastAsia="zh-CN" w:bidi="ar"/>
        </w:rPr>
        <w:t>承包人（乙方）：</w:t>
      </w:r>
      <w:r>
        <w:rPr>
          <w:rFonts w:hint="default" w:ascii="Calibri" w:hAnsi="Calibri" w:eastAsia="宋体" w:cs="Times New Roman"/>
          <w:kern w:val="2"/>
          <w:sz w:val="24"/>
          <w:szCs w:val="22"/>
          <w:u w:val="single"/>
          <w:lang w:val="en-US" w:eastAsia="zh-CN" w:bidi="ar"/>
        </w:rPr>
        <w:t xml:space="preserve">                                       </w:t>
      </w:r>
    </w:p>
    <w:p>
      <w:pPr>
        <w:keepNext w:val="0"/>
        <w:keepLines w:val="0"/>
        <w:widowControl w:val="0"/>
        <w:numPr>
          <w:ilvl w:val="0"/>
          <w:numId w:val="0"/>
        </w:numPr>
        <w:suppressLineNumbers w:val="0"/>
        <w:spacing w:before="0" w:beforeAutospacing="0" w:after="0" w:afterAutospacing="0" w:line="360" w:lineRule="auto"/>
        <w:ind w:leftChars="0" w:right="0" w:rightChars="0" w:firstLine="480" w:firstLineChars="200"/>
        <w:jc w:val="both"/>
        <w:rPr>
          <w:rFonts w:hint="eastAsia" w:ascii="Calibri" w:hAnsi="Calibri" w:eastAsia="宋体" w:cs="宋体"/>
          <w:kern w:val="2"/>
          <w:sz w:val="24"/>
          <w:szCs w:val="22"/>
          <w:lang w:val="en-US" w:eastAsia="zh-CN" w:bidi="ar"/>
        </w:rPr>
      </w:pPr>
    </w:p>
    <w:p>
      <w:pPr>
        <w:keepNext w:val="0"/>
        <w:keepLines w:val="0"/>
        <w:widowControl w:val="0"/>
        <w:numPr>
          <w:ilvl w:val="0"/>
          <w:numId w:val="0"/>
        </w:numPr>
        <w:suppressLineNumbers w:val="0"/>
        <w:spacing w:before="0" w:beforeAutospacing="0" w:after="0" w:afterAutospacing="0" w:line="360" w:lineRule="auto"/>
        <w:ind w:leftChars="0" w:right="0" w:rightChars="0" w:firstLine="480" w:firstLineChars="20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按照《中华人民共和国民法典》《中华人民共和国建筑法》等其他有关法律、行政法规的规定，遵循平等、自愿、公平和诚实信用的原则，结合本工程具体情况，双方达成如下协议。</w:t>
      </w:r>
    </w:p>
    <w:p>
      <w:pPr>
        <w:keepNext w:val="0"/>
        <w:keepLines w:val="0"/>
        <w:widowControl w:val="0"/>
        <w:suppressLineNumbers w:val="0"/>
        <w:spacing w:before="0" w:beforeAutospacing="0" w:after="0" w:afterAutospacing="0" w:line="360" w:lineRule="auto"/>
        <w:ind w:left="0" w:right="0"/>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第一条    工程概况</w:t>
      </w:r>
    </w:p>
    <w:p>
      <w:pPr>
        <w:keepNext w:val="0"/>
        <w:keepLines w:val="0"/>
        <w:widowControl w:val="0"/>
        <w:numPr>
          <w:ilvl w:val="1"/>
          <w:numId w:val="1"/>
        </w:numPr>
        <w:suppressLineNumbers w:val="0"/>
        <w:spacing w:before="0" w:beforeAutospacing="0" w:after="0" w:afterAutospacing="0" w:line="360" w:lineRule="auto"/>
        <w:ind w:left="495" w:right="0" w:hanging="495"/>
        <w:jc w:val="both"/>
        <w:rPr>
          <w:sz w:val="24"/>
          <w:szCs w:val="22"/>
          <w:lang w:val="en-US"/>
        </w:rPr>
      </w:pPr>
      <w:r>
        <w:rPr>
          <w:rFonts w:hint="eastAsia" w:ascii="Calibri" w:hAnsi="Calibri" w:eastAsia="宋体" w:cs="宋体"/>
          <w:kern w:val="2"/>
          <w:sz w:val="24"/>
          <w:szCs w:val="22"/>
          <w:lang w:val="en-US" w:eastAsia="zh-CN" w:bidi="ar"/>
        </w:rPr>
        <w:t>工程名称：</w:t>
      </w:r>
      <w:r>
        <w:rPr>
          <w:rFonts w:hint="eastAsia" w:ascii="Calibri" w:hAnsi="Calibri" w:eastAsia="宋体" w:cs="宋体"/>
          <w:kern w:val="2"/>
          <w:sz w:val="24"/>
          <w:szCs w:val="22"/>
          <w:u w:val="single"/>
          <w:lang w:val="en-US" w:eastAsia="zh-CN" w:bidi="ar"/>
        </w:rPr>
        <w:t>广东省消防救援总队供水管道安装项目</w:t>
      </w:r>
      <w:r>
        <w:rPr>
          <w:rFonts w:hint="default" w:ascii="Calibri" w:hAnsi="Calibri" w:eastAsia="宋体" w:cs="宋体"/>
          <w:kern w:val="2"/>
          <w:sz w:val="24"/>
          <w:szCs w:val="22"/>
          <w:u w:val="single"/>
          <w:lang w:val="en-US" w:eastAsia="zh-CN" w:bidi="ar"/>
        </w:rPr>
        <w:t xml:space="preserve">     </w:t>
      </w:r>
    </w:p>
    <w:p>
      <w:pPr>
        <w:keepNext w:val="0"/>
        <w:keepLines w:val="0"/>
        <w:widowControl w:val="0"/>
        <w:numPr>
          <w:ilvl w:val="1"/>
          <w:numId w:val="1"/>
        </w:numPr>
        <w:suppressLineNumbers w:val="0"/>
        <w:spacing w:before="0" w:beforeAutospacing="0" w:after="0" w:afterAutospacing="0" w:line="360" w:lineRule="auto"/>
        <w:ind w:left="495" w:right="0" w:hanging="495"/>
        <w:jc w:val="both"/>
        <w:rPr>
          <w:sz w:val="24"/>
          <w:szCs w:val="22"/>
          <w:lang w:val="en-US"/>
        </w:rPr>
      </w:pPr>
      <w:r>
        <w:rPr>
          <w:rFonts w:hint="eastAsia" w:ascii="Calibri" w:hAnsi="Calibri" w:eastAsia="宋体" w:cs="宋体"/>
          <w:kern w:val="2"/>
          <w:sz w:val="24"/>
          <w:szCs w:val="22"/>
          <w:lang w:val="en-US" w:eastAsia="zh-CN" w:bidi="ar"/>
        </w:rPr>
        <w:t>工程地点：</w:t>
      </w:r>
      <w:r>
        <w:rPr>
          <w:rFonts w:hint="eastAsia" w:ascii="Calibri" w:hAnsi="Calibri" w:eastAsia="宋体" w:cs="宋体"/>
          <w:kern w:val="2"/>
          <w:sz w:val="24"/>
          <w:szCs w:val="22"/>
          <w:u w:val="single"/>
          <w:lang w:val="en-US" w:eastAsia="zh-CN" w:bidi="ar"/>
        </w:rPr>
        <w:t>广州市天河区瘦狗岭路</w:t>
      </w:r>
      <w:r>
        <w:rPr>
          <w:rFonts w:hint="default" w:ascii="Calibri" w:hAnsi="Calibri" w:eastAsia="宋体" w:cs="Times New Roman"/>
          <w:kern w:val="2"/>
          <w:sz w:val="24"/>
          <w:szCs w:val="22"/>
          <w:u w:val="single"/>
          <w:lang w:val="en-US" w:eastAsia="zh-CN" w:bidi="ar"/>
        </w:rPr>
        <w:t>483</w:t>
      </w:r>
      <w:r>
        <w:rPr>
          <w:rFonts w:hint="eastAsia" w:ascii="Calibri" w:hAnsi="Calibri" w:eastAsia="宋体" w:cs="宋体"/>
          <w:kern w:val="2"/>
          <w:sz w:val="24"/>
          <w:szCs w:val="22"/>
          <w:u w:val="single"/>
          <w:lang w:val="en-US" w:eastAsia="zh-CN" w:bidi="ar"/>
        </w:rPr>
        <w:t>号</w:t>
      </w:r>
      <w:r>
        <w:rPr>
          <w:rFonts w:hint="default" w:ascii="Calibri" w:hAnsi="Calibri" w:eastAsia="宋体" w:cs="Times New Roman"/>
          <w:kern w:val="2"/>
          <w:sz w:val="24"/>
          <w:szCs w:val="22"/>
          <w:u w:val="single"/>
          <w:lang w:val="en-US" w:eastAsia="zh-CN" w:bidi="ar"/>
        </w:rPr>
        <w:t xml:space="preserve">              </w:t>
      </w:r>
    </w:p>
    <w:p>
      <w:pPr>
        <w:keepNext w:val="0"/>
        <w:keepLines w:val="0"/>
        <w:widowControl w:val="0"/>
        <w:numPr>
          <w:ilvl w:val="1"/>
          <w:numId w:val="1"/>
        </w:numPr>
        <w:suppressLineNumbers w:val="0"/>
        <w:spacing w:before="0" w:beforeAutospacing="0" w:after="0" w:afterAutospacing="0" w:line="360" w:lineRule="auto"/>
        <w:ind w:left="495" w:right="0" w:hanging="495"/>
        <w:jc w:val="both"/>
        <w:rPr>
          <w:sz w:val="24"/>
          <w:szCs w:val="22"/>
          <w:lang w:val="en-US"/>
        </w:rPr>
      </w:pPr>
      <w:r>
        <w:rPr>
          <w:rFonts w:hint="eastAsia" w:ascii="Calibri" w:hAnsi="Calibri" w:eastAsia="宋体" w:cs="宋体"/>
          <w:kern w:val="2"/>
          <w:sz w:val="24"/>
          <w:szCs w:val="22"/>
          <w:lang w:val="en-US" w:eastAsia="zh-CN" w:bidi="ar"/>
        </w:rPr>
        <w:t>承包范围：</w:t>
      </w:r>
      <w:r>
        <w:rPr>
          <w:rFonts w:hint="eastAsia" w:ascii="Calibri" w:hAnsi="Calibri" w:eastAsia="宋体" w:cs="宋体"/>
          <w:kern w:val="2"/>
          <w:sz w:val="24"/>
          <w:szCs w:val="22"/>
          <w:u w:val="single"/>
          <w:lang w:val="en-US" w:eastAsia="zh-CN" w:bidi="ar"/>
        </w:rPr>
        <w:t>按甲方的使用要求及甲方提供的（图纸）清单项目和工程量清单</w:t>
      </w:r>
      <w:r>
        <w:rPr>
          <w:rFonts w:hint="eastAsia" w:ascii="Calibri" w:hAnsi="Calibri" w:eastAsia="宋体" w:cs="宋体"/>
          <w:kern w:val="2"/>
          <w:sz w:val="24"/>
          <w:szCs w:val="22"/>
          <w:lang w:val="en-US" w:eastAsia="zh-CN" w:bidi="ar"/>
        </w:rPr>
        <w:t>。</w:t>
      </w:r>
    </w:p>
    <w:p>
      <w:pPr>
        <w:keepNext w:val="0"/>
        <w:keepLines w:val="0"/>
        <w:widowControl w:val="0"/>
        <w:suppressLineNumbers w:val="0"/>
        <w:spacing w:before="0" w:beforeAutospacing="0" w:after="0" w:afterAutospacing="0" w:line="360" w:lineRule="auto"/>
        <w:ind w:left="0" w:right="0"/>
        <w:jc w:val="left"/>
        <w:rPr>
          <w:sz w:val="24"/>
          <w:szCs w:val="22"/>
          <w:lang w:val="en-US"/>
        </w:rPr>
      </w:pPr>
      <w:r>
        <w:rPr>
          <w:rFonts w:hint="default" w:ascii="Calibri" w:hAnsi="Calibri" w:eastAsia="宋体" w:cs="Times New Roman"/>
          <w:kern w:val="2"/>
          <w:sz w:val="24"/>
          <w:szCs w:val="22"/>
          <w:lang w:val="en-US" w:eastAsia="zh-CN" w:bidi="ar"/>
        </w:rPr>
        <w:t xml:space="preserve">1.4  </w:t>
      </w:r>
      <w:r>
        <w:rPr>
          <w:rFonts w:hint="eastAsia" w:ascii="Calibri" w:hAnsi="Calibri" w:eastAsia="宋体" w:cs="宋体"/>
          <w:kern w:val="2"/>
          <w:sz w:val="24"/>
          <w:szCs w:val="22"/>
          <w:lang w:val="en-US" w:eastAsia="zh-CN" w:bidi="ar"/>
        </w:rPr>
        <w:t>承包方式：</w:t>
      </w:r>
      <w:r>
        <w:rPr>
          <w:rFonts w:hint="eastAsia" w:ascii="宋体" w:hAnsi="宋体" w:eastAsia="宋体" w:cs="宋体"/>
          <w:kern w:val="2"/>
          <w:sz w:val="24"/>
          <w:szCs w:val="22"/>
          <w:u w:val="single"/>
          <w:lang w:val="en-US" w:eastAsia="zh-CN" w:bidi="ar"/>
        </w:rPr>
        <w:t>根据甲方提供的</w:t>
      </w:r>
      <w:r>
        <w:rPr>
          <w:rFonts w:hint="eastAsia" w:ascii="Calibri" w:hAnsi="Calibri" w:eastAsia="宋体" w:cs="宋体"/>
          <w:kern w:val="2"/>
          <w:sz w:val="24"/>
          <w:szCs w:val="22"/>
          <w:u w:val="single"/>
          <w:lang w:val="en-US" w:eastAsia="zh-CN" w:bidi="ar"/>
        </w:rPr>
        <w:t>工程量清单（图纸）</w:t>
      </w:r>
      <w:r>
        <w:rPr>
          <w:rFonts w:hint="eastAsia" w:ascii="宋体" w:hAnsi="宋体" w:eastAsia="宋体" w:cs="宋体"/>
          <w:kern w:val="2"/>
          <w:sz w:val="24"/>
          <w:szCs w:val="22"/>
          <w:u w:val="single"/>
          <w:lang w:val="en-US" w:eastAsia="zh-CN" w:bidi="ar"/>
        </w:rPr>
        <w:t>、相关资料及说明，按甲方使用的范围、内容和要求，</w:t>
      </w:r>
      <w:r>
        <w:rPr>
          <w:rFonts w:hint="eastAsia" w:ascii="Calibri" w:hAnsi="Calibri" w:eastAsia="宋体" w:cs="宋体"/>
          <w:kern w:val="2"/>
          <w:sz w:val="24"/>
          <w:szCs w:val="22"/>
          <w:u w:val="single"/>
          <w:lang w:val="en-US" w:eastAsia="zh-CN" w:bidi="ar"/>
        </w:rPr>
        <w:t>采用固定投标清单项目综合单价</w:t>
      </w:r>
      <w:r>
        <w:rPr>
          <w:rFonts w:hint="eastAsia" w:ascii="宋体" w:hAnsi="宋体" w:eastAsia="宋体" w:cs="宋体"/>
          <w:kern w:val="2"/>
          <w:sz w:val="24"/>
          <w:szCs w:val="22"/>
          <w:u w:val="single"/>
          <w:lang w:val="en-US" w:eastAsia="zh-CN" w:bidi="ar"/>
        </w:rPr>
        <w:t>结算形式，</w:t>
      </w:r>
      <w:r>
        <w:rPr>
          <w:rFonts w:hint="eastAsia" w:ascii="Calibri" w:hAnsi="Calibri" w:eastAsia="宋体" w:cs="宋体"/>
          <w:kern w:val="2"/>
          <w:sz w:val="24"/>
          <w:szCs w:val="22"/>
          <w:u w:val="single"/>
          <w:lang w:val="en-US" w:eastAsia="zh-CN" w:bidi="ar"/>
        </w:rPr>
        <w:t>包工、包料、包税金、包质量、包工期、包工艺、包清退、包安全生产、包文明施工、</w:t>
      </w:r>
      <w:r>
        <w:rPr>
          <w:rFonts w:hint="eastAsia" w:ascii="宋体" w:hAnsi="宋体" w:eastAsia="宋体" w:cs="宋体"/>
          <w:kern w:val="2"/>
          <w:sz w:val="24"/>
          <w:szCs w:val="22"/>
          <w:u w:val="single"/>
          <w:lang w:val="en-US" w:eastAsia="zh-CN" w:bidi="ar"/>
        </w:rPr>
        <w:t>包验收</w:t>
      </w:r>
      <w:r>
        <w:rPr>
          <w:rFonts w:hint="eastAsia" w:ascii="Calibri" w:hAnsi="Calibri" w:eastAsia="宋体" w:cs="宋体"/>
          <w:kern w:val="2"/>
          <w:sz w:val="24"/>
          <w:szCs w:val="22"/>
          <w:u w:val="single"/>
          <w:lang w:val="en-US" w:eastAsia="zh-CN" w:bidi="ar"/>
        </w:rPr>
        <w:t>的承包形式。</w:t>
      </w:r>
    </w:p>
    <w:p>
      <w:pPr>
        <w:keepNext w:val="0"/>
        <w:keepLines w:val="0"/>
        <w:widowControl w:val="0"/>
        <w:suppressLineNumbers w:val="0"/>
        <w:spacing w:before="0" w:beforeAutospacing="0" w:after="0" w:afterAutospacing="0" w:line="360" w:lineRule="exact"/>
        <w:ind w:left="0" w:right="0"/>
        <w:jc w:val="both"/>
        <w:rPr>
          <w:sz w:val="24"/>
          <w:szCs w:val="22"/>
          <w:lang w:val="en-US" w:eastAsia="zh-CN"/>
        </w:rPr>
      </w:pPr>
      <w:r>
        <w:rPr>
          <w:rFonts w:hint="default" w:ascii="Calibri" w:hAnsi="Calibri" w:eastAsia="宋体" w:cs="Times New Roman"/>
          <w:kern w:val="2"/>
          <w:sz w:val="24"/>
          <w:szCs w:val="22"/>
          <w:lang w:val="en-US" w:eastAsia="zh-CN" w:bidi="ar"/>
        </w:rPr>
        <w:t xml:space="preserve">1.5  </w:t>
      </w:r>
      <w:r>
        <w:rPr>
          <w:rFonts w:hint="eastAsia" w:ascii="Calibri" w:hAnsi="Calibri" w:eastAsia="宋体" w:cs="宋体"/>
          <w:kern w:val="2"/>
          <w:sz w:val="24"/>
          <w:szCs w:val="22"/>
          <w:lang w:val="en-US" w:eastAsia="zh-CN" w:bidi="ar"/>
        </w:rPr>
        <w:t>工期：本工程自</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年</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月</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日开工，于</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年</w:t>
      </w:r>
      <w:r>
        <w:rPr>
          <w:rFonts w:hint="default" w:ascii="Calibri" w:hAnsi="Calibri" w:eastAsia="宋体" w:cs="Times New Roman"/>
          <w:kern w:val="2"/>
          <w:sz w:val="24"/>
          <w:szCs w:val="22"/>
          <w:lang w:val="en-US" w:eastAsia="zh-CN" w:bidi="ar"/>
        </w:rPr>
        <w:t xml:space="preserve"> </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月</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日竣工。工期为</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Times New Roman"/>
          <w:kern w:val="2"/>
          <w:sz w:val="24"/>
          <w:szCs w:val="22"/>
          <w:u w:val="single"/>
          <w:lang w:val="en-US" w:eastAsia="zh-CN" w:bidi="ar"/>
        </w:rPr>
        <w:t>3</w:t>
      </w:r>
      <w:r>
        <w:rPr>
          <w:rFonts w:hint="default" w:ascii="Calibri" w:hAnsi="Calibri" w:eastAsia="宋体" w:cs="Times New Roman"/>
          <w:kern w:val="2"/>
          <w:sz w:val="24"/>
          <w:szCs w:val="22"/>
          <w:u w:val="single"/>
          <w:lang w:val="en-US" w:eastAsia="zh-CN" w:bidi="ar"/>
        </w:rPr>
        <w:t xml:space="preserve">0 </w:t>
      </w:r>
      <w:r>
        <w:rPr>
          <w:rFonts w:hint="eastAsia" w:ascii="Calibri" w:hAnsi="Calibri" w:eastAsia="宋体" w:cs="Times New Roman"/>
          <w:kern w:val="2"/>
          <w:sz w:val="24"/>
          <w:szCs w:val="22"/>
          <w:u w:val="single"/>
          <w:lang w:val="en-US" w:eastAsia="zh-CN" w:bidi="ar"/>
        </w:rPr>
        <w:t>个</w:t>
      </w:r>
      <w:r>
        <w:rPr>
          <w:rFonts w:hint="eastAsia" w:ascii="Calibri" w:hAnsi="Calibri" w:eastAsia="宋体" w:cs="宋体"/>
          <w:kern w:val="2"/>
          <w:sz w:val="24"/>
          <w:szCs w:val="22"/>
          <w:lang w:val="en-US" w:eastAsia="zh-CN" w:bidi="ar"/>
        </w:rPr>
        <w:t>日历天。具体开工日期以甲方通知为准，若晚于本条约定的开工日的，则竣工日期顺延。</w:t>
      </w:r>
    </w:p>
    <w:p>
      <w:pPr>
        <w:keepNext w:val="0"/>
        <w:keepLines w:val="0"/>
        <w:widowControl w:val="0"/>
        <w:numPr>
          <w:ilvl w:val="1"/>
          <w:numId w:val="2"/>
        </w:numPr>
        <w:suppressLineNumbers w:val="0"/>
        <w:spacing w:before="0" w:beforeAutospacing="0" w:after="0" w:afterAutospacing="0" w:line="360" w:lineRule="auto"/>
        <w:ind w:left="360" w:right="0" w:hanging="36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工程质量：达到工程竣工验收时国家现行施工规范要求和验收标准。</w:t>
      </w:r>
    </w:p>
    <w:p>
      <w:pPr>
        <w:keepNext w:val="0"/>
        <w:keepLines w:val="0"/>
        <w:widowControl w:val="0"/>
        <w:numPr>
          <w:ilvl w:val="0"/>
          <w:numId w:val="0"/>
        </w:numPr>
        <w:suppressLineNumbers w:val="0"/>
        <w:spacing w:before="0" w:beforeAutospacing="0" w:after="0" w:afterAutospacing="0" w:line="360" w:lineRule="auto"/>
        <w:ind w:left="0" w:right="0" w:firstLine="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合同价款；人民币大写：</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。小写</w:t>
      </w:r>
      <w:r>
        <w:rPr>
          <w:rFonts w:hint="default" w:ascii="Calibri" w:hAnsi="Calibri" w:eastAsia="宋体" w:cs="Times New Roman"/>
          <w:kern w:val="2"/>
          <w:sz w:val="24"/>
          <w:szCs w:val="22"/>
          <w:lang w:val="en-US" w:eastAsia="zh-CN" w:bidi="ar"/>
        </w:rPr>
        <w:t xml:space="preserve"> </w:t>
      </w:r>
      <w:r>
        <w:rPr>
          <w:rFonts w:hint="eastAsia" w:ascii="宋体" w:hAnsi="宋体" w:eastAsia="宋体" w:cs="宋体"/>
          <w:kern w:val="2"/>
          <w:sz w:val="24"/>
          <w:szCs w:val="22"/>
          <w:lang w:val="en-US" w:eastAsia="zh-CN" w:bidi="ar"/>
        </w:rPr>
        <w:t>¥</w:t>
      </w:r>
      <w:r>
        <w:rPr>
          <w:rFonts w:hint="eastAsia" w:ascii="宋体" w:hAnsi="宋体" w:eastAsia="宋体" w:cs="宋体"/>
          <w:kern w:val="2"/>
          <w:sz w:val="24"/>
          <w:szCs w:val="22"/>
          <w:u w:val="single"/>
          <w:lang w:val="en-US" w:eastAsia="zh-CN" w:bidi="ar"/>
        </w:rPr>
        <w:t xml:space="preserve">              </w:t>
      </w:r>
      <w:r>
        <w:rPr>
          <w:rFonts w:hint="eastAsia" w:ascii="宋体" w:hAnsi="宋体" w:eastAsia="宋体" w:cs="宋体"/>
          <w:kern w:val="2"/>
          <w:sz w:val="24"/>
          <w:szCs w:val="22"/>
          <w:lang w:val="en-US" w:eastAsia="zh-CN" w:bidi="ar"/>
        </w:rPr>
        <w:t>元。</w:t>
      </w:r>
    </w:p>
    <w:p>
      <w:pPr>
        <w:keepNext w:val="0"/>
        <w:keepLines w:val="0"/>
        <w:widowControl w:val="0"/>
        <w:numPr>
          <w:ilvl w:val="1"/>
          <w:numId w:val="2"/>
        </w:numPr>
        <w:suppressLineNumbers w:val="0"/>
        <w:spacing w:before="0" w:beforeAutospacing="0" w:after="0" w:afterAutospacing="0" w:line="240" w:lineRule="auto"/>
        <w:ind w:left="360" w:leftChars="0" w:right="0" w:rightChars="0" w:hanging="360" w:firstLineChars="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本合同项目的合同价款是由承包人以工程量清单等为依据，采用工程量清单计价法，根据中华人民共和国国家标准及工程计价办法、工程量计算规则、图纸等规定计量确定的工程量清单所开列的工作内容和估计工程量填报相应的综合单价后，累计合价并加上措施项目费、其他项目费、规费和税金而计算的合同价，最终以审计部门审计为准。</w:t>
      </w:r>
    </w:p>
    <w:p>
      <w:pPr>
        <w:keepNext w:val="0"/>
        <w:keepLines w:val="0"/>
        <w:widowControl w:val="0"/>
        <w:numPr>
          <w:ilvl w:val="0"/>
          <w:numId w:val="3"/>
        </w:numPr>
        <w:suppressLineNumbers w:val="0"/>
        <w:spacing w:before="0" w:beforeAutospacing="0" w:after="0" w:afterAutospacing="0" w:line="360" w:lineRule="auto"/>
        <w:ind w:left="1065" w:right="0" w:hanging="1065"/>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甲方义务</w:t>
      </w:r>
    </w:p>
    <w:p>
      <w:pPr>
        <w:keepNext w:val="0"/>
        <w:keepLines w:val="0"/>
        <w:widowControl w:val="0"/>
        <w:suppressLineNumbers w:val="0"/>
        <w:spacing w:before="0" w:beforeAutospacing="0" w:after="0" w:afterAutospacing="0" w:line="360" w:lineRule="auto"/>
        <w:ind w:left="0" w:right="0"/>
        <w:jc w:val="both"/>
        <w:rPr>
          <w:rFonts w:hint="eastAsia" w:ascii="黑体" w:hAnsi="Calibri" w:eastAsia="黑体" w:cs="黑体"/>
          <w:sz w:val="24"/>
          <w:szCs w:val="22"/>
          <w:lang w:val="en-US"/>
        </w:rPr>
      </w:pPr>
      <w:r>
        <w:rPr>
          <w:rFonts w:hint="default" w:ascii="Calibri" w:hAnsi="Calibri" w:eastAsia="宋体" w:cs="Times New Roman"/>
          <w:kern w:val="2"/>
          <w:sz w:val="24"/>
          <w:szCs w:val="22"/>
          <w:lang w:val="en-US" w:eastAsia="zh-CN" w:bidi="ar"/>
        </w:rPr>
        <w:t xml:space="preserve">2.1  </w:t>
      </w:r>
      <w:r>
        <w:rPr>
          <w:rFonts w:hint="eastAsia" w:ascii="Calibri" w:hAnsi="Calibri" w:eastAsia="宋体" w:cs="宋体"/>
          <w:kern w:val="2"/>
          <w:sz w:val="24"/>
          <w:szCs w:val="22"/>
          <w:lang w:val="en-US" w:eastAsia="zh-CN" w:bidi="ar"/>
        </w:rPr>
        <w:t>开工前</w:t>
      </w:r>
      <w:r>
        <w:rPr>
          <w:rFonts w:hint="default" w:ascii="Calibri" w:hAnsi="Calibri" w:eastAsia="宋体" w:cs="Times New Roman"/>
          <w:kern w:val="2"/>
          <w:sz w:val="24"/>
          <w:szCs w:val="22"/>
          <w:u w:val="single"/>
          <w:lang w:val="en-US" w:eastAsia="zh-CN" w:bidi="ar"/>
        </w:rPr>
        <w:t xml:space="preserve"> 3</w:t>
      </w:r>
      <w:r>
        <w:rPr>
          <w:rFonts w:hint="eastAsia" w:ascii="Calibri" w:hAnsi="Calibri" w:eastAsia="宋体" w:cs="宋体"/>
          <w:kern w:val="2"/>
          <w:sz w:val="24"/>
          <w:szCs w:val="22"/>
          <w:lang w:val="en-US" w:eastAsia="zh-CN" w:bidi="ar"/>
        </w:rPr>
        <w:t>天，向乙方提供经确认的施工图纸或做法说明</w:t>
      </w:r>
      <w:r>
        <w:rPr>
          <w:rFonts w:hint="default" w:ascii="Calibri" w:hAnsi="Calibri" w:eastAsia="宋体" w:cs="Times New Roman"/>
          <w:kern w:val="2"/>
          <w:sz w:val="24"/>
          <w:szCs w:val="22"/>
          <w:u w:val="single"/>
          <w:lang w:val="en-US" w:eastAsia="zh-CN" w:bidi="ar"/>
        </w:rPr>
        <w:t>3</w:t>
      </w:r>
      <w:r>
        <w:rPr>
          <w:rFonts w:hint="eastAsia" w:ascii="Calibri" w:hAnsi="Calibri" w:eastAsia="宋体" w:cs="宋体"/>
          <w:kern w:val="2"/>
          <w:sz w:val="24"/>
          <w:szCs w:val="22"/>
          <w:lang w:val="en-US" w:eastAsia="zh-CN" w:bidi="ar"/>
        </w:rPr>
        <w:t>份，并向乙方进行现场交底。甲方依据施工情况全部腾空或部分腾空施工现场，提前清除影响施工的障碍物。对只能部分腾空的房屋中所滞留的家具、陈设物等采取保护措施。甲方向乙方提供</w:t>
      </w:r>
      <w:r>
        <w:rPr>
          <w:rFonts w:hint="default" w:ascii="Calibri" w:hAnsi="Calibri" w:eastAsia="宋体" w:cs="Times New Roman"/>
          <w:kern w:val="2"/>
          <w:sz w:val="24"/>
          <w:szCs w:val="22"/>
          <w:lang w:val="en-US" w:eastAsia="zh-CN" w:bidi="ar"/>
        </w:rPr>
        <w:t>1</w:t>
      </w:r>
      <w:r>
        <w:rPr>
          <w:rFonts w:hint="eastAsia" w:ascii="Calibri" w:hAnsi="Calibri" w:eastAsia="宋体" w:cs="宋体"/>
          <w:kern w:val="2"/>
          <w:sz w:val="24"/>
          <w:szCs w:val="22"/>
          <w:lang w:val="en-US" w:eastAsia="zh-CN" w:bidi="ar"/>
        </w:rPr>
        <w:t>个施工用水接驳点及</w:t>
      </w:r>
      <w:r>
        <w:rPr>
          <w:rFonts w:hint="default" w:ascii="Calibri" w:hAnsi="Calibri" w:eastAsia="宋体" w:cs="Times New Roman"/>
          <w:kern w:val="2"/>
          <w:sz w:val="24"/>
          <w:szCs w:val="22"/>
          <w:lang w:val="en-US" w:eastAsia="zh-CN" w:bidi="ar"/>
        </w:rPr>
        <w:t>1</w:t>
      </w:r>
      <w:r>
        <w:rPr>
          <w:rFonts w:hint="eastAsia" w:ascii="Calibri" w:hAnsi="Calibri" w:eastAsia="宋体" w:cs="宋体"/>
          <w:kern w:val="2"/>
          <w:sz w:val="24"/>
          <w:szCs w:val="22"/>
          <w:lang w:val="en-US" w:eastAsia="zh-CN" w:bidi="ar"/>
        </w:rPr>
        <w:t>个施工用电接驳点，并说明使用注意事项。办理施工所涉及的各种申请、批件等手续。</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2.2 </w:t>
      </w:r>
      <w:r>
        <w:rPr>
          <w:rFonts w:hint="eastAsia" w:ascii="Calibri" w:hAnsi="Calibri" w:eastAsia="宋体" w:cs="宋体"/>
          <w:kern w:val="2"/>
          <w:sz w:val="24"/>
          <w:szCs w:val="22"/>
          <w:lang w:val="en-US" w:eastAsia="zh-CN" w:bidi="ar"/>
        </w:rPr>
        <w:t>指派</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为甲方驻工地代表，联系电话</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，负责跟进合同履行情况，并对工程质量、进度进行监督检查，办理验收、变更、登记手续等其他事宜。</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2.3 </w:t>
      </w:r>
      <w:r>
        <w:rPr>
          <w:rFonts w:hint="eastAsia" w:ascii="Calibri" w:hAnsi="Calibri" w:eastAsia="宋体" w:cs="宋体"/>
          <w:kern w:val="2"/>
          <w:sz w:val="24"/>
          <w:szCs w:val="22"/>
          <w:lang w:val="en-US" w:eastAsia="zh-CN" w:bidi="ar"/>
        </w:rPr>
        <w:t>如确实需要拆改原建筑物结构或设备管线，负责到有关部门办理相应审批手续。</w:t>
      </w:r>
    </w:p>
    <w:p>
      <w:pPr>
        <w:keepNext w:val="0"/>
        <w:keepLines w:val="0"/>
        <w:widowControl w:val="0"/>
        <w:numPr>
          <w:ilvl w:val="0"/>
          <w:numId w:val="3"/>
        </w:numPr>
        <w:suppressLineNumbers w:val="0"/>
        <w:spacing w:before="0" w:beforeAutospacing="0" w:after="0" w:afterAutospacing="0" w:line="360" w:lineRule="auto"/>
        <w:ind w:left="1065" w:right="0" w:hanging="1065"/>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乙方义务</w:t>
      </w:r>
    </w:p>
    <w:p>
      <w:pPr>
        <w:keepNext w:val="0"/>
        <w:keepLines w:val="0"/>
        <w:widowControl w:val="0"/>
        <w:numPr>
          <w:ilvl w:val="1"/>
          <w:numId w:val="4"/>
        </w:numPr>
        <w:suppressLineNumbers w:val="0"/>
        <w:spacing w:before="0" w:beforeAutospacing="0" w:after="0" w:afterAutospacing="0" w:line="360" w:lineRule="auto"/>
        <w:ind w:left="360" w:right="0" w:hanging="36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参加甲方组织的施工图纸或做法说明的现场交底程序，拟定施工方案和进度计划交甲方审定。</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3.2  </w:t>
      </w:r>
      <w:r>
        <w:rPr>
          <w:rFonts w:hint="eastAsia" w:ascii="Calibri" w:hAnsi="Calibri" w:eastAsia="宋体" w:cs="宋体"/>
          <w:kern w:val="2"/>
          <w:sz w:val="24"/>
          <w:szCs w:val="22"/>
          <w:lang w:val="en-US" w:eastAsia="zh-CN" w:bidi="ar"/>
        </w:rPr>
        <w:t>未经甲方书面同意，</w:t>
      </w:r>
      <w:r>
        <w:rPr>
          <w:rFonts w:hint="eastAsia" w:ascii="Calibri" w:hAnsi="Calibri" w:eastAsia="宋体" w:cs="宋体"/>
          <w:color w:val="auto"/>
          <w:kern w:val="2"/>
          <w:sz w:val="24"/>
          <w:szCs w:val="24"/>
          <w:lang w:val="en-US" w:eastAsia="zh-CN" w:bidi="ar"/>
        </w:rPr>
        <w:t>乙方不得外包、分包、部分或全部转让本合同项下的合同义务；乙方在本合同项下的合同义务均由乙方聘请的有劳动或劳务关系的员工完成，乙方应与其实际施工人员建立劳动</w:t>
      </w:r>
      <w:r>
        <w:rPr>
          <w:rFonts w:hint="default" w:ascii="Calibri" w:hAnsi="Calibri" w:eastAsia="宋体" w:cs="Times New Roman"/>
          <w:color w:val="auto"/>
          <w:kern w:val="2"/>
          <w:sz w:val="24"/>
          <w:szCs w:val="24"/>
          <w:lang w:val="en-US" w:eastAsia="zh-CN" w:bidi="ar"/>
        </w:rPr>
        <w:t>/</w:t>
      </w:r>
      <w:r>
        <w:rPr>
          <w:rFonts w:hint="eastAsia" w:ascii="Calibri" w:hAnsi="Calibri" w:eastAsia="宋体" w:cs="宋体"/>
          <w:color w:val="auto"/>
          <w:kern w:val="2"/>
          <w:sz w:val="24"/>
          <w:szCs w:val="24"/>
          <w:lang w:val="en-US" w:eastAsia="zh-CN" w:bidi="ar"/>
        </w:rPr>
        <w:t>劳务关系。乙方</w:t>
      </w:r>
      <w:r>
        <w:rPr>
          <w:rFonts w:hint="eastAsia" w:ascii="Calibri" w:hAnsi="Calibri" w:eastAsia="宋体" w:cs="宋体"/>
          <w:kern w:val="2"/>
          <w:sz w:val="24"/>
          <w:szCs w:val="22"/>
          <w:lang w:val="en-US" w:eastAsia="zh-CN" w:bidi="ar"/>
        </w:rPr>
        <w:t>指派</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为乙方驻工地代表，联系电话</w:t>
      </w:r>
      <w:r>
        <w:rPr>
          <w:rFonts w:hint="default" w:ascii="Calibri" w:hAnsi="Calibri" w:eastAsia="宋体" w:cs="Times New Roman"/>
          <w:kern w:val="2"/>
          <w:sz w:val="24"/>
          <w:szCs w:val="22"/>
          <w:u w:val="single"/>
          <w:lang w:val="en-US" w:eastAsia="zh-CN" w:bidi="ar"/>
        </w:rPr>
        <w:t xml:space="preserve">                </w:t>
      </w:r>
      <w:r>
        <w:rPr>
          <w:rFonts w:hint="eastAsia" w:ascii="Calibri" w:hAnsi="Calibri" w:eastAsia="宋体" w:cs="宋体"/>
          <w:kern w:val="2"/>
          <w:sz w:val="24"/>
          <w:szCs w:val="22"/>
          <w:lang w:val="en-US" w:eastAsia="zh-CN" w:bidi="ar"/>
        </w:rPr>
        <w:t>，负责跟进合同履行，并按要求组织施工，保质、保量、按期完成施工任务，解决由乙方负责的各项事宜。合同履行过程中，非经甲方书面同意，乙方不得随意更换驻工地代表。</w:t>
      </w:r>
    </w:p>
    <w:p>
      <w:pPr>
        <w:keepNext w:val="0"/>
        <w:keepLines w:val="0"/>
        <w:widowControl w:val="0"/>
        <w:numPr>
          <w:ilvl w:val="1"/>
          <w:numId w:val="5"/>
        </w:numPr>
        <w:suppressLineNumbers w:val="0"/>
        <w:spacing w:before="0" w:beforeAutospacing="0" w:after="0" w:afterAutospacing="0" w:line="360" w:lineRule="auto"/>
        <w:ind w:left="0" w:right="0" w:firstLine="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严格执行施工规范、安全操作规程、防火安全规定、环境保护规定等。严格按照图纸或做法说明进行施工，做好各项质量检查记录。参加竣工验收，编制工程结算。</w:t>
      </w:r>
    </w:p>
    <w:p>
      <w:pPr>
        <w:keepNext w:val="0"/>
        <w:keepLines w:val="0"/>
        <w:widowControl w:val="0"/>
        <w:numPr>
          <w:ilvl w:val="1"/>
          <w:numId w:val="5"/>
        </w:numPr>
        <w:suppressLineNumbers w:val="0"/>
        <w:spacing w:before="0" w:beforeAutospacing="0" w:after="0" w:afterAutospacing="0" w:line="360" w:lineRule="auto"/>
        <w:ind w:left="0" w:right="0" w:firstLine="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遵守国家或地方政府及有关部门对施工现场管理的规定，严格按照甲方许可的作业时间施工，妥善保护好施工现场周围建筑物、设备管线、古树名木不受损坏。做好施工现场保卫、消防、垃圾处理等工作，处理好由于施工带来的扰民问题及周围单位（住户）的关系。</w:t>
      </w:r>
    </w:p>
    <w:p>
      <w:pPr>
        <w:keepNext w:val="0"/>
        <w:keepLines w:val="0"/>
        <w:widowControl w:val="0"/>
        <w:numPr>
          <w:ilvl w:val="1"/>
          <w:numId w:val="5"/>
        </w:numPr>
        <w:suppressLineNumbers w:val="0"/>
        <w:spacing w:before="0" w:beforeAutospacing="0" w:after="0" w:afterAutospacing="0" w:line="360" w:lineRule="auto"/>
        <w:ind w:left="360" w:right="0" w:hanging="36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施工中未经甲方书面同意或有关部门批准，不得随意拆改原建筑物结构及各种设备管线。</w:t>
      </w:r>
    </w:p>
    <w:p>
      <w:pPr>
        <w:keepNext w:val="0"/>
        <w:keepLines w:val="0"/>
        <w:widowControl w:val="0"/>
        <w:numPr>
          <w:ilvl w:val="1"/>
          <w:numId w:val="5"/>
        </w:numPr>
        <w:suppressLineNumbers w:val="0"/>
        <w:spacing w:before="0" w:beforeAutospacing="0" w:after="0" w:afterAutospacing="0" w:line="360" w:lineRule="auto"/>
        <w:ind w:left="360" w:right="0" w:hanging="36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工程竣工未移交甲方之前，负责对现场的一切设施和工程成品进行保护。</w:t>
      </w:r>
    </w:p>
    <w:p>
      <w:pPr>
        <w:pStyle w:val="22"/>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3.</w:t>
      </w:r>
      <w:r>
        <w:rPr>
          <w:rFonts w:hint="eastAsia" w:ascii="Calibri" w:hAnsi="Calibri" w:eastAsia="宋体" w:cs="Times New Roman"/>
          <w:kern w:val="2"/>
          <w:sz w:val="24"/>
          <w:szCs w:val="22"/>
          <w:lang w:val="en-US" w:eastAsia="zh-CN" w:bidi="ar"/>
        </w:rPr>
        <w:t>7</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负责做好工程施工过程中的事项登记，完工后制作工程记录。工程结束后，将所有与本工程相关的资料（包括施工图纸、工程记录等）统一交甲方存档。</w:t>
      </w:r>
      <w:r>
        <w:rPr>
          <w:rFonts w:hint="default" w:ascii="Calibri" w:hAnsi="Calibri" w:eastAsia="宋体" w:cs="Times New Roman"/>
          <w:kern w:val="2"/>
          <w:sz w:val="24"/>
          <w:szCs w:val="22"/>
          <w:lang w:val="en-US" w:eastAsia="zh-CN" w:bidi="ar"/>
        </w:rPr>
        <w:t xml:space="preserve"> </w:t>
      </w:r>
    </w:p>
    <w:p>
      <w:pPr>
        <w:pStyle w:val="22"/>
        <w:keepNext w:val="0"/>
        <w:keepLines w:val="0"/>
        <w:widowControl w:val="0"/>
        <w:suppressLineNumbers w:val="0"/>
        <w:tabs>
          <w:tab w:val="left" w:pos="5690"/>
        </w:tabs>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3.</w:t>
      </w:r>
      <w:r>
        <w:rPr>
          <w:rFonts w:hint="eastAsia" w:ascii="Calibri" w:hAnsi="Calibri" w:eastAsia="宋体" w:cs="Times New Roman"/>
          <w:kern w:val="2"/>
          <w:sz w:val="24"/>
          <w:szCs w:val="22"/>
          <w:lang w:val="en-US" w:eastAsia="zh-CN" w:bidi="ar"/>
        </w:rPr>
        <w:t>8</w:t>
      </w:r>
      <w:r>
        <w:rPr>
          <w:rFonts w:hint="default" w:ascii="Calibri" w:hAnsi="Calibri" w:eastAsia="宋体" w:cs="Times New Roman"/>
          <w:kern w:val="2"/>
          <w:sz w:val="24"/>
          <w:szCs w:val="22"/>
          <w:lang w:val="en-US" w:eastAsia="zh-CN" w:bidi="ar"/>
        </w:rPr>
        <w:t xml:space="preserve"> </w:t>
      </w:r>
      <w:r>
        <w:rPr>
          <w:rFonts w:hint="eastAsia" w:ascii="Calibri" w:hAnsi="Calibri" w:eastAsia="宋体" w:cs="Times New Roman"/>
          <w:kern w:val="2"/>
          <w:sz w:val="24"/>
          <w:szCs w:val="22"/>
          <w:lang w:val="en-US" w:eastAsia="zh-CN" w:bidi="ar"/>
        </w:rPr>
        <w:t xml:space="preserve"> 乙方应在工程移交前将场地清理干净，将无关机械设备及材料撤离现场，</w:t>
      </w:r>
      <w:r>
        <w:rPr>
          <w:rFonts w:hint="eastAsia" w:ascii="Calibri" w:hAnsi="Calibri" w:eastAsia="宋体" w:cs="宋体"/>
          <w:kern w:val="2"/>
          <w:sz w:val="24"/>
          <w:szCs w:val="22"/>
          <w:lang w:val="en-US" w:eastAsia="zh-CN" w:bidi="ar"/>
        </w:rPr>
        <w:t>负责场地清理，做到工完场清，保证移交的项目环境洁净，安全卫生。</w:t>
      </w:r>
    </w:p>
    <w:p>
      <w:pPr>
        <w:pStyle w:val="22"/>
        <w:keepNext w:val="0"/>
        <w:keepLines w:val="0"/>
        <w:widowControl w:val="0"/>
        <w:suppressLineNumbers w:val="0"/>
        <w:tabs>
          <w:tab w:val="left" w:pos="5690"/>
        </w:tabs>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Times New Roman"/>
          <w:kern w:val="2"/>
          <w:sz w:val="24"/>
          <w:szCs w:val="22"/>
          <w:lang w:val="en-US" w:eastAsia="zh-CN" w:bidi="ar"/>
        </w:rPr>
        <w:t>3.</w:t>
      </w:r>
      <w:r>
        <w:rPr>
          <w:rFonts w:hint="eastAsia" w:ascii="Calibri" w:hAnsi="Calibri" w:eastAsia="宋体" w:cs="Times New Roman"/>
          <w:kern w:val="2"/>
          <w:sz w:val="24"/>
          <w:szCs w:val="22"/>
          <w:lang w:val="en-US" w:eastAsia="zh-CN" w:bidi="ar"/>
        </w:rPr>
        <w:t xml:space="preserve">9 </w:t>
      </w:r>
      <w:r>
        <w:rPr>
          <w:rFonts w:hint="eastAsia" w:ascii="Calibri" w:hAnsi="Calibri" w:eastAsia="宋体" w:cs="宋体"/>
          <w:kern w:val="2"/>
          <w:sz w:val="24"/>
          <w:szCs w:val="22"/>
          <w:lang w:val="en-US" w:eastAsia="zh-CN" w:bidi="ar"/>
        </w:rPr>
        <w:t>合同价款已经包含了本项目工程的全部人工工资，乙方应按国家和本省有关劳动工资支付的规定及时支付其所属员工（包括雇佣的民工）的工资及其他酬金，不得以任何理由随意克扣或者无故拖欠。否则因拖欠工资（或其他酬金）而影响甲方工程的正常秩序或搅乱当地社会稳定的，甲方有权解除本合同，并要求乙方支付合同总金额</w:t>
      </w:r>
      <w:r>
        <w:rPr>
          <w:rFonts w:hint="default" w:ascii="Calibri" w:hAnsi="Calibri" w:eastAsia="宋体" w:cs="Times New Roman"/>
          <w:kern w:val="2"/>
          <w:sz w:val="24"/>
          <w:szCs w:val="22"/>
          <w:lang w:val="en-US" w:eastAsia="zh-CN" w:bidi="ar"/>
        </w:rPr>
        <w:t>20%</w:t>
      </w:r>
      <w:r>
        <w:rPr>
          <w:rFonts w:hint="eastAsia" w:ascii="Calibri" w:hAnsi="Calibri" w:eastAsia="宋体" w:cs="宋体"/>
          <w:kern w:val="2"/>
          <w:sz w:val="24"/>
          <w:szCs w:val="22"/>
          <w:lang w:val="en-US" w:eastAsia="zh-CN" w:bidi="ar"/>
        </w:rPr>
        <w:t>的违约金。如乙方因本项目工程发生的任何债务纠纷、劳动或劳务纠纷，由乙方自行解决，甲方不承担任何责任，也不负责协调。甲方因前述原因造成的所有损失均由乙方承担，包括且不限于直接损失、间接损失以及因维权而支出的律师费、诉讼费、保全费、公证费及鉴定费等相关费用。</w:t>
      </w:r>
    </w:p>
    <w:p>
      <w:pPr>
        <w:pStyle w:val="22"/>
        <w:keepNext w:val="0"/>
        <w:keepLines w:val="0"/>
        <w:widowControl w:val="0"/>
        <w:suppressLineNumbers w:val="0"/>
        <w:tabs>
          <w:tab w:val="left" w:pos="5690"/>
        </w:tabs>
        <w:spacing w:before="0" w:beforeAutospacing="0" w:after="0" w:afterAutospacing="0" w:line="360" w:lineRule="auto"/>
        <w:ind w:left="0" w:right="0"/>
        <w:jc w:val="both"/>
        <w:rPr>
          <w:rFonts w:hint="default"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3.10 乙方及其施工人员应具备相应的工程施工资质并在履行合同期间持续持有，按施工安全规范做好施工质量、安全管理，指定安全、防火及疫情防控责任人，物件堆放整齐，保持道路畅通。如乙方及施工人员不具备相应工程施工资质的，乙方应退还甲方已付款项，承担本项目总价20%的违约责任（包括缔约过失责任），并赔偿损失及甲方的相关维权费用。</w:t>
      </w:r>
    </w:p>
    <w:p>
      <w:pPr>
        <w:keepNext w:val="0"/>
        <w:keepLines w:val="0"/>
        <w:widowControl w:val="0"/>
        <w:numPr>
          <w:ilvl w:val="0"/>
          <w:numId w:val="3"/>
        </w:numPr>
        <w:suppressLineNumbers w:val="0"/>
        <w:spacing w:before="0" w:beforeAutospacing="0" w:after="0" w:afterAutospacing="0" w:line="360" w:lineRule="auto"/>
        <w:ind w:left="1065" w:right="0" w:hanging="1065"/>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关于工期的约定</w:t>
      </w:r>
    </w:p>
    <w:p>
      <w:pPr>
        <w:keepNext w:val="0"/>
        <w:keepLines w:val="0"/>
        <w:widowControl w:val="0"/>
        <w:numPr>
          <w:ilvl w:val="1"/>
          <w:numId w:val="6"/>
        </w:numPr>
        <w:suppressLineNumbers w:val="0"/>
        <w:tabs>
          <w:tab w:val="left" w:pos="0"/>
        </w:tabs>
        <w:spacing w:before="0" w:beforeAutospacing="0" w:after="0" w:afterAutospacing="0" w:line="360" w:lineRule="auto"/>
        <w:ind w:left="0" w:right="0" w:firstLine="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甲方要求比合同约定的工期提前竣工时，应征得乙方同意，并支付乙方因赶工采取的措施费用，赶工措施费由甲乙双方根据实际情况另行协商。</w:t>
      </w:r>
    </w:p>
    <w:p>
      <w:pPr>
        <w:keepNext w:val="0"/>
        <w:keepLines w:val="0"/>
        <w:widowControl w:val="0"/>
        <w:numPr>
          <w:ilvl w:val="1"/>
          <w:numId w:val="6"/>
        </w:numPr>
        <w:suppressLineNumbers w:val="0"/>
        <w:spacing w:before="0" w:beforeAutospacing="0" w:after="0" w:afterAutospacing="0" w:line="360" w:lineRule="auto"/>
        <w:ind w:left="495" w:right="0" w:hanging="495"/>
        <w:jc w:val="both"/>
        <w:rPr>
          <w:sz w:val="24"/>
          <w:szCs w:val="22"/>
          <w:lang w:val="en-US"/>
        </w:rPr>
      </w:pPr>
      <w:r>
        <w:rPr>
          <w:rFonts w:hint="eastAsia" w:ascii="Calibri" w:hAnsi="Calibri" w:eastAsia="宋体" w:cs="宋体"/>
          <w:kern w:val="2"/>
          <w:sz w:val="24"/>
          <w:szCs w:val="22"/>
          <w:lang w:val="en-US" w:eastAsia="zh-CN" w:bidi="ar"/>
        </w:rPr>
        <w:t>因甲方原因导致乙方未能按约定完成工作，影响工期的，工期相应顺延。</w:t>
      </w:r>
    </w:p>
    <w:p>
      <w:pPr>
        <w:keepNext w:val="0"/>
        <w:keepLines w:val="0"/>
        <w:widowControl w:val="0"/>
        <w:numPr>
          <w:ilvl w:val="1"/>
          <w:numId w:val="6"/>
        </w:numPr>
        <w:suppressLineNumbers w:val="0"/>
        <w:tabs>
          <w:tab w:val="left" w:pos="0"/>
        </w:tabs>
        <w:spacing w:before="0" w:beforeAutospacing="0" w:after="0" w:afterAutospacing="0" w:line="360" w:lineRule="auto"/>
        <w:ind w:left="0" w:right="0" w:firstLine="0"/>
        <w:jc w:val="both"/>
        <w:rPr>
          <w:sz w:val="24"/>
          <w:szCs w:val="22"/>
          <w:lang w:val="en-US"/>
        </w:rPr>
      </w:pP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因乙方原因导致乙方未能按约定完成工作，影响工期的，工期不顺延，如果超期按本合同约定承担违约责任。</w:t>
      </w:r>
    </w:p>
    <w:p>
      <w:pPr>
        <w:keepNext w:val="0"/>
        <w:keepLines w:val="0"/>
        <w:widowControl w:val="0"/>
        <w:numPr>
          <w:ilvl w:val="1"/>
          <w:numId w:val="6"/>
        </w:numPr>
        <w:suppressLineNumbers w:val="0"/>
        <w:spacing w:before="0" w:beforeAutospacing="0" w:after="0" w:afterAutospacing="0" w:line="360" w:lineRule="auto"/>
        <w:ind w:left="495" w:right="0" w:hanging="495"/>
        <w:jc w:val="both"/>
        <w:rPr>
          <w:sz w:val="24"/>
          <w:szCs w:val="22"/>
          <w:lang w:val="en-US"/>
        </w:rPr>
      </w:pPr>
      <w:r>
        <w:rPr>
          <w:rFonts w:hint="eastAsia" w:ascii="Calibri" w:hAnsi="Calibri" w:eastAsia="宋体" w:cs="宋体"/>
          <w:kern w:val="2"/>
          <w:sz w:val="24"/>
          <w:szCs w:val="22"/>
          <w:lang w:val="en-US" w:eastAsia="zh-CN" w:bidi="ar"/>
        </w:rPr>
        <w:t>因乙方原因达不到约定的工程质量标准，由乙方承担拆除和重新施工费用，工期不予顺延。</w:t>
      </w:r>
    </w:p>
    <w:p>
      <w:pPr>
        <w:keepNext w:val="0"/>
        <w:keepLines w:val="0"/>
        <w:widowControl w:val="0"/>
        <w:numPr>
          <w:ilvl w:val="0"/>
          <w:numId w:val="3"/>
        </w:numPr>
        <w:suppressLineNumbers w:val="0"/>
        <w:spacing w:before="0" w:beforeAutospacing="0" w:after="0" w:afterAutospacing="0" w:line="360" w:lineRule="auto"/>
        <w:ind w:left="1065" w:right="0" w:hanging="1065"/>
        <w:jc w:val="both"/>
        <w:rPr>
          <w:rFonts w:hint="eastAsia" w:ascii="黑体" w:hAnsi="Calibri" w:eastAsia="黑体" w:cs="黑体"/>
          <w:sz w:val="24"/>
          <w:szCs w:val="22"/>
          <w:lang w:val="en-US" w:bidi="ar"/>
        </w:rPr>
      </w:pPr>
      <w:r>
        <w:rPr>
          <w:rFonts w:hint="eastAsia" w:ascii="黑体" w:hAnsi="Calibri" w:eastAsia="黑体" w:cs="黑体"/>
          <w:kern w:val="2"/>
          <w:sz w:val="24"/>
          <w:szCs w:val="22"/>
          <w:lang w:val="en-US" w:eastAsia="zh-CN" w:bidi="ar"/>
        </w:rPr>
        <w:t>关于工程质量及验收的约定</w:t>
      </w:r>
    </w:p>
    <w:p>
      <w:pPr>
        <w:keepNext w:val="0"/>
        <w:keepLines w:val="0"/>
        <w:widowControl w:val="0"/>
        <w:numPr>
          <w:ilvl w:val="1"/>
          <w:numId w:val="7"/>
        </w:numPr>
        <w:suppressLineNumbers w:val="0"/>
        <w:tabs>
          <w:tab w:val="left" w:pos="0"/>
        </w:tabs>
        <w:spacing w:before="0" w:beforeAutospacing="0" w:after="0" w:afterAutospacing="0" w:line="360" w:lineRule="auto"/>
        <w:ind w:left="0" w:right="0" w:firstLine="0"/>
        <w:jc w:val="both"/>
        <w:rPr>
          <w:sz w:val="24"/>
          <w:szCs w:val="22"/>
          <w:lang w:val="en-US"/>
        </w:rPr>
      </w:pPr>
      <w:r>
        <w:rPr>
          <w:rFonts w:hint="eastAsia" w:ascii="Calibri" w:hAnsi="Calibri" w:eastAsia="宋体" w:cs="宋体"/>
          <w:kern w:val="2"/>
          <w:sz w:val="24"/>
          <w:szCs w:val="22"/>
          <w:lang w:val="en-US" w:eastAsia="zh-CN" w:bidi="ar"/>
        </w:rPr>
        <w:t>本工程以</w:t>
      </w:r>
      <w:r>
        <w:rPr>
          <w:rFonts w:hint="eastAsia" w:ascii="Calibri" w:hAnsi="Calibri" w:eastAsia="宋体" w:cs="宋体"/>
          <w:sz w:val="24"/>
          <w:lang w:bidi="ar"/>
        </w:rPr>
        <w:t>《建筑与市政工程施工质量控制通用规范》</w:t>
      </w:r>
      <w:r>
        <w:rPr>
          <w:rFonts w:hint="eastAsia" w:ascii="Calibri" w:hAnsi="Calibri" w:eastAsia="宋体" w:cs="宋体"/>
          <w:sz w:val="24"/>
          <w:lang w:val="en-US" w:eastAsia="zh-CN" w:bidi="ar"/>
        </w:rPr>
        <w:t>等国家制订的相关验收规范、甲方</w:t>
      </w:r>
      <w:r>
        <w:rPr>
          <w:rFonts w:hint="eastAsia" w:ascii="Calibri" w:hAnsi="Calibri" w:eastAsia="宋体" w:cs="宋体"/>
          <w:kern w:val="2"/>
          <w:sz w:val="24"/>
          <w:szCs w:val="22"/>
          <w:lang w:val="en-US" w:eastAsia="zh-CN" w:bidi="ar"/>
        </w:rPr>
        <w:t>施工图纸、做法说明、设计变更以及报价文件等材料作为质量评定验收标准，如质量问题和技术指标标准有互相抵触或异议之处，以更有利于甲方的为验收标准。</w:t>
      </w:r>
    </w:p>
    <w:p>
      <w:pPr>
        <w:keepNext w:val="0"/>
        <w:keepLines w:val="0"/>
        <w:widowControl w:val="0"/>
        <w:numPr>
          <w:ilvl w:val="1"/>
          <w:numId w:val="7"/>
        </w:numPr>
        <w:suppressLineNumbers w:val="0"/>
        <w:tabs>
          <w:tab w:val="left" w:pos="0"/>
        </w:tabs>
        <w:spacing w:before="0" w:beforeAutospacing="0" w:after="0" w:afterAutospacing="0" w:line="360" w:lineRule="auto"/>
        <w:ind w:left="0" w:right="0" w:firstLine="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本工程质量应当达到国家质量评定合格标准。</w:t>
      </w:r>
    </w:p>
    <w:p>
      <w:pPr>
        <w:keepNext w:val="0"/>
        <w:keepLines w:val="0"/>
        <w:widowControl w:val="0"/>
        <w:numPr>
          <w:ilvl w:val="-1"/>
          <w:numId w:val="0"/>
        </w:numPr>
        <w:suppressLineNumbers w:val="0"/>
        <w:spacing w:before="0" w:beforeAutospacing="0" w:after="0" w:afterAutospacing="0" w:line="360" w:lineRule="auto"/>
        <w:ind w:left="0" w:right="0" w:firstLine="0"/>
        <w:jc w:val="both"/>
        <w:rPr>
          <w:sz w:val="24"/>
          <w:szCs w:val="22"/>
          <w:lang w:val="en-US"/>
        </w:rPr>
      </w:pPr>
      <w:r>
        <w:rPr>
          <w:rFonts w:hint="eastAsia" w:ascii="Calibri" w:hAnsi="Calibri" w:eastAsia="宋体" w:cs="宋体"/>
          <w:sz w:val="24"/>
          <w:lang w:val="en-US" w:eastAsia="zh-CN" w:bidi="ar"/>
        </w:rPr>
        <w:t xml:space="preserve">5.3  </w:t>
      </w:r>
      <w:r>
        <w:rPr>
          <w:rFonts w:hint="eastAsia" w:ascii="Calibri" w:hAnsi="Calibri" w:eastAsia="宋体" w:cs="宋体"/>
          <w:sz w:val="24"/>
          <w:lang w:bidi="ar"/>
        </w:rPr>
        <w:t>甲、乙双方应及时办理隐蔽工程和中间工程的检查与验收手续。</w:t>
      </w:r>
      <w:r>
        <w:rPr>
          <w:rFonts w:hint="eastAsia" w:ascii="Calibri" w:hAnsi="Calibri" w:eastAsia="宋体" w:cs="宋体"/>
          <w:kern w:val="2"/>
          <w:sz w:val="24"/>
          <w:szCs w:val="22"/>
          <w:lang w:val="en-US" w:eastAsia="zh-CN" w:bidi="ar"/>
        </w:rPr>
        <w:t>乙方应提前</w:t>
      </w:r>
      <w:r>
        <w:rPr>
          <w:rFonts w:hint="default" w:ascii="Calibri" w:hAnsi="Calibri" w:eastAsia="宋体" w:cs="Times New Roman"/>
          <w:kern w:val="2"/>
          <w:sz w:val="24"/>
          <w:szCs w:val="22"/>
          <w:u w:val="single"/>
          <w:lang w:val="en-US" w:eastAsia="zh-CN" w:bidi="ar"/>
        </w:rPr>
        <w:t xml:space="preserve">  3 </w:t>
      </w:r>
      <w:r>
        <w:rPr>
          <w:rFonts w:hint="eastAsia" w:ascii="Calibri" w:hAnsi="Calibri" w:eastAsia="宋体" w:cs="宋体"/>
          <w:kern w:val="2"/>
          <w:sz w:val="24"/>
          <w:szCs w:val="22"/>
          <w:lang w:val="en-US" w:eastAsia="zh-CN" w:bidi="ar"/>
        </w:rPr>
        <w:t>天书面通知甲方进行隐蔽工程和中间工程的检查与验收，甲方在收到验收通知后</w:t>
      </w:r>
      <w:r>
        <w:rPr>
          <w:rFonts w:hint="default" w:ascii="Calibri" w:hAnsi="Calibri" w:eastAsia="宋体" w:cs="Times New Roman"/>
          <w:kern w:val="2"/>
          <w:sz w:val="24"/>
          <w:szCs w:val="22"/>
          <w:lang w:val="en-US" w:eastAsia="zh-CN" w:bidi="ar"/>
        </w:rPr>
        <w:t>3</w:t>
      </w:r>
      <w:r>
        <w:rPr>
          <w:rFonts w:hint="eastAsia" w:ascii="Calibri" w:hAnsi="Calibri" w:eastAsia="宋体" w:cs="宋体"/>
          <w:kern w:val="2"/>
          <w:sz w:val="24"/>
          <w:szCs w:val="22"/>
          <w:lang w:val="en-US" w:eastAsia="zh-CN" w:bidi="ar"/>
        </w:rPr>
        <w:t>个工作日内未能按时进行隐蔽工程和中间工程的检查与验收手续的，乙方应再次通知甲方检查与验收时间，甲方收到乙方二次通知后</w:t>
      </w:r>
      <w:r>
        <w:rPr>
          <w:rFonts w:hint="default" w:ascii="Calibri" w:hAnsi="Calibri" w:eastAsia="宋体" w:cs="Times New Roman"/>
          <w:kern w:val="2"/>
          <w:sz w:val="24"/>
          <w:szCs w:val="22"/>
          <w:lang w:val="en-US" w:eastAsia="zh-CN" w:bidi="ar"/>
        </w:rPr>
        <w:t>3</w:t>
      </w:r>
      <w:r>
        <w:rPr>
          <w:rFonts w:hint="eastAsia" w:ascii="Calibri" w:hAnsi="Calibri" w:eastAsia="宋体" w:cs="宋体"/>
          <w:kern w:val="2"/>
          <w:sz w:val="24"/>
          <w:szCs w:val="22"/>
          <w:lang w:val="en-US" w:eastAsia="zh-CN" w:bidi="ar"/>
        </w:rPr>
        <w:t>个工作日内仍未进行隐蔽工程和中间工程的检查与验收手续的，乙方可自行验收，甲方应予承认。若甲方要求复验时，乙方应按要求办理复验。若复验合格，甲方应承担复验费用，由此造成停工，工期顺延；若复验不合格的，其复验及拆除、返工等费用由乙方承担，但工期也不予顺延。</w:t>
      </w:r>
    </w:p>
    <w:p>
      <w:pPr>
        <w:keepNext w:val="0"/>
        <w:keepLines w:val="0"/>
        <w:widowControl w:val="0"/>
        <w:numPr>
          <w:ilvl w:val="-1"/>
          <w:numId w:val="0"/>
        </w:numPr>
        <w:suppressLineNumbers w:val="0"/>
        <w:spacing w:before="0" w:beforeAutospacing="0" w:after="0" w:afterAutospacing="0" w:line="360" w:lineRule="auto"/>
        <w:ind w:left="0" w:right="0" w:firstLine="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5.4  由于乙方原因造成质量事故，其及拆除、返工等费用由乙方承担，工期不顺延，给甲方造成损失的，乙方应承担甲方的一切损失。</w:t>
      </w:r>
    </w:p>
    <w:p>
      <w:pPr>
        <w:keepNext w:val="0"/>
        <w:keepLines w:val="0"/>
        <w:widowControl w:val="0"/>
        <w:numPr>
          <w:ilvl w:val="-1"/>
          <w:numId w:val="0"/>
        </w:numPr>
        <w:suppressLineNumbers w:val="0"/>
        <w:spacing w:before="0" w:beforeAutospacing="0" w:after="0" w:afterAutospacing="0" w:line="360" w:lineRule="auto"/>
        <w:ind w:left="0" w:right="0" w:firstLine="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 xml:space="preserve">5.5 </w:t>
      </w:r>
      <w:r>
        <w:rPr>
          <w:rFonts w:hint="default" w:ascii="Calibri" w:hAnsi="Calibri" w:eastAsia="宋体" w:cs="宋体"/>
          <w:kern w:val="2"/>
          <w:sz w:val="24"/>
          <w:szCs w:val="22"/>
          <w:lang w:val="en-US" w:eastAsia="zh-CN" w:bidi="ar"/>
        </w:rPr>
        <w:t xml:space="preserve"> </w:t>
      </w:r>
      <w:r>
        <w:rPr>
          <w:rFonts w:hint="eastAsia" w:ascii="Calibri" w:hAnsi="Calibri" w:eastAsia="宋体" w:cs="宋体"/>
          <w:kern w:val="2"/>
          <w:sz w:val="24"/>
          <w:szCs w:val="22"/>
          <w:lang w:val="en-US" w:eastAsia="zh-CN" w:bidi="ar"/>
        </w:rPr>
        <w:t>工程竣工后，乙方应书面通知甲方验收，甲方自接到验收通知后</w:t>
      </w:r>
      <w:r>
        <w:rPr>
          <w:rFonts w:hint="default" w:ascii="Calibri" w:hAnsi="Calibri" w:eastAsia="宋体" w:cs="宋体"/>
          <w:kern w:val="2"/>
          <w:sz w:val="24"/>
          <w:szCs w:val="22"/>
          <w:lang w:val="en-US" w:eastAsia="zh-CN" w:bidi="ar"/>
        </w:rPr>
        <w:t xml:space="preserve"> 5 </w:t>
      </w:r>
      <w:r>
        <w:rPr>
          <w:rFonts w:hint="eastAsia" w:ascii="Calibri" w:hAnsi="Calibri" w:eastAsia="宋体" w:cs="宋体"/>
          <w:kern w:val="2"/>
          <w:sz w:val="24"/>
          <w:szCs w:val="22"/>
          <w:lang w:val="en-US" w:eastAsia="zh-CN" w:bidi="ar"/>
        </w:rPr>
        <w:t>个工作日内组织验收，并办理验收、移交手续，如甲方在规定时间内未能组织验收，须及时通知乙方，另定验收日期。工程经甲方验收通过并移交甲方前的风险，由乙方承担。</w:t>
      </w:r>
    </w:p>
    <w:p>
      <w:pPr>
        <w:pStyle w:val="3"/>
        <w:ind w:left="0" w:leftChars="0"/>
        <w:rPr>
          <w:rFonts w:hint="eastAsia" w:ascii="Calibri" w:hAnsi="Calibri" w:eastAsia="宋体" w:cs="宋体"/>
          <w:kern w:val="2"/>
          <w:sz w:val="24"/>
          <w:szCs w:val="22"/>
          <w:lang w:val="en-US" w:eastAsia="zh-CN" w:bidi="ar"/>
        </w:rPr>
      </w:pPr>
    </w:p>
    <w:p>
      <w:pPr>
        <w:keepNext w:val="0"/>
        <w:keepLines w:val="0"/>
        <w:widowControl w:val="0"/>
        <w:suppressLineNumbers w:val="0"/>
        <w:spacing w:before="0" w:beforeAutospacing="0" w:after="0" w:afterAutospacing="0" w:line="360" w:lineRule="exact"/>
        <w:ind w:left="0" w:right="0"/>
        <w:jc w:val="both"/>
        <w:rPr>
          <w:rFonts w:hint="eastAsia" w:ascii="黑体" w:hAnsi="宋体" w:eastAsia="黑体" w:cs="黑体"/>
          <w:sz w:val="24"/>
          <w:szCs w:val="22"/>
          <w:lang w:val="en-US"/>
        </w:rPr>
      </w:pPr>
      <w:r>
        <w:rPr>
          <w:rFonts w:hint="eastAsia" w:ascii="黑体" w:hAnsi="宋体" w:eastAsia="黑体" w:cs="黑体"/>
          <w:kern w:val="2"/>
          <w:sz w:val="24"/>
          <w:szCs w:val="22"/>
          <w:lang w:val="en-US" w:eastAsia="zh-CN" w:bidi="ar"/>
        </w:rPr>
        <w:t>第六条   关于工程价款及结算的约定</w:t>
      </w:r>
    </w:p>
    <w:p>
      <w:pPr>
        <w:keepNext w:val="0"/>
        <w:keepLines w:val="0"/>
        <w:widowControl w:val="0"/>
        <w:numPr>
          <w:ilvl w:val="0"/>
          <w:numId w:val="0"/>
        </w:numPr>
        <w:suppressLineNumbers w:val="0"/>
        <w:spacing w:before="0" w:beforeAutospacing="0" w:after="0" w:afterAutospacing="0" w:line="360" w:lineRule="auto"/>
        <w:ind w:leftChars="0" w:right="0" w:rightChars="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6.1 </w:t>
      </w:r>
      <w:r>
        <w:rPr>
          <w:rFonts w:hint="eastAsia" w:ascii="Calibri" w:hAnsi="Calibri" w:eastAsia="宋体" w:cs="宋体"/>
          <w:kern w:val="2"/>
          <w:sz w:val="24"/>
          <w:szCs w:val="22"/>
          <w:lang w:val="en-US" w:eastAsia="zh-CN" w:bidi="ar"/>
        </w:rPr>
        <w:t>本合同签订生效后，甲方按下表约定支付工程款。</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840"/>
        <w:gridCol w:w="2488"/>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default" w:eastAsia="Times New Roman"/>
                <w:sz w:val="24"/>
                <w:szCs w:val="22"/>
                <w:lang w:val="en-US"/>
              </w:rPr>
            </w:pPr>
            <w:r>
              <w:rPr>
                <w:rFonts w:hint="eastAsia" w:ascii="Calibri" w:hAnsi="Calibri" w:eastAsia="宋体" w:cs="宋体"/>
                <w:kern w:val="2"/>
                <w:sz w:val="24"/>
                <w:szCs w:val="22"/>
                <w:lang w:val="en-US" w:eastAsia="zh-CN" w:bidi="ar"/>
              </w:rPr>
              <w:t>支付情况</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default" w:eastAsia="Times New Roman"/>
                <w:sz w:val="24"/>
                <w:szCs w:val="22"/>
                <w:lang w:val="en-US"/>
              </w:rPr>
            </w:pPr>
            <w:r>
              <w:rPr>
                <w:rFonts w:hint="eastAsia" w:ascii="Calibri" w:hAnsi="Calibri" w:eastAsia="宋体" w:cs="宋体"/>
                <w:kern w:val="2"/>
                <w:sz w:val="24"/>
                <w:szCs w:val="22"/>
                <w:lang w:val="en-US" w:eastAsia="zh-CN" w:bidi="ar"/>
              </w:rPr>
              <w:t>支付进度（％）</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default" w:eastAsia="Times New Roman"/>
                <w:sz w:val="24"/>
                <w:szCs w:val="22"/>
                <w:lang w:val="en-US"/>
              </w:rPr>
            </w:pPr>
            <w:r>
              <w:rPr>
                <w:rFonts w:hint="eastAsia" w:ascii="Calibri" w:hAnsi="Calibri" w:eastAsia="宋体" w:cs="宋体"/>
                <w:kern w:val="2"/>
                <w:sz w:val="24"/>
                <w:szCs w:val="22"/>
                <w:lang w:val="en-US" w:eastAsia="zh-CN" w:bidi="ar"/>
              </w:rPr>
              <w:t>当次支付金额（元）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color w:val="FF0000"/>
                <w:sz w:val="24"/>
                <w:szCs w:val="22"/>
                <w:lang w:val="en-US"/>
              </w:rPr>
            </w:pPr>
            <w:r>
              <w:rPr>
                <w:rFonts w:hint="eastAsia" w:ascii="Calibri" w:hAnsi="Calibri" w:eastAsia="宋体" w:cs="宋体"/>
                <w:kern w:val="2"/>
                <w:sz w:val="24"/>
                <w:szCs w:val="22"/>
                <w:lang w:val="en-US" w:eastAsia="zh-CN" w:bidi="ar"/>
              </w:rPr>
              <w:t>第一次预付款（合同签订生效后）</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default" w:eastAsia="Times New Roman"/>
                <w:color w:val="FF0000"/>
                <w:sz w:val="24"/>
                <w:szCs w:val="22"/>
                <w:lang w:val="en-US"/>
              </w:rPr>
            </w:pPr>
            <w:r>
              <w:rPr>
                <w:rFonts w:hint="eastAsia" w:ascii="Calibri" w:hAnsi="Calibri" w:eastAsia="宋体" w:cs="宋体"/>
                <w:kern w:val="2"/>
                <w:sz w:val="24"/>
                <w:szCs w:val="22"/>
                <w:lang w:val="en-US" w:eastAsia="zh-CN" w:bidi="ar"/>
              </w:rPr>
              <w:t>至</w:t>
            </w:r>
            <w:r>
              <w:rPr>
                <w:rFonts w:hint="default" w:ascii="Calibri" w:hAnsi="Calibri" w:eastAsia="宋体" w:cs="Times New Roman"/>
                <w:kern w:val="2"/>
                <w:sz w:val="24"/>
                <w:szCs w:val="22"/>
                <w:lang w:val="en-US" w:eastAsia="zh-CN" w:bidi="ar"/>
              </w:rPr>
              <w:t>30</w:t>
            </w:r>
            <w:r>
              <w:rPr>
                <w:rFonts w:hint="eastAsia" w:ascii="Calibri" w:hAnsi="Calibri" w:eastAsia="宋体" w:cs="宋体"/>
                <w:kern w:val="2"/>
                <w:sz w:val="24"/>
                <w:szCs w:val="22"/>
                <w:lang w:val="en-US" w:eastAsia="zh-CN" w:bidi="ar"/>
              </w:rPr>
              <w:t>％</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Calibri" w:eastAsia="宋体" w:cs="宋体"/>
                <w:color w:val="FF0000"/>
                <w:sz w:val="24"/>
                <w:szCs w:val="22"/>
                <w:lang w:val="en-US"/>
              </w:rPr>
            </w:pPr>
            <w:r>
              <w:rPr>
                <w:rFonts w:hint="eastAsia" w:ascii="宋体" w:hAnsi="Calibri" w:eastAsia="宋体" w:cs="宋体"/>
                <w:kern w:val="2"/>
                <w:sz w:val="24"/>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3" w:hRule="atLeast"/>
        </w:trPr>
        <w:tc>
          <w:tcPr>
            <w:tcW w:w="28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sz w:val="24"/>
                <w:szCs w:val="22"/>
                <w:lang w:val="en-US"/>
              </w:rPr>
            </w:pPr>
            <w:r>
              <w:rPr>
                <w:rFonts w:hint="eastAsia" w:ascii="Calibri" w:hAnsi="Calibri" w:eastAsia="宋体" w:cs="宋体"/>
                <w:kern w:val="2"/>
                <w:sz w:val="24"/>
                <w:szCs w:val="22"/>
                <w:lang w:val="en-US" w:eastAsia="zh-CN" w:bidi="ar"/>
              </w:rPr>
              <w:t>第二次工程验收结算（工程审计确认）</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default"/>
                <w:sz w:val="24"/>
                <w:szCs w:val="22"/>
                <w:lang w:val="en-US"/>
              </w:rPr>
            </w:pPr>
            <w:r>
              <w:rPr>
                <w:rFonts w:hint="eastAsia" w:ascii="Calibri" w:hAnsi="Calibri" w:eastAsia="宋体" w:cs="宋体"/>
                <w:kern w:val="2"/>
                <w:sz w:val="24"/>
                <w:szCs w:val="22"/>
                <w:lang w:val="en-US" w:eastAsia="zh-CN" w:bidi="ar"/>
              </w:rPr>
              <w:t>至</w:t>
            </w:r>
            <w:r>
              <w:rPr>
                <w:rFonts w:hint="default" w:ascii="Calibri" w:hAnsi="Calibri" w:eastAsia="宋体" w:cs="Times New Roman"/>
                <w:kern w:val="2"/>
                <w:sz w:val="24"/>
                <w:szCs w:val="22"/>
                <w:lang w:val="en-US" w:eastAsia="zh-CN" w:bidi="ar"/>
              </w:rPr>
              <w:t>9</w:t>
            </w:r>
            <w:r>
              <w:rPr>
                <w:rFonts w:hint="eastAsia" w:ascii="Calibri" w:hAnsi="Calibri" w:eastAsia="宋体" w:cs="Times New Roman"/>
                <w:kern w:val="2"/>
                <w:sz w:val="24"/>
                <w:szCs w:val="22"/>
                <w:lang w:val="en-US" w:eastAsia="zh-CN" w:bidi="ar"/>
              </w:rPr>
              <w:t>5</w:t>
            </w:r>
            <w:r>
              <w:rPr>
                <w:rFonts w:hint="eastAsia" w:ascii="Calibri" w:hAnsi="Calibri" w:eastAsia="宋体" w:cs="宋体"/>
                <w:kern w:val="2"/>
                <w:sz w:val="24"/>
                <w:szCs w:val="22"/>
                <w:lang w:val="en-US" w:eastAsia="zh-CN" w:bidi="ar"/>
              </w:rPr>
              <w:t>％</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Calibri" w:eastAsia="宋体" w:cs="宋体"/>
                <w:sz w:val="24"/>
                <w:szCs w:val="22"/>
                <w:lang w:val="en-US"/>
              </w:rPr>
            </w:pPr>
            <w:r>
              <w:rPr>
                <w:rFonts w:hint="eastAsia" w:ascii="宋体" w:hAnsi="Calibri" w:eastAsia="宋体" w:cs="宋体"/>
                <w:kern w:val="2"/>
                <w:sz w:val="24"/>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8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sz w:val="24"/>
                <w:szCs w:val="22"/>
                <w:lang w:val="en-US"/>
              </w:rPr>
            </w:pPr>
            <w:r>
              <w:rPr>
                <w:rFonts w:hint="eastAsia" w:ascii="Calibri" w:hAnsi="Calibri" w:eastAsia="宋体" w:cs="宋体"/>
                <w:kern w:val="2"/>
                <w:sz w:val="24"/>
                <w:szCs w:val="22"/>
                <w:lang w:val="en-US" w:eastAsia="zh-CN" w:bidi="ar"/>
              </w:rPr>
              <w:t>第三次工程质量保修金（工程完成保修期）</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default"/>
                <w:sz w:val="24"/>
                <w:szCs w:val="22"/>
                <w:lang w:val="en-US"/>
              </w:rPr>
            </w:pPr>
            <w:r>
              <w:rPr>
                <w:rFonts w:hint="eastAsia" w:ascii="Calibri" w:hAnsi="Calibri" w:eastAsia="宋体" w:cs="宋体"/>
                <w:kern w:val="2"/>
                <w:sz w:val="24"/>
                <w:szCs w:val="22"/>
                <w:lang w:val="en-US" w:eastAsia="zh-CN" w:bidi="ar"/>
              </w:rPr>
              <w:t>至</w:t>
            </w:r>
            <w:r>
              <w:rPr>
                <w:rFonts w:hint="default" w:ascii="Calibri" w:hAnsi="Calibri" w:eastAsia="宋体" w:cs="Times New Roman"/>
                <w:kern w:val="2"/>
                <w:sz w:val="24"/>
                <w:szCs w:val="22"/>
                <w:lang w:val="en-US" w:eastAsia="zh-CN" w:bidi="ar"/>
              </w:rPr>
              <w:t>100</w:t>
            </w:r>
            <w:r>
              <w:rPr>
                <w:rFonts w:hint="eastAsia" w:ascii="Calibri" w:hAnsi="Calibri" w:eastAsia="宋体" w:cs="宋体"/>
                <w:kern w:val="2"/>
                <w:sz w:val="24"/>
                <w:szCs w:val="22"/>
                <w:lang w:val="en-US" w:eastAsia="zh-CN" w:bidi="ar"/>
              </w:rPr>
              <w:t>％</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 xml:space="preserve"> </w:t>
            </w:r>
          </w:p>
        </w:tc>
      </w:tr>
    </w:tbl>
    <w:p>
      <w:pPr>
        <w:keepNext w:val="0"/>
        <w:keepLines w:val="0"/>
        <w:widowControl w:val="0"/>
        <w:numPr>
          <w:ilvl w:val="0"/>
          <w:numId w:val="0"/>
        </w:numPr>
        <w:suppressLineNumbers w:val="0"/>
        <w:spacing w:before="0" w:beforeAutospacing="0" w:after="0" w:afterAutospacing="0" w:line="360" w:lineRule="auto"/>
        <w:ind w:leftChars="0" w:right="0" w:rightChars="0"/>
        <w:jc w:val="both"/>
        <w:rPr>
          <w:rFonts w:hint="eastAsia" w:ascii="Calibri" w:hAnsi="Calibri" w:eastAsia="宋体" w:cs="Calibri"/>
          <w:kern w:val="2"/>
          <w:sz w:val="24"/>
          <w:szCs w:val="22"/>
          <w:lang w:val="en-US" w:eastAsia="zh-CN" w:bidi="ar"/>
        </w:rPr>
      </w:pPr>
      <w:r>
        <w:rPr>
          <w:rFonts w:hint="eastAsia" w:ascii="Calibri" w:hAnsi="Calibri" w:eastAsia="宋体" w:cs="宋体"/>
          <w:kern w:val="2"/>
          <w:sz w:val="24"/>
          <w:szCs w:val="22"/>
          <w:lang w:val="en-US" w:eastAsia="zh-CN" w:bidi="ar"/>
        </w:rPr>
        <w:t>6.3  工程款（进度款）支付的方式和时间：①合同签订生效后5个工作日内乙方开具相应金额的增值税发票给甲方，甲方收到发票后15个工作日内向乙方指定账户支付合同价的30%作为预付款；②工程完工后，竣工验收合格（通过主管部门的备案）交付使用，并经评审部门审核结算后，乙方开具相应金额的增值税发票给甲方，甲方收到发票后15个工作日内向乙方指定账户支付至结算总价的95%。</w:t>
      </w:r>
      <w:r>
        <w:rPr>
          <w:rFonts w:hint="default" w:ascii="Calibri" w:hAnsi="Calibri" w:eastAsia="宋体" w:cs="Calibri"/>
          <w:kern w:val="2"/>
          <w:sz w:val="24"/>
          <w:szCs w:val="22"/>
          <w:lang w:val="en-US" w:eastAsia="zh-CN" w:bidi="ar"/>
        </w:rPr>
        <w:t>③工程竣工验收合格、相关部门出具正式书面报告之日起满</w:t>
      </w:r>
      <w:r>
        <w:rPr>
          <w:rFonts w:hint="eastAsia" w:ascii="Calibri" w:hAnsi="Calibri" w:eastAsia="宋体" w:cs="Calibri"/>
          <w:kern w:val="2"/>
          <w:sz w:val="24"/>
          <w:szCs w:val="22"/>
          <w:lang w:val="en-US" w:eastAsia="zh-CN" w:bidi="ar"/>
        </w:rPr>
        <w:t>1</w:t>
      </w:r>
      <w:r>
        <w:rPr>
          <w:rFonts w:hint="default" w:ascii="Calibri" w:hAnsi="Calibri" w:eastAsia="宋体" w:cs="Calibri"/>
          <w:kern w:val="2"/>
          <w:sz w:val="24"/>
          <w:szCs w:val="22"/>
          <w:lang w:val="en-US" w:eastAsia="zh-CN" w:bidi="ar"/>
        </w:rPr>
        <w:t>年后无明显质量问题或质量问题已修复的，</w:t>
      </w:r>
      <w:r>
        <w:rPr>
          <w:rFonts w:hint="eastAsia" w:ascii="Calibri" w:hAnsi="Calibri" w:eastAsia="宋体" w:cs="Calibri"/>
          <w:kern w:val="2"/>
          <w:sz w:val="24"/>
          <w:szCs w:val="22"/>
          <w:lang w:val="en-US" w:eastAsia="zh-CN" w:bidi="ar"/>
        </w:rPr>
        <w:t>甲方收到乙方开具相应金额的增值税发票后15个工作日内无息支付到乙方指定账户。</w:t>
      </w:r>
    </w:p>
    <w:p>
      <w:pPr>
        <w:keepNext w:val="0"/>
        <w:keepLines w:val="0"/>
        <w:widowControl w:val="0"/>
        <w:numPr>
          <w:ilvl w:val="0"/>
          <w:numId w:val="0"/>
        </w:numPr>
        <w:suppressLineNumbers w:val="0"/>
        <w:spacing w:before="0" w:beforeAutospacing="0" w:after="0" w:afterAutospacing="0" w:line="360" w:lineRule="auto"/>
        <w:ind w:leftChars="0" w:right="0" w:rightChars="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6.4  </w:t>
      </w:r>
      <w:r>
        <w:rPr>
          <w:rFonts w:hint="eastAsia" w:ascii="Calibri" w:hAnsi="Calibri" w:eastAsia="宋体" w:cs="宋体"/>
          <w:kern w:val="2"/>
          <w:sz w:val="24"/>
          <w:szCs w:val="22"/>
          <w:lang w:val="en-US" w:eastAsia="zh-CN" w:bidi="ar"/>
        </w:rPr>
        <w:t>工程竣工验收后，乙方提出工程结算并将有关资料送交甲方。甲方自接到上述资料起</w:t>
      </w:r>
      <w:r>
        <w:rPr>
          <w:rFonts w:hint="default" w:ascii="Calibri" w:hAnsi="Calibri" w:eastAsia="宋体" w:cs="宋体"/>
          <w:kern w:val="2"/>
          <w:sz w:val="24"/>
          <w:szCs w:val="22"/>
          <w:lang w:val="en-US" w:eastAsia="zh-CN" w:bidi="ar"/>
        </w:rPr>
        <w:t>7</w:t>
      </w:r>
      <w:r>
        <w:rPr>
          <w:rFonts w:hint="eastAsia" w:ascii="Calibri" w:hAnsi="Calibri" w:eastAsia="宋体" w:cs="宋体"/>
          <w:kern w:val="2"/>
          <w:sz w:val="24"/>
          <w:szCs w:val="22"/>
          <w:lang w:val="en-US" w:eastAsia="zh-CN" w:bidi="ar"/>
        </w:rPr>
        <w:t>天内自查，自查期满后</w:t>
      </w:r>
      <w:r>
        <w:rPr>
          <w:rFonts w:hint="default" w:ascii="Calibri" w:hAnsi="Calibri" w:eastAsia="宋体" w:cs="宋体"/>
          <w:kern w:val="2"/>
          <w:sz w:val="24"/>
          <w:szCs w:val="22"/>
          <w:lang w:val="en-US" w:eastAsia="zh-CN" w:bidi="ar"/>
        </w:rPr>
        <w:t>7</w:t>
      </w:r>
      <w:r>
        <w:rPr>
          <w:rFonts w:hint="eastAsia" w:ascii="Calibri" w:hAnsi="Calibri" w:eastAsia="宋体" w:cs="宋体"/>
          <w:kern w:val="2"/>
          <w:sz w:val="24"/>
          <w:szCs w:val="22"/>
          <w:lang w:val="en-US" w:eastAsia="zh-CN" w:bidi="ar"/>
        </w:rPr>
        <w:t>个工作日内甲方未提出异议的，应在十五个工作日内办理结算。</w:t>
      </w:r>
    </w:p>
    <w:p>
      <w:pPr>
        <w:keepNext w:val="0"/>
        <w:keepLines w:val="0"/>
        <w:widowControl w:val="0"/>
        <w:numPr>
          <w:ilvl w:val="0"/>
          <w:numId w:val="0"/>
        </w:numPr>
        <w:suppressLineNumbers w:val="0"/>
        <w:spacing w:before="0" w:beforeAutospacing="0" w:after="0" w:afterAutospacing="0" w:line="360" w:lineRule="auto"/>
        <w:ind w:leftChars="0" w:right="0" w:rightChars="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6.5  </w:t>
      </w:r>
      <w:r>
        <w:rPr>
          <w:rFonts w:hint="eastAsia" w:ascii="Calibri" w:hAnsi="Calibri" w:eastAsia="宋体" w:cs="宋体"/>
          <w:kern w:val="2"/>
          <w:sz w:val="24"/>
          <w:szCs w:val="22"/>
          <w:lang w:val="en-US" w:eastAsia="zh-CN" w:bidi="ar"/>
        </w:rPr>
        <w:t>结算方式：结算时发包人以实际工程量依据中华人民共和国国家标准《建设工程工程量清单计价规范》（GB50500-2013）、工程计价办法、工程量计算规则、图纸等规定计量确认的实际工程量乘以中标的综合单价（原设计方案、工程量清单没有发生变更时，中标的综合单价则成为工程结算的依据，不得调整）并加上措施项目费、其他项目费、规费及税金作为结算和支付依据，最终以审计部门审计为准。</w:t>
      </w:r>
    </w:p>
    <w:p>
      <w:pPr>
        <w:keepNext w:val="0"/>
        <w:keepLines w:val="0"/>
        <w:widowControl w:val="0"/>
        <w:numPr>
          <w:ilvl w:val="0"/>
          <w:numId w:val="0"/>
        </w:numPr>
        <w:suppressLineNumbers w:val="0"/>
        <w:spacing w:before="0" w:beforeAutospacing="0" w:after="0" w:afterAutospacing="0" w:line="360" w:lineRule="auto"/>
        <w:ind w:leftChars="0" w:right="0" w:rightChars="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6.6  </w:t>
      </w:r>
      <w:r>
        <w:rPr>
          <w:rFonts w:hint="eastAsia" w:ascii="Calibri" w:hAnsi="Calibri" w:eastAsia="宋体" w:cs="宋体"/>
          <w:kern w:val="2"/>
          <w:sz w:val="24"/>
          <w:szCs w:val="22"/>
          <w:lang w:val="en-US" w:eastAsia="zh-CN" w:bidi="ar"/>
        </w:rPr>
        <w:t>质量保修金：本工程设合同总金额的5%作为质量保修金。</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6.7  </w:t>
      </w:r>
      <w:r>
        <w:rPr>
          <w:rFonts w:hint="eastAsia" w:ascii="Calibri" w:hAnsi="Calibri" w:eastAsia="宋体" w:cs="宋体"/>
          <w:kern w:val="2"/>
          <w:sz w:val="24"/>
          <w:szCs w:val="22"/>
          <w:lang w:val="en-US" w:eastAsia="zh-CN" w:bidi="ar"/>
        </w:rPr>
        <w:t>甲方预付合同价款的</w:t>
      </w:r>
      <w:r>
        <w:rPr>
          <w:rFonts w:hint="default" w:ascii="Calibri" w:hAnsi="Calibri" w:eastAsia="宋体" w:cs="Times New Roman"/>
          <w:kern w:val="2"/>
          <w:sz w:val="24"/>
          <w:szCs w:val="22"/>
          <w:u w:val="single"/>
          <w:lang w:val="en-US" w:eastAsia="zh-CN" w:bidi="ar"/>
        </w:rPr>
        <w:t>30%</w:t>
      </w:r>
      <w:r>
        <w:rPr>
          <w:rFonts w:hint="eastAsia" w:ascii="Calibri" w:hAnsi="Calibri" w:eastAsia="宋体" w:cs="宋体"/>
          <w:kern w:val="2"/>
          <w:sz w:val="24"/>
          <w:szCs w:val="22"/>
          <w:lang w:val="en-US" w:eastAsia="zh-CN" w:bidi="ar"/>
        </w:rPr>
        <w:t>作为预付款给乙方备料筹备开工；甲方无正当理由</w:t>
      </w:r>
      <w:r>
        <w:rPr>
          <w:rFonts w:hint="eastAsia" w:ascii="宋体" w:hAnsi="Calibri" w:eastAsia="宋体" w:cs="宋体"/>
          <w:kern w:val="2"/>
          <w:sz w:val="24"/>
          <w:szCs w:val="22"/>
          <w:lang w:val="en-US" w:eastAsia="zh-CN" w:bidi="ar"/>
        </w:rPr>
        <w:t>不按约定预付款的，乙方在约定的预付期满3天后向</w:t>
      </w:r>
      <w:r>
        <w:rPr>
          <w:rFonts w:hint="eastAsia" w:ascii="Calibri" w:hAnsi="Calibri" w:eastAsia="宋体" w:cs="宋体"/>
          <w:kern w:val="2"/>
          <w:sz w:val="24"/>
          <w:szCs w:val="22"/>
          <w:lang w:val="en-US" w:eastAsia="zh-CN" w:bidi="ar"/>
        </w:rPr>
        <w:t>甲方</w:t>
      </w:r>
      <w:r>
        <w:rPr>
          <w:rFonts w:hint="eastAsia" w:ascii="宋体" w:hAnsi="Calibri" w:eastAsia="宋体" w:cs="宋体"/>
          <w:kern w:val="2"/>
          <w:sz w:val="24"/>
          <w:szCs w:val="22"/>
          <w:lang w:val="en-US" w:eastAsia="zh-CN" w:bidi="ar"/>
        </w:rPr>
        <w:t>发出要求预付的书面通知，</w:t>
      </w:r>
      <w:r>
        <w:rPr>
          <w:rFonts w:hint="eastAsia" w:ascii="Calibri" w:hAnsi="Calibri" w:eastAsia="宋体" w:cs="宋体"/>
          <w:kern w:val="2"/>
          <w:sz w:val="24"/>
          <w:szCs w:val="22"/>
          <w:lang w:val="en-US" w:eastAsia="zh-CN" w:bidi="ar"/>
        </w:rPr>
        <w:t>甲方</w:t>
      </w:r>
      <w:r>
        <w:rPr>
          <w:rFonts w:hint="eastAsia" w:ascii="宋体" w:hAnsi="Calibri" w:eastAsia="宋体" w:cs="宋体"/>
          <w:kern w:val="2"/>
          <w:sz w:val="24"/>
          <w:szCs w:val="22"/>
          <w:lang w:val="en-US" w:eastAsia="zh-CN" w:bidi="ar"/>
        </w:rPr>
        <w:t>收到通知后7个工作日仍不能按要求预付的，乙方可在发出通知7天后停止施工，</w:t>
      </w:r>
      <w:r>
        <w:rPr>
          <w:rFonts w:hint="eastAsia" w:ascii="Calibri" w:hAnsi="Calibri" w:eastAsia="宋体" w:cs="宋体"/>
          <w:kern w:val="2"/>
          <w:sz w:val="24"/>
          <w:szCs w:val="22"/>
          <w:lang w:val="en-US" w:eastAsia="zh-CN" w:bidi="ar"/>
        </w:rPr>
        <w:t>甲方</w:t>
      </w:r>
      <w:r>
        <w:rPr>
          <w:rFonts w:hint="eastAsia" w:ascii="宋体" w:hAnsi="Calibri" w:eastAsia="宋体" w:cs="宋体"/>
          <w:kern w:val="2"/>
          <w:sz w:val="24"/>
          <w:szCs w:val="22"/>
          <w:lang w:val="en-US" w:eastAsia="zh-CN" w:bidi="ar"/>
        </w:rPr>
        <w:t>应从约定应付之日起每日向乙方支付应付未付款项的万分之三作为违约金，违约金总额不超过应付未付金额的5%。</w:t>
      </w:r>
      <w:r>
        <w:rPr>
          <w:rFonts w:hint="eastAsia" w:ascii="Calibri" w:hAnsi="Calibri" w:eastAsia="宋体" w:cs="宋体"/>
          <w:kern w:val="2"/>
          <w:sz w:val="24"/>
          <w:szCs w:val="22"/>
          <w:lang w:val="en-US" w:eastAsia="zh-CN" w:bidi="ar"/>
        </w:rPr>
        <w:t>工程进度款按工程的进度完成情况分阶段验收支付；工程竣工验收后预留</w:t>
      </w:r>
      <w:r>
        <w:rPr>
          <w:rFonts w:hint="eastAsia" w:ascii="宋体" w:hAnsi="宋体" w:eastAsia="宋体" w:cs="宋体"/>
          <w:kern w:val="2"/>
          <w:sz w:val="24"/>
          <w:szCs w:val="22"/>
          <w:lang w:val="en-US" w:eastAsia="zh-CN" w:bidi="ar"/>
        </w:rPr>
        <w:t>结算总价的</w:t>
      </w:r>
      <w:r>
        <w:rPr>
          <w:rFonts w:hint="eastAsia" w:ascii="Calibri" w:hAnsi="Calibri" w:eastAsia="宋体" w:cs="Times New Roman"/>
          <w:kern w:val="2"/>
          <w:sz w:val="24"/>
          <w:szCs w:val="22"/>
          <w:lang w:val="en-US" w:eastAsia="zh-CN" w:bidi="ar"/>
        </w:rPr>
        <w:t>5</w:t>
      </w:r>
      <w:r>
        <w:rPr>
          <w:rFonts w:hint="default" w:ascii="Calibri" w:hAnsi="Calibri" w:eastAsia="宋体" w:cs="Times New Roman"/>
          <w:kern w:val="2"/>
          <w:sz w:val="24"/>
          <w:szCs w:val="22"/>
          <w:lang w:val="en-US" w:eastAsia="zh-CN" w:bidi="ar"/>
        </w:rPr>
        <w:t>%</w:t>
      </w:r>
      <w:r>
        <w:rPr>
          <w:rFonts w:hint="eastAsia" w:ascii="Calibri" w:hAnsi="Calibri" w:eastAsia="宋体" w:cs="宋体"/>
          <w:kern w:val="2"/>
          <w:sz w:val="24"/>
          <w:szCs w:val="22"/>
          <w:lang w:val="en-US" w:eastAsia="zh-CN" w:bidi="ar"/>
        </w:rPr>
        <w:t>作为工程质量保证金，</w:t>
      </w:r>
      <w:r>
        <w:rPr>
          <w:rFonts w:hint="eastAsia" w:ascii="宋体" w:hAnsi="宋体" w:eastAsia="宋体" w:cs="宋体"/>
          <w:kern w:val="2"/>
          <w:sz w:val="24"/>
          <w:szCs w:val="22"/>
          <w:lang w:val="en-US" w:eastAsia="zh-CN" w:bidi="ar"/>
        </w:rPr>
        <w:t>在工程竣工验收合格、相关部门出具正式书面报告之日起满</w:t>
      </w:r>
      <w:r>
        <w:rPr>
          <w:rFonts w:hint="eastAsia" w:ascii="宋体" w:hAnsi="宋体" w:eastAsia="宋体" w:cs="宋体"/>
          <w:kern w:val="2"/>
          <w:sz w:val="24"/>
          <w:szCs w:val="22"/>
          <w:u w:val="single"/>
          <w:lang w:val="en-US" w:eastAsia="zh-CN" w:bidi="ar"/>
        </w:rPr>
        <w:t>1</w:t>
      </w:r>
      <w:r>
        <w:rPr>
          <w:rFonts w:hint="eastAsia" w:ascii="宋体" w:hAnsi="宋体" w:eastAsia="宋体" w:cs="宋体"/>
          <w:kern w:val="2"/>
          <w:sz w:val="24"/>
          <w:szCs w:val="22"/>
          <w:lang w:val="en-US" w:eastAsia="zh-CN" w:bidi="ar"/>
        </w:rPr>
        <w:t>年后无明显质量问题或质量问题已修复的，甲方应在质保期满30日内无息支付给乙方，如在保修期内工程出现质量问题，乙方没有及时妥善地进行保修处理，质量保修金将不予退还</w:t>
      </w:r>
      <w:r>
        <w:rPr>
          <w:rFonts w:hint="eastAsia" w:ascii="Calibri" w:hAnsi="Calibri" w:eastAsia="宋体" w:cs="宋体"/>
          <w:kern w:val="2"/>
          <w:sz w:val="24"/>
          <w:szCs w:val="22"/>
          <w:lang w:val="en-US" w:eastAsia="zh-CN" w:bidi="ar"/>
        </w:rPr>
        <w:t>。</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6.8 </w:t>
      </w:r>
      <w:r>
        <w:rPr>
          <w:rFonts w:hint="eastAsia" w:ascii="Calibri" w:hAnsi="Calibri" w:eastAsia="宋体" w:cs="宋体"/>
          <w:kern w:val="2"/>
          <w:sz w:val="24"/>
          <w:szCs w:val="22"/>
          <w:lang w:val="en-US" w:eastAsia="zh-CN" w:bidi="ar"/>
        </w:rPr>
        <w:t>乙方向甲方提出支付申请的同时应向甲方开具同等金额有效的增值税发票，如乙方未能按时提交合法有效发票，甲方有权拒绝付款，不视为甲方违约，且乙方仍需按本合同约定履行各项义务。</w:t>
      </w: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Times New Roman"/>
          <w:kern w:val="2"/>
          <w:sz w:val="24"/>
          <w:szCs w:val="22"/>
          <w:lang w:val="en-US" w:eastAsia="zh-CN" w:bidi="ar"/>
        </w:rPr>
        <w:t>6.9</w:t>
      </w:r>
      <w:r>
        <w:rPr>
          <w:rFonts w:hint="eastAsia" w:ascii="Calibri" w:hAnsi="Calibri" w:eastAsia="宋体" w:cs="宋体"/>
          <w:kern w:val="2"/>
          <w:sz w:val="24"/>
          <w:szCs w:val="22"/>
          <w:lang w:val="en-US" w:eastAsia="zh-CN" w:bidi="ar"/>
        </w:rPr>
        <w:t>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pStyle w:val="2"/>
        <w:rPr>
          <w:rFonts w:hint="eastAsia" w:cs="宋体"/>
          <w:kern w:val="2"/>
          <w:sz w:val="24"/>
          <w:szCs w:val="22"/>
          <w:lang w:val="en-US" w:eastAsia="zh-CN" w:bidi="ar"/>
        </w:rPr>
      </w:pPr>
      <w:r>
        <w:rPr>
          <w:rFonts w:hint="eastAsia" w:cs="宋体"/>
          <w:kern w:val="2"/>
          <w:sz w:val="24"/>
          <w:szCs w:val="22"/>
          <w:lang w:val="en-US" w:eastAsia="zh-CN" w:bidi="ar"/>
        </w:rPr>
        <w:t>6.10 乙方指定收款账户信息如下：</w:t>
      </w:r>
    </w:p>
    <w:p>
      <w:pPr>
        <w:pStyle w:val="3"/>
        <w:rPr>
          <w:rFonts w:hint="eastAsia" w:cs="宋体"/>
          <w:kern w:val="2"/>
          <w:sz w:val="24"/>
          <w:szCs w:val="22"/>
          <w:lang w:val="en-US" w:eastAsia="zh-CN" w:bidi="ar"/>
        </w:rPr>
      </w:pPr>
      <w:r>
        <w:rPr>
          <w:rFonts w:hint="eastAsia" w:cs="宋体"/>
          <w:kern w:val="2"/>
          <w:sz w:val="24"/>
          <w:szCs w:val="22"/>
          <w:lang w:val="en-US" w:eastAsia="zh-CN" w:bidi="ar"/>
        </w:rPr>
        <w:t>开户名称：</w:t>
      </w:r>
    </w:p>
    <w:p>
      <w:pPr>
        <w:pStyle w:val="3"/>
        <w:rPr>
          <w:rFonts w:hint="eastAsia" w:cs="宋体"/>
          <w:kern w:val="2"/>
          <w:sz w:val="24"/>
          <w:szCs w:val="22"/>
          <w:lang w:val="en-US" w:eastAsia="zh-CN" w:bidi="ar"/>
        </w:rPr>
      </w:pPr>
      <w:r>
        <w:rPr>
          <w:rFonts w:hint="eastAsia" w:cs="宋体"/>
          <w:kern w:val="2"/>
          <w:sz w:val="24"/>
          <w:szCs w:val="22"/>
          <w:lang w:val="en-US" w:eastAsia="zh-CN" w:bidi="ar"/>
        </w:rPr>
        <w:t>开户行</w:t>
      </w:r>
    </w:p>
    <w:p>
      <w:pPr>
        <w:pStyle w:val="3"/>
        <w:rPr>
          <w:rFonts w:hint="default" w:cs="宋体"/>
          <w:kern w:val="2"/>
          <w:sz w:val="24"/>
          <w:szCs w:val="22"/>
          <w:lang w:val="en-US" w:eastAsia="zh-CN" w:bidi="ar"/>
        </w:rPr>
      </w:pPr>
      <w:r>
        <w:rPr>
          <w:rFonts w:hint="eastAsia" w:cs="宋体"/>
          <w:kern w:val="2"/>
          <w:sz w:val="24"/>
          <w:szCs w:val="22"/>
          <w:lang w:val="en-US" w:eastAsia="zh-CN" w:bidi="ar"/>
        </w:rPr>
        <w:t>银行账号：</w:t>
      </w:r>
    </w:p>
    <w:p>
      <w:pPr>
        <w:pStyle w:val="2"/>
        <w:rPr>
          <w:rFonts w:hint="default"/>
          <w:lang w:val="en-US"/>
        </w:rPr>
      </w:pPr>
      <w:r>
        <w:rPr>
          <w:rFonts w:hint="eastAsia" w:cs="宋体"/>
          <w:kern w:val="2"/>
          <w:sz w:val="24"/>
          <w:szCs w:val="22"/>
          <w:lang w:val="en-US" w:eastAsia="zh-CN" w:bidi="ar"/>
        </w:rPr>
        <w:t>6.11乙方对其向甲方提供的收款银行账户信息的真实性、合法性、有效性、准确性、完整性负责。乙方需变更其银行账户的，应当提前3日以书面方式通知甲方。如因乙方提供的银行账户信息不准确或乙方不适当、不及时通知甲方，导致费用的支付发生任何不利后果的，由乙方承担全部责任。</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eastAsia" w:ascii="黑体" w:hAnsi="Calibri" w:eastAsia="黑体" w:cs="黑体"/>
          <w:kern w:val="2"/>
          <w:sz w:val="24"/>
          <w:szCs w:val="22"/>
          <w:lang w:val="en-US" w:eastAsia="zh-CN" w:bidi="ar"/>
        </w:rPr>
        <w:t xml:space="preserve">第七条   </w:t>
      </w:r>
      <w:r>
        <w:rPr>
          <w:rFonts w:hint="eastAsia" w:ascii="黑体" w:hAnsi="宋体" w:eastAsia="黑体" w:cs="黑体"/>
          <w:kern w:val="2"/>
          <w:sz w:val="24"/>
          <w:szCs w:val="22"/>
          <w:lang w:val="en-US" w:eastAsia="zh-CN" w:bidi="ar"/>
        </w:rPr>
        <w:t>关于材料供应的约定</w:t>
      </w: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7.1  </w:t>
      </w:r>
      <w:r>
        <w:rPr>
          <w:rFonts w:hint="eastAsia" w:ascii="Calibri" w:hAnsi="Calibri" w:eastAsia="宋体" w:cs="宋体"/>
          <w:kern w:val="2"/>
          <w:sz w:val="24"/>
          <w:szCs w:val="22"/>
          <w:lang w:val="en-US" w:eastAsia="zh-CN" w:bidi="ar"/>
        </w:rPr>
        <w:t>本工程所有材料、设备均由乙方负责采购供应，应为符合设计要求的合格产品，并应按时供应到现场，由乙方承担运输费用并负责保管。乙方由于保管不当造成损失，由乙方自行负责。</w:t>
      </w: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7.2  乙方应保证所提供的工程原材料符合国家、地区、行业相关规定的质量标准，原材料应为原厂制造商制造的全新产品，不存在任何所有权和知识产权的瑕疵，无任何缺陷隐患，在中国境内可依常规安全合法使用。</w:t>
      </w:r>
      <w:r>
        <w:rPr>
          <w:rFonts w:hint="eastAsia" w:ascii="Calibri" w:hAnsi="Calibri" w:eastAsia="宋体" w:cs="宋体"/>
          <w:kern w:val="2"/>
          <w:sz w:val="24"/>
          <w:szCs w:val="22"/>
          <w:lang w:val="en-US" w:eastAsia="zh-CN" w:bidi="ar"/>
        </w:rPr>
        <w:t>如甲方对材料设备有异议可进行检验。如检验合格，检验费用由甲方承担，否则由乙方承担。</w:t>
      </w: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7.3  </w:t>
      </w:r>
      <w:r>
        <w:rPr>
          <w:rFonts w:hint="eastAsia" w:ascii="Calibri" w:hAnsi="Calibri" w:eastAsia="宋体" w:cs="宋体"/>
          <w:kern w:val="2"/>
          <w:sz w:val="24"/>
          <w:szCs w:val="22"/>
          <w:lang w:val="en-US" w:eastAsia="zh-CN" w:bidi="ar"/>
        </w:rPr>
        <w:t>凡由乙方采购的材料、设备，如不符合质量要求或规格有差异，应禁止使用。若已使用，对工程造成的损失（包括但不限于拆除、返工、更换、重做、验收不合格等）由乙方负责，同时乙方应向甲方支付结算金额</w:t>
      </w:r>
      <w:r>
        <w:rPr>
          <w:rFonts w:hint="default" w:ascii="Calibri" w:hAnsi="Calibri" w:eastAsia="宋体" w:cs="宋体"/>
          <w:kern w:val="2"/>
          <w:sz w:val="24"/>
          <w:szCs w:val="22"/>
          <w:lang w:val="en-US" w:eastAsia="zh-CN" w:bidi="ar"/>
        </w:rPr>
        <w:t>20%</w:t>
      </w:r>
      <w:r>
        <w:rPr>
          <w:rFonts w:hint="eastAsia" w:ascii="Calibri" w:hAnsi="Calibri" w:eastAsia="宋体" w:cs="宋体"/>
          <w:kern w:val="2"/>
          <w:sz w:val="24"/>
          <w:szCs w:val="22"/>
          <w:lang w:val="en-US" w:eastAsia="zh-CN" w:bidi="ar"/>
        </w:rPr>
        <w:t>的违约金。</w:t>
      </w:r>
    </w:p>
    <w:p>
      <w:pPr>
        <w:keepNext w:val="0"/>
        <w:keepLines w:val="0"/>
        <w:widowControl w:val="0"/>
        <w:suppressLineNumbers w:val="0"/>
        <w:spacing w:before="0" w:beforeAutospacing="0" w:after="0" w:afterAutospacing="0" w:line="360" w:lineRule="auto"/>
        <w:ind w:left="0" w:right="0"/>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第八条   有关安全生产和防火的约定</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8.1  </w:t>
      </w:r>
      <w:r>
        <w:rPr>
          <w:rFonts w:hint="eastAsia" w:ascii="Calibri" w:hAnsi="Calibri" w:eastAsia="宋体" w:cs="宋体"/>
          <w:kern w:val="2"/>
          <w:sz w:val="24"/>
          <w:szCs w:val="22"/>
          <w:lang w:val="en-US" w:eastAsia="zh-CN" w:bidi="ar"/>
        </w:rPr>
        <w:t>甲方提供的施工图纸或做法说明，应符合《中华人民共和国消防法》和有关防火设计规范。</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8.2  </w:t>
      </w:r>
      <w:r>
        <w:rPr>
          <w:rFonts w:hint="eastAsia" w:ascii="Calibri" w:hAnsi="Calibri" w:eastAsia="宋体" w:cs="宋体"/>
          <w:kern w:val="2"/>
          <w:sz w:val="24"/>
          <w:szCs w:val="22"/>
          <w:lang w:val="en-US" w:eastAsia="zh-CN" w:bidi="ar"/>
        </w:rPr>
        <w:t>乙方在施工期间应严格遵守《中华人民共和国消防法》和其他相关的法规、规范。</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8.3  </w:t>
      </w:r>
      <w:r>
        <w:rPr>
          <w:rFonts w:hint="eastAsia" w:ascii="Calibri" w:hAnsi="Calibri" w:eastAsia="宋体" w:cs="宋体"/>
          <w:kern w:val="2"/>
          <w:sz w:val="24"/>
          <w:szCs w:val="22"/>
          <w:lang w:val="en-US" w:eastAsia="zh-CN" w:bidi="ar"/>
        </w:rPr>
        <w:t>由于甲方确认的图纸或做法说明，违反有关安全操作规程、消防法及相关条例和防火设计规范，乙方应及时提出意见和建议，待甲方重新确认合法合规的做法后再行施工。</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8.4  </w:t>
      </w:r>
      <w:r>
        <w:rPr>
          <w:rFonts w:hint="eastAsia" w:ascii="Calibri" w:hAnsi="Calibri" w:eastAsia="宋体" w:cs="宋体"/>
          <w:kern w:val="2"/>
          <w:sz w:val="24"/>
          <w:szCs w:val="22"/>
          <w:lang w:val="en-US" w:eastAsia="zh-CN" w:bidi="ar"/>
        </w:rPr>
        <w:t>由于乙方在施工生产过程中违反《消防法》《安全生产法》及相关法律法规规章规定的有关安全操作规程导致发生安全或火灾事故，乙方应承担由此引发的一切经济损失和法律责任。如甲方因非甲方的原因为上述产生了额外支出，甲方有权单方通知解除合同，并有权全额向乙方追索，包括且不限于直接损失、间接损失以及因维权而支出的律师费、诉讼费、保全费、交通费等所有相关费用，并有权要求乙方支付合同价款2</w:t>
      </w:r>
      <w:r>
        <w:rPr>
          <w:rFonts w:hint="default" w:ascii="Calibri" w:hAnsi="Calibri" w:eastAsia="宋体" w:cs="Times New Roman"/>
          <w:kern w:val="2"/>
          <w:sz w:val="24"/>
          <w:szCs w:val="22"/>
          <w:lang w:val="en-US" w:eastAsia="zh-CN" w:bidi="ar"/>
        </w:rPr>
        <w:t>0%</w:t>
      </w:r>
      <w:r>
        <w:rPr>
          <w:rFonts w:hint="eastAsia" w:ascii="Calibri" w:hAnsi="Calibri" w:eastAsia="宋体" w:cs="宋体"/>
          <w:kern w:val="2"/>
          <w:sz w:val="24"/>
          <w:szCs w:val="22"/>
          <w:lang w:val="en-US" w:eastAsia="zh-CN" w:bidi="ar"/>
        </w:rPr>
        <w:t>的违约金。</w:t>
      </w:r>
    </w:p>
    <w:p>
      <w:pPr>
        <w:keepNext w:val="0"/>
        <w:keepLines w:val="0"/>
        <w:widowControl w:val="0"/>
        <w:suppressLineNumbers w:val="0"/>
        <w:spacing w:before="0" w:beforeAutospacing="0" w:after="0" w:afterAutospacing="0" w:line="360" w:lineRule="auto"/>
        <w:ind w:left="0" w:right="0"/>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第九条 违约责任</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9.1  </w:t>
      </w:r>
      <w:r>
        <w:rPr>
          <w:rFonts w:hint="eastAsia" w:ascii="Calibri" w:hAnsi="Calibri" w:eastAsia="宋体" w:cs="宋体"/>
          <w:kern w:val="2"/>
          <w:sz w:val="24"/>
          <w:szCs w:val="22"/>
          <w:lang w:val="en-US" w:eastAsia="zh-CN" w:bidi="ar"/>
        </w:rPr>
        <w:t>因甲方原因导致延期开工或中途停工，工期顺延。</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9.2  </w:t>
      </w:r>
      <w:r>
        <w:rPr>
          <w:rFonts w:hint="eastAsia" w:ascii="Calibri" w:hAnsi="Calibri" w:eastAsia="宋体" w:cs="宋体"/>
          <w:kern w:val="2"/>
          <w:sz w:val="24"/>
          <w:szCs w:val="22"/>
          <w:lang w:val="en-US" w:eastAsia="zh-CN" w:bidi="ar"/>
        </w:rPr>
        <w:t>由于乙方原因延期开工或逾期竣工，每延期或逾期一天，应向甲方支付合同价款的万分之三作为违约金。逾期超过</w:t>
      </w:r>
      <w:r>
        <w:rPr>
          <w:rFonts w:hint="default" w:ascii="Calibri" w:hAnsi="Calibri" w:eastAsia="宋体" w:cs="Times New Roman"/>
          <w:kern w:val="2"/>
          <w:sz w:val="24"/>
          <w:szCs w:val="22"/>
          <w:lang w:val="en-US" w:eastAsia="zh-CN" w:bidi="ar"/>
        </w:rPr>
        <w:t>15</w:t>
      </w:r>
      <w:r>
        <w:rPr>
          <w:rFonts w:hint="eastAsia" w:ascii="Calibri" w:hAnsi="Calibri" w:eastAsia="宋体" w:cs="宋体"/>
          <w:kern w:val="2"/>
          <w:sz w:val="24"/>
          <w:szCs w:val="22"/>
          <w:lang w:val="en-US" w:eastAsia="zh-CN" w:bidi="ar"/>
        </w:rPr>
        <w:t>天（含</w:t>
      </w:r>
      <w:r>
        <w:rPr>
          <w:rFonts w:hint="default" w:ascii="Calibri" w:hAnsi="Calibri" w:eastAsia="宋体" w:cs="Times New Roman"/>
          <w:kern w:val="2"/>
          <w:sz w:val="24"/>
          <w:szCs w:val="22"/>
          <w:lang w:val="en-US" w:eastAsia="zh-CN" w:bidi="ar"/>
        </w:rPr>
        <w:t>15</w:t>
      </w:r>
      <w:r>
        <w:rPr>
          <w:rFonts w:hint="eastAsia" w:ascii="Calibri" w:hAnsi="Calibri" w:eastAsia="宋体" w:cs="宋体"/>
          <w:kern w:val="2"/>
          <w:sz w:val="24"/>
          <w:szCs w:val="22"/>
          <w:lang w:val="en-US" w:eastAsia="zh-CN" w:bidi="ar"/>
        </w:rPr>
        <w:t>天），甲方有权单方解除合同，乙方除应按合同价款的2</w:t>
      </w:r>
      <w:r>
        <w:rPr>
          <w:rFonts w:hint="default" w:ascii="Calibri" w:hAnsi="Calibri" w:eastAsia="宋体" w:cs="Times New Roman"/>
          <w:kern w:val="2"/>
          <w:sz w:val="24"/>
          <w:szCs w:val="22"/>
          <w:lang w:val="en-US" w:eastAsia="zh-CN" w:bidi="ar"/>
        </w:rPr>
        <w:t>0</w:t>
      </w:r>
      <w:r>
        <w:rPr>
          <w:rFonts w:hint="eastAsia" w:ascii="Calibri" w:hAnsi="Calibri" w:eastAsia="宋体" w:cs="宋体"/>
          <w:kern w:val="2"/>
          <w:sz w:val="24"/>
          <w:szCs w:val="22"/>
          <w:lang w:val="en-US" w:eastAsia="zh-CN" w:bidi="ar"/>
        </w:rPr>
        <w:t>％向甲方支付违约金外，还应全额退还甲方已经预付的款项。</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9.3  </w:t>
      </w:r>
      <w:r>
        <w:rPr>
          <w:rFonts w:hint="eastAsia" w:ascii="Calibri" w:hAnsi="Calibri" w:eastAsia="宋体" w:cs="宋体"/>
          <w:kern w:val="2"/>
          <w:sz w:val="24"/>
          <w:szCs w:val="22"/>
          <w:lang w:val="en-US" w:eastAsia="zh-CN" w:bidi="ar"/>
        </w:rPr>
        <w:t>乙方应妥善保护甲方提供的设备及现场堆放的家具、陈设和工程成品，如造成损失，应按照初始购买价赔偿。</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9.4  </w:t>
      </w:r>
      <w:r>
        <w:rPr>
          <w:rFonts w:hint="eastAsia" w:ascii="Calibri" w:hAnsi="Calibri" w:eastAsia="宋体" w:cs="宋体"/>
          <w:kern w:val="2"/>
          <w:sz w:val="24"/>
          <w:szCs w:val="22"/>
          <w:lang w:val="en-US" w:eastAsia="zh-CN" w:bidi="ar"/>
        </w:rPr>
        <w:t>未经甲方书面同意，若乙方擅自拆改原建筑物结构或设备管线，由此发生的损失或事故（包括罚款），由乙方负责并赔偿损失，且乙方应当负责及时恢复原状且不得影响原房屋的安全使用，不能恢复原状的，应做好加固措施保证房屋安全。</w:t>
      </w:r>
    </w:p>
    <w:p>
      <w:pPr>
        <w:pStyle w:val="22"/>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9.5 </w:t>
      </w:r>
      <w:r>
        <w:rPr>
          <w:rFonts w:hint="eastAsia" w:ascii="Calibri" w:hAnsi="Calibri" w:eastAsia="宋体" w:cs="宋体"/>
          <w:kern w:val="2"/>
          <w:sz w:val="24"/>
          <w:szCs w:val="22"/>
          <w:lang w:val="en-US" w:eastAsia="zh-CN" w:bidi="ar"/>
        </w:rPr>
        <w:t>项目实施过程中所发生的事故、人员伤亡、罚款、索赔、损失补偿、诉讼等一切责任均由乙方负责，如甲方因非甲方的原因为上述情况产生了额外支出，甲方有权全额向乙方追索，包括且不限于直接损失、间接损失以及因维权而支出的律师费、诉讼费、保全费、交通费等所有相关费用，并有权要求乙方支付合同价款2</w:t>
      </w:r>
      <w:r>
        <w:rPr>
          <w:rFonts w:hint="default" w:ascii="Calibri" w:hAnsi="Calibri" w:eastAsia="宋体" w:cs="Times New Roman"/>
          <w:kern w:val="2"/>
          <w:sz w:val="24"/>
          <w:szCs w:val="22"/>
          <w:lang w:val="en-US" w:eastAsia="zh-CN" w:bidi="ar"/>
        </w:rPr>
        <w:t>0%</w:t>
      </w:r>
      <w:r>
        <w:rPr>
          <w:rFonts w:hint="eastAsia" w:ascii="Calibri" w:hAnsi="Calibri" w:eastAsia="宋体" w:cs="宋体"/>
          <w:kern w:val="2"/>
          <w:sz w:val="24"/>
          <w:szCs w:val="22"/>
          <w:lang w:val="en-US" w:eastAsia="zh-CN" w:bidi="ar"/>
        </w:rPr>
        <w:t>的违约金。</w:t>
      </w:r>
    </w:p>
    <w:p>
      <w:pPr>
        <w:pStyle w:val="22"/>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9.6 </w:t>
      </w:r>
      <w:r>
        <w:rPr>
          <w:rFonts w:hint="eastAsia" w:ascii="Calibri" w:hAnsi="Calibri" w:eastAsia="宋体" w:cs="宋体"/>
          <w:kern w:val="2"/>
          <w:sz w:val="24"/>
          <w:szCs w:val="22"/>
          <w:lang w:val="en-US" w:eastAsia="zh-CN" w:bidi="ar"/>
        </w:rPr>
        <w:t>乙方应按照本合同内约定的内容执行，如没有特别约定或约定未详尽，相应的违约责任或补充违约责任均为：甲方有权单方解除合同，未支付的费用不予支付；同时乙方承担一切经济责任和法律责任，包括且不限于律师费、诉讼费、保全费、鉴定费用等，并向甲方支付合同价款2</w:t>
      </w:r>
      <w:r>
        <w:rPr>
          <w:rFonts w:hint="default" w:ascii="Calibri" w:hAnsi="Calibri" w:eastAsia="宋体" w:cs="Times New Roman"/>
          <w:kern w:val="2"/>
          <w:sz w:val="24"/>
          <w:szCs w:val="22"/>
          <w:lang w:val="en-US" w:eastAsia="zh-CN" w:bidi="ar"/>
        </w:rPr>
        <w:t>0%</w:t>
      </w:r>
      <w:r>
        <w:rPr>
          <w:rFonts w:hint="eastAsia" w:ascii="Calibri" w:hAnsi="Calibri" w:eastAsia="宋体" w:cs="宋体"/>
          <w:kern w:val="2"/>
          <w:sz w:val="24"/>
          <w:szCs w:val="22"/>
          <w:lang w:val="en-US" w:eastAsia="zh-CN" w:bidi="ar"/>
        </w:rPr>
        <w:t>的违约金。</w:t>
      </w:r>
    </w:p>
    <w:p>
      <w:pPr>
        <w:pStyle w:val="22"/>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9.7</w:t>
      </w:r>
      <w:r>
        <w:rPr>
          <w:rFonts w:hint="eastAsia" w:ascii="Calibri" w:hAnsi="Calibri" w:eastAsia="宋体" w:cs="宋体"/>
          <w:kern w:val="2"/>
          <w:sz w:val="24"/>
          <w:szCs w:val="22"/>
          <w:lang w:val="en-US" w:eastAsia="zh-CN" w:bidi="ar"/>
        </w:rPr>
        <w:t>如发生乙方应支付违约金的情形，均为甲方有权从未付款项中扣除，或要求乙方另行支付。</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9.8  </w:t>
      </w:r>
      <w:r>
        <w:rPr>
          <w:rFonts w:hint="eastAsia" w:ascii="Calibri" w:hAnsi="Calibri" w:eastAsia="宋体" w:cs="宋体"/>
          <w:kern w:val="2"/>
          <w:sz w:val="24"/>
          <w:szCs w:val="22"/>
          <w:lang w:val="en-US" w:eastAsia="zh-CN" w:bidi="ar"/>
        </w:rPr>
        <w:t>因一方原因，合同无法继续履行时，应通知对方，办理合同终止协议，并由责任方赔偿对方由此造成的经济损失。</w:t>
      </w:r>
      <w:r>
        <w:rPr>
          <w:rFonts w:hint="default" w:ascii="Calibri" w:hAnsi="Calibri" w:eastAsia="宋体" w:cs="Times New Roman"/>
          <w:kern w:val="2"/>
          <w:sz w:val="24"/>
          <w:szCs w:val="2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b/>
          <w:sz w:val="24"/>
          <w:szCs w:val="22"/>
          <w:lang w:val="en-US"/>
        </w:rPr>
      </w:pPr>
      <w:r>
        <w:rPr>
          <w:rFonts w:hint="eastAsia" w:ascii="Calibri" w:hAnsi="Calibri" w:eastAsia="宋体" w:cs="宋体"/>
          <w:b/>
          <w:kern w:val="2"/>
          <w:sz w:val="24"/>
          <w:szCs w:val="22"/>
          <w:lang w:val="en-US" w:eastAsia="zh-CN" w:bidi="ar"/>
        </w:rPr>
        <w:t>第十条</w:t>
      </w:r>
      <w:r>
        <w:rPr>
          <w:rFonts w:hint="default" w:ascii="Calibri" w:hAnsi="Calibri" w:eastAsia="宋体" w:cs="Times New Roman"/>
          <w:b/>
          <w:kern w:val="2"/>
          <w:sz w:val="24"/>
          <w:szCs w:val="22"/>
          <w:lang w:val="en-US" w:eastAsia="zh-CN" w:bidi="ar"/>
        </w:rPr>
        <w:t xml:space="preserve">  </w:t>
      </w:r>
      <w:r>
        <w:rPr>
          <w:rFonts w:hint="eastAsia" w:ascii="Calibri" w:hAnsi="Calibri" w:eastAsia="宋体" w:cs="宋体"/>
          <w:b/>
          <w:kern w:val="2"/>
          <w:sz w:val="24"/>
          <w:szCs w:val="22"/>
          <w:lang w:val="en-US" w:eastAsia="zh-CN" w:bidi="ar"/>
        </w:rPr>
        <w:t>关于保密事项的约定</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10.1  </w:t>
      </w:r>
      <w:r>
        <w:rPr>
          <w:rFonts w:hint="eastAsia" w:ascii="Calibri" w:hAnsi="Calibri" w:eastAsia="宋体" w:cs="宋体"/>
          <w:kern w:val="2"/>
          <w:sz w:val="24"/>
          <w:szCs w:val="22"/>
          <w:lang w:val="en-US" w:eastAsia="zh-CN" w:bidi="ar"/>
        </w:rPr>
        <w:t>乙方对在工作中接触到的甲方的任何资料、文件、数据（无论是书面的还是纸质的），以及对甲方服务形成的任何交付物，负有为甲方保密的责任，未经甲方书面同意，乙方不得以任何方式向任何第三方提供或透露。</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10.2  </w:t>
      </w:r>
      <w:r>
        <w:rPr>
          <w:rFonts w:hint="eastAsia" w:ascii="Calibri" w:hAnsi="Calibri" w:eastAsia="宋体" w:cs="宋体"/>
          <w:kern w:val="2"/>
          <w:sz w:val="24"/>
          <w:szCs w:val="22"/>
          <w:lang w:val="en-US" w:eastAsia="zh-CN" w:bidi="ar"/>
        </w:rPr>
        <w:t>甲方向乙方提供的任何资料、文件和信息，在乙方服务结束后，乙方均及时归还甲方，电子文档的应从自己的电脑等存储设备上予以永久删除。</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10.3  </w:t>
      </w:r>
      <w:r>
        <w:rPr>
          <w:rFonts w:hint="eastAsia" w:ascii="Calibri" w:hAnsi="Calibri" w:eastAsia="宋体" w:cs="宋体"/>
          <w:kern w:val="2"/>
          <w:sz w:val="24"/>
          <w:szCs w:val="22"/>
          <w:lang w:val="en-US" w:eastAsia="zh-CN" w:bidi="ar"/>
        </w:rPr>
        <w:t>乙方及乙方人员违反上述保密条款，因未遵守保密义务给甲方造成损失的，乙方应承担赔偿责任，同时乙方需向甲方支付合同价款2</w:t>
      </w:r>
      <w:r>
        <w:rPr>
          <w:rFonts w:hint="default" w:ascii="Calibri" w:hAnsi="Calibri" w:eastAsia="宋体" w:cs="Times New Roman"/>
          <w:kern w:val="2"/>
          <w:sz w:val="24"/>
          <w:szCs w:val="22"/>
          <w:lang w:val="en-US" w:eastAsia="zh-CN" w:bidi="ar"/>
        </w:rPr>
        <w:t>0%</w:t>
      </w:r>
      <w:r>
        <w:rPr>
          <w:rFonts w:hint="eastAsia" w:ascii="Calibri" w:hAnsi="Calibri" w:eastAsia="宋体" w:cs="宋体"/>
          <w:kern w:val="2"/>
          <w:sz w:val="24"/>
          <w:szCs w:val="22"/>
          <w:lang w:val="en-US" w:eastAsia="zh-CN" w:bidi="ar"/>
        </w:rPr>
        <w:t>的违约金。</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10.4  </w:t>
      </w:r>
      <w:r>
        <w:rPr>
          <w:rFonts w:hint="eastAsia" w:ascii="Calibri" w:hAnsi="Calibri" w:eastAsia="宋体" w:cs="宋体"/>
          <w:kern w:val="2"/>
          <w:sz w:val="24"/>
          <w:szCs w:val="22"/>
          <w:lang w:val="en-US" w:eastAsia="zh-CN" w:bidi="ar"/>
        </w:rPr>
        <w:t>以上条款在合同有效期结束后继续生效，至相关信息已解密成为公众信息时止。本合同如有任何部分被视为无效或不可执行，均不影响本保密条款的效力。</w:t>
      </w:r>
    </w:p>
    <w:p>
      <w:pPr>
        <w:keepNext w:val="0"/>
        <w:keepLines w:val="0"/>
        <w:widowControl w:val="0"/>
        <w:suppressLineNumbers w:val="0"/>
        <w:spacing w:before="0" w:beforeAutospacing="0" w:after="0" w:afterAutospacing="0" w:line="360" w:lineRule="auto"/>
        <w:ind w:left="0" w:right="0"/>
        <w:jc w:val="both"/>
        <w:rPr>
          <w:sz w:val="24"/>
          <w:szCs w:val="22"/>
          <w:lang w:val="en-US"/>
        </w:rPr>
      </w:pP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b/>
          <w:sz w:val="24"/>
          <w:szCs w:val="22"/>
          <w:lang w:val="en-US" w:bidi="ar"/>
        </w:rPr>
      </w:pPr>
      <w:r>
        <w:rPr>
          <w:rFonts w:hint="eastAsia" w:ascii="Calibri" w:hAnsi="Calibri" w:eastAsia="宋体" w:cs="宋体"/>
          <w:b/>
          <w:kern w:val="2"/>
          <w:sz w:val="24"/>
          <w:szCs w:val="22"/>
          <w:lang w:val="en-US" w:eastAsia="zh-CN" w:bidi="ar"/>
        </w:rPr>
        <w:t>第十一条　不可抗力</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11.1</w:t>
      </w:r>
      <w:r>
        <w:rPr>
          <w:rFonts w:hint="eastAsia" w:ascii="Calibri" w:hAnsi="Calibri" w:eastAsia="宋体" w:cs="宋体"/>
          <w:kern w:val="2"/>
          <w:sz w:val="24"/>
          <w:szCs w:val="22"/>
          <w:lang w:val="en-US" w:eastAsia="zh-CN" w:bidi="ar"/>
        </w:rPr>
        <w:t>如果本合同任何一方因受不可抗力事件影响而未能履行其在本合同下的全部或部分义务，该义务的履行在不可抗力事件妨碍其履行期间应予中止。</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11.2</w:t>
      </w:r>
      <w:r>
        <w:rPr>
          <w:rFonts w:hint="eastAsia" w:ascii="Calibri" w:hAnsi="Calibri" w:eastAsia="宋体" w:cs="宋体"/>
          <w:kern w:val="2"/>
          <w:sz w:val="24"/>
          <w:szCs w:val="22"/>
          <w:lang w:val="en-US" w:eastAsia="zh-CN" w:bidi="ar"/>
        </w:rPr>
        <w:t>受到不可抗力事件影响的一方应在不可抗力事件发生后2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11.3</w:t>
      </w:r>
      <w:r>
        <w:rPr>
          <w:rFonts w:hint="eastAsia" w:ascii="Calibri" w:hAnsi="Calibri" w:eastAsia="宋体" w:cs="宋体"/>
          <w:kern w:val="2"/>
          <w:sz w:val="24"/>
          <w:szCs w:val="22"/>
          <w:lang w:val="en-US" w:eastAsia="zh-CN" w:bidi="ar"/>
        </w:rPr>
        <w:t>不可抗力事件发生时，双方应立即通过友好协商决定如何执行本合同。不可抗力事件的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keepNext w:val="0"/>
        <w:keepLines w:val="0"/>
        <w:widowControl w:val="0"/>
        <w:suppressLineNumbers w:val="0"/>
        <w:spacing w:before="0" w:beforeAutospacing="0" w:after="0" w:afterAutospacing="0" w:line="360" w:lineRule="auto"/>
        <w:ind w:left="0" w:right="0"/>
        <w:jc w:val="both"/>
        <w:rPr>
          <w:lang w:val="en-US"/>
        </w:rPr>
      </w:pPr>
      <w:r>
        <w:rPr>
          <w:rFonts w:hint="default" w:ascii="Calibri" w:hAnsi="Calibri" w:eastAsia="宋体" w:cs="Times New Roman"/>
          <w:kern w:val="2"/>
          <w:sz w:val="24"/>
          <w:szCs w:val="22"/>
          <w:lang w:val="en-US" w:eastAsia="zh-CN" w:bidi="ar"/>
        </w:rPr>
        <w:t>11.4</w:t>
      </w:r>
      <w:r>
        <w:rPr>
          <w:rFonts w:hint="eastAsia" w:ascii="Calibri" w:hAnsi="Calibri" w:eastAsia="宋体" w:cs="宋体"/>
          <w:kern w:val="2"/>
          <w:sz w:val="24"/>
          <w:szCs w:val="22"/>
          <w:lang w:val="en-US" w:eastAsia="zh-CN" w:bidi="ar"/>
        </w:rPr>
        <w:t>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动乱、罢工，政府行为或法律规定等。</w:t>
      </w:r>
    </w:p>
    <w:p>
      <w:pPr>
        <w:keepNext w:val="0"/>
        <w:keepLines w:val="0"/>
        <w:widowControl w:val="0"/>
        <w:suppressLineNumbers w:val="0"/>
        <w:spacing w:before="0" w:beforeAutospacing="0" w:after="0" w:afterAutospacing="0" w:line="360" w:lineRule="auto"/>
        <w:ind w:left="0" w:right="0"/>
        <w:jc w:val="both"/>
        <w:rPr>
          <w:rFonts w:eastAsia="黑体"/>
          <w:sz w:val="24"/>
          <w:szCs w:val="22"/>
          <w:lang w:val="en-US"/>
        </w:rPr>
      </w:pPr>
      <w:r>
        <w:rPr>
          <w:rFonts w:hint="eastAsia" w:ascii="Calibri" w:hAnsi="Calibri" w:eastAsia="黑体" w:cs="黑体"/>
          <w:kern w:val="2"/>
          <w:sz w:val="24"/>
          <w:szCs w:val="22"/>
          <w:lang w:val="en-US" w:eastAsia="zh-CN" w:bidi="ar"/>
        </w:rPr>
        <w:t>第十二条</w:t>
      </w:r>
      <w:r>
        <w:rPr>
          <w:rFonts w:hint="default" w:ascii="Calibri" w:hAnsi="Calibri" w:eastAsia="黑体" w:cs="Times New Roman"/>
          <w:kern w:val="2"/>
          <w:sz w:val="24"/>
          <w:szCs w:val="22"/>
          <w:lang w:val="en-US" w:eastAsia="zh-CN" w:bidi="ar"/>
        </w:rPr>
        <w:t xml:space="preserve">  </w:t>
      </w:r>
      <w:r>
        <w:rPr>
          <w:rFonts w:hint="eastAsia" w:ascii="黑体" w:hAnsi="Calibri" w:eastAsia="黑体" w:cs="黑体"/>
          <w:kern w:val="2"/>
          <w:sz w:val="24"/>
          <w:szCs w:val="22"/>
          <w:lang w:val="en-US" w:eastAsia="zh-CN" w:bidi="ar"/>
        </w:rPr>
        <w:t>争议或纠纷处理</w:t>
      </w: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12.1  </w:t>
      </w:r>
      <w:r>
        <w:rPr>
          <w:rFonts w:hint="eastAsia" w:ascii="Calibri" w:hAnsi="Calibri" w:eastAsia="宋体" w:cs="宋体"/>
          <w:kern w:val="2"/>
          <w:sz w:val="24"/>
          <w:szCs w:val="22"/>
          <w:lang w:val="en-US" w:eastAsia="zh-CN" w:bidi="ar"/>
        </w:rPr>
        <w:t>本合同在履行期间，双方发生争议时，在不影响工程进度的前提下，双方可采取协商解决或请有关部门进行调解。</w:t>
      </w:r>
    </w:p>
    <w:p>
      <w:pPr>
        <w:keepNext w:val="0"/>
        <w:keepLines w:val="0"/>
        <w:widowControl w:val="0"/>
        <w:suppressLineNumbers w:val="0"/>
        <w:spacing w:before="0" w:beforeAutospacing="0" w:after="0" w:afterAutospacing="0" w:line="360" w:lineRule="auto"/>
        <w:ind w:left="0" w:right="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 xml:space="preserve">12.2  </w:t>
      </w:r>
      <w:r>
        <w:rPr>
          <w:rFonts w:hint="eastAsia" w:ascii="Calibri" w:hAnsi="Calibri" w:eastAsia="宋体" w:cs="宋体"/>
          <w:kern w:val="2"/>
          <w:sz w:val="24"/>
          <w:szCs w:val="22"/>
          <w:lang w:val="en-US" w:eastAsia="zh-CN" w:bidi="ar"/>
        </w:rPr>
        <w:t>如发生争议，双方应友好协商解决，协商不成的，双方均有权将争议提交至甲方所在地人民法院解决。守约方为解决纠纷、争议而产生的维权费用，包括且不限于律师费、诉讼费、鉴定费、交通费等，均由违约方承担。</w:t>
      </w:r>
    </w:p>
    <w:p>
      <w:pPr>
        <w:keepNext w:val="0"/>
        <w:keepLines w:val="0"/>
        <w:widowControl w:val="0"/>
        <w:suppressLineNumbers w:val="0"/>
        <w:spacing w:before="0" w:beforeAutospacing="0" w:after="0" w:afterAutospacing="0" w:line="360" w:lineRule="auto"/>
        <w:ind w:left="0" w:right="0"/>
        <w:jc w:val="both"/>
        <w:rPr>
          <w:rFonts w:hint="eastAsia" w:ascii="黑体" w:hAnsi="Calibri" w:eastAsia="黑体" w:cs="黑体"/>
          <w:sz w:val="24"/>
          <w:szCs w:val="22"/>
          <w:lang w:val="en-US"/>
        </w:rPr>
      </w:pPr>
      <w:r>
        <w:rPr>
          <w:rFonts w:hint="eastAsia" w:ascii="Calibri" w:hAnsi="Calibri" w:eastAsia="黑体" w:cs="黑体"/>
          <w:kern w:val="2"/>
          <w:sz w:val="24"/>
          <w:szCs w:val="22"/>
          <w:lang w:val="en-US" w:eastAsia="zh-CN" w:bidi="ar"/>
        </w:rPr>
        <w:t>第十三条</w:t>
      </w:r>
      <w:r>
        <w:rPr>
          <w:rFonts w:hint="default" w:ascii="Calibri" w:hAnsi="Calibri" w:eastAsia="黑体" w:cs="Times New Roman"/>
          <w:kern w:val="2"/>
          <w:sz w:val="24"/>
          <w:szCs w:val="22"/>
          <w:lang w:val="en-US" w:eastAsia="zh-CN" w:bidi="ar"/>
        </w:rPr>
        <w:t xml:space="preserve"> </w:t>
      </w:r>
      <w:r>
        <w:rPr>
          <w:rFonts w:hint="eastAsia" w:ascii="黑体" w:hAnsi="宋体" w:eastAsia="黑体" w:cs="黑体"/>
          <w:kern w:val="2"/>
          <w:sz w:val="24"/>
          <w:szCs w:val="22"/>
          <w:lang w:val="en-US" w:eastAsia="zh-CN" w:bidi="ar"/>
        </w:rPr>
        <w:t xml:space="preserve"> 其他约定</w:t>
      </w:r>
    </w:p>
    <w:p>
      <w:pPr>
        <w:pStyle w:val="22"/>
        <w:keepNext w:val="0"/>
        <w:keepLines w:val="0"/>
        <w:widowControl w:val="0"/>
        <w:suppressLineNumbers w:val="0"/>
        <w:spacing w:before="0" w:beforeAutospacing="0" w:after="0" w:afterAutospacing="0" w:line="360" w:lineRule="auto"/>
        <w:ind w:left="0" w:leftChars="0" w:right="0"/>
        <w:jc w:val="both"/>
        <w:rPr>
          <w:sz w:val="24"/>
          <w:szCs w:val="22"/>
          <w:lang w:val="en-US"/>
        </w:rPr>
      </w:pPr>
      <w:r>
        <w:rPr>
          <w:rFonts w:hint="default" w:ascii="Calibri" w:hAnsi="Calibri" w:eastAsia="宋体" w:cs="Times New Roman"/>
          <w:kern w:val="2"/>
          <w:sz w:val="24"/>
          <w:szCs w:val="22"/>
          <w:lang w:val="en-US" w:eastAsia="zh-CN" w:bidi="ar"/>
        </w:rPr>
        <w:t xml:space="preserve">13.1  </w:t>
      </w:r>
      <w:r>
        <w:rPr>
          <w:rFonts w:hint="eastAsia" w:ascii="Calibri" w:hAnsi="Calibri" w:eastAsia="宋体" w:cs="宋体"/>
          <w:kern w:val="2"/>
          <w:sz w:val="24"/>
          <w:szCs w:val="22"/>
          <w:lang w:val="en-US" w:eastAsia="zh-CN" w:bidi="ar"/>
        </w:rPr>
        <w:t>凡与本工程签订的相关补充协议、承诺书等文件，必须加盖双方印章或合同专用章方为有效文件。</w:t>
      </w:r>
    </w:p>
    <w:p>
      <w:pPr>
        <w:pStyle w:val="22"/>
        <w:keepNext w:val="0"/>
        <w:keepLines w:val="0"/>
        <w:widowControl w:val="0"/>
        <w:suppressLineNumbers w:val="0"/>
        <w:spacing w:before="0" w:beforeAutospacing="0" w:after="120" w:afterAutospacing="0" w:line="360" w:lineRule="auto"/>
        <w:ind w:left="1" w:leftChars="0" w:right="0"/>
        <w:jc w:val="both"/>
        <w:rPr>
          <w:sz w:val="24"/>
          <w:szCs w:val="22"/>
          <w:lang w:val="en-US"/>
        </w:rPr>
      </w:pPr>
      <w:r>
        <w:rPr>
          <w:rFonts w:hint="default" w:ascii="Calibri" w:hAnsi="Calibri" w:eastAsia="宋体" w:cs="Times New Roman"/>
          <w:kern w:val="2"/>
          <w:sz w:val="24"/>
          <w:szCs w:val="22"/>
          <w:lang w:val="en-US" w:eastAsia="zh-CN" w:bidi="ar"/>
        </w:rPr>
        <w:t>13.2</w:t>
      </w:r>
      <w:r>
        <w:rPr>
          <w:rFonts w:hint="eastAsia" w:ascii="Calibri" w:hAnsi="Calibri" w:eastAsia="宋体" w:cs="宋体"/>
          <w:kern w:val="2"/>
          <w:sz w:val="24"/>
          <w:szCs w:val="22"/>
          <w:lang w:val="en-US" w:eastAsia="zh-CN" w:bidi="ar"/>
        </w:rPr>
        <w:t>甲方指派的代表，其个人现场签发的变更或增加工程项目的签证，不能作为本合同甲乙双方结算的凭据。因特殊需要变更或增加工程项目的，须由甲方出具正式书面文件后乙方才能施工，并依据该文件向甲方结算。乙方必须按照设计施工图纸及经甲方审定的施工图预算中的内容施工，施工过程中施工的用水用电等一切费用乙方负责。</w:t>
      </w:r>
    </w:p>
    <w:p>
      <w:pPr>
        <w:pStyle w:val="22"/>
        <w:keepNext w:val="0"/>
        <w:keepLines w:val="0"/>
        <w:widowControl w:val="0"/>
        <w:suppressLineNumbers w:val="0"/>
        <w:spacing w:before="0" w:beforeAutospacing="0" w:after="120" w:afterAutospacing="0" w:line="360" w:lineRule="auto"/>
        <w:ind w:left="1" w:leftChars="0" w:right="0"/>
        <w:jc w:val="both"/>
        <w:rPr>
          <w:sz w:val="24"/>
          <w:szCs w:val="22"/>
          <w:lang w:val="en-US"/>
        </w:rPr>
      </w:pPr>
      <w:r>
        <w:rPr>
          <w:rFonts w:hint="default" w:ascii="Calibri" w:hAnsi="Calibri" w:eastAsia="宋体" w:cs="Times New Roman"/>
          <w:kern w:val="2"/>
          <w:sz w:val="24"/>
          <w:szCs w:val="22"/>
          <w:lang w:val="en-US" w:eastAsia="zh-CN" w:bidi="ar"/>
        </w:rPr>
        <w:t>13.3</w:t>
      </w:r>
      <w:r>
        <w:rPr>
          <w:rFonts w:hint="eastAsia" w:ascii="Calibri" w:hAnsi="Calibri" w:eastAsia="宋体" w:cs="宋体"/>
          <w:kern w:val="2"/>
          <w:sz w:val="24"/>
          <w:szCs w:val="22"/>
          <w:lang w:val="en-US" w:eastAsia="zh-CN" w:bidi="ar"/>
        </w:rPr>
        <w:t>双方以及有权机关</w:t>
      </w:r>
      <w:r>
        <w:rPr>
          <w:rFonts w:hint="eastAsia" w:ascii="Calibri" w:hAnsi="Calibri" w:eastAsia="宋体" w:cs="宋体"/>
          <w:b w:val="0"/>
          <w:bCs w:val="0"/>
          <w:color w:val="000000"/>
          <w:spacing w:val="0"/>
          <w:kern w:val="2"/>
          <w:sz w:val="24"/>
          <w:szCs w:val="22"/>
          <w:highlight w:val="none"/>
          <w:lang w:val="en-US" w:eastAsia="zh-CN" w:bidi="ar"/>
        </w:rPr>
        <w:t>（包括但不限于人民法院、仲裁委员会、公证处）</w:t>
      </w:r>
      <w:r>
        <w:rPr>
          <w:rFonts w:hint="eastAsia" w:ascii="Calibri" w:hAnsi="Calibri" w:eastAsia="宋体" w:cs="宋体"/>
          <w:kern w:val="2"/>
          <w:sz w:val="24"/>
          <w:szCs w:val="22"/>
          <w:lang w:val="en-US" w:eastAsia="zh-CN" w:bidi="ar"/>
        </w:rPr>
        <w:t>在本协议履行过程中相互发出或者提供的所有通知、文件、文书、资料等，均以本协议所列明的地址送达。一方如果迁址或者变更电话，应当在变更之日起</w:t>
      </w:r>
      <w:r>
        <w:rPr>
          <w:rFonts w:hint="default" w:ascii="Calibri" w:hAnsi="Calibri" w:eastAsia="宋体" w:cs="Times New Roman"/>
          <w:kern w:val="2"/>
          <w:sz w:val="24"/>
          <w:szCs w:val="22"/>
          <w:lang w:val="en-US" w:eastAsia="zh-CN" w:bidi="ar"/>
        </w:rPr>
        <w:t>3</w:t>
      </w:r>
      <w:r>
        <w:rPr>
          <w:rFonts w:hint="eastAsia" w:ascii="Calibri" w:hAnsi="Calibri" w:eastAsia="宋体" w:cs="宋体"/>
          <w:kern w:val="2"/>
          <w:sz w:val="24"/>
          <w:szCs w:val="22"/>
          <w:lang w:val="en-US" w:eastAsia="zh-CN" w:bidi="ar"/>
        </w:rPr>
        <w:t>日内书面通知对方，未履行通知义务的，其他方按原地址邮寄相关材料即视为已履行送达义务。当面交付上述材料的，在交付之时视为送达；以邮寄方式交付的，寄出或者投邮后即视为送达。</w:t>
      </w:r>
    </w:p>
    <w:p>
      <w:pPr>
        <w:keepNext w:val="0"/>
        <w:keepLines w:val="0"/>
        <w:widowControl w:val="0"/>
        <w:suppressLineNumbers w:val="0"/>
        <w:spacing w:before="0" w:beforeAutospacing="0" w:after="0" w:afterAutospacing="0" w:line="360" w:lineRule="auto"/>
        <w:ind w:left="0" w:right="0"/>
        <w:jc w:val="both"/>
        <w:rPr>
          <w:rFonts w:hint="eastAsia" w:ascii="黑体" w:hAnsi="Calibri" w:eastAsia="黑体" w:cs="黑体"/>
          <w:sz w:val="24"/>
          <w:szCs w:val="22"/>
          <w:lang w:val="en-US"/>
        </w:rPr>
      </w:pPr>
      <w:r>
        <w:rPr>
          <w:rFonts w:hint="eastAsia" w:ascii="黑体" w:hAnsi="Calibri" w:eastAsia="黑体" w:cs="黑体"/>
          <w:kern w:val="2"/>
          <w:sz w:val="24"/>
          <w:szCs w:val="22"/>
          <w:lang w:val="en-US" w:eastAsia="zh-CN" w:bidi="ar"/>
        </w:rPr>
        <w:t>第十三条  附则</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13.1  </w:t>
      </w:r>
      <w:r>
        <w:rPr>
          <w:rFonts w:hint="eastAsia" w:ascii="Calibri" w:hAnsi="Calibri" w:eastAsia="宋体" w:cs="宋体"/>
          <w:kern w:val="2"/>
          <w:sz w:val="24"/>
          <w:szCs w:val="22"/>
          <w:lang w:val="en-US" w:eastAsia="zh-CN" w:bidi="ar"/>
        </w:rPr>
        <w:t>本工程质量保证期为壹年，乙方签署《工程质量保修书》作为合同附件。</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 xml:space="preserve">13.2  </w:t>
      </w:r>
      <w:r>
        <w:rPr>
          <w:rFonts w:hint="eastAsia" w:ascii="Calibri" w:hAnsi="Calibri" w:eastAsia="宋体" w:cs="宋体"/>
          <w:kern w:val="2"/>
          <w:sz w:val="24"/>
          <w:szCs w:val="22"/>
          <w:lang w:val="en-US" w:eastAsia="zh-CN" w:bidi="ar"/>
        </w:rPr>
        <w:t>本合同自双方法定代表人或授权代表签字并加盖公章或合同专用章之日起生效。</w:t>
      </w:r>
      <w:r>
        <w:rPr>
          <w:rFonts w:hint="eastAsia" w:ascii="宋体" w:hAnsi="宋体" w:eastAsia="宋体" w:cs="宋体"/>
          <w:kern w:val="2"/>
          <w:sz w:val="24"/>
          <w:szCs w:val="24"/>
          <w:lang w:val="en-US" w:eastAsia="zh-CN" w:bidi="ar"/>
        </w:rPr>
        <w:t>本合同一式</w:t>
      </w:r>
      <w:r>
        <w:rPr>
          <w:rFonts w:hint="eastAsia" w:ascii="宋体" w:hAnsi="宋体" w:eastAsia="宋体" w:cs="宋体"/>
          <w:kern w:val="2"/>
          <w:sz w:val="24"/>
          <w:szCs w:val="24"/>
          <w:u w:val="single"/>
          <w:lang w:val="en-US" w:eastAsia="zh-CN" w:bidi="ar"/>
        </w:rPr>
        <w:t>贰</w:t>
      </w:r>
      <w:r>
        <w:rPr>
          <w:rFonts w:hint="eastAsia" w:ascii="宋体" w:hAnsi="宋体" w:eastAsia="宋体" w:cs="宋体"/>
          <w:kern w:val="2"/>
          <w:sz w:val="24"/>
          <w:szCs w:val="24"/>
          <w:lang w:val="en-US" w:eastAsia="zh-CN" w:bidi="ar"/>
        </w:rPr>
        <w:t>份，甲乙双方各执</w:t>
      </w:r>
      <w:r>
        <w:rPr>
          <w:rFonts w:hint="eastAsia" w:ascii="宋体" w:hAnsi="宋体" w:eastAsia="宋体" w:cs="宋体"/>
          <w:kern w:val="2"/>
          <w:sz w:val="24"/>
          <w:szCs w:val="24"/>
          <w:u w:val="single"/>
          <w:lang w:val="en-US" w:eastAsia="zh-CN" w:bidi="ar"/>
        </w:rPr>
        <w:t>壹</w:t>
      </w:r>
      <w:r>
        <w:rPr>
          <w:rFonts w:hint="eastAsia" w:ascii="宋体" w:hAnsi="宋体" w:eastAsia="宋体" w:cs="宋体"/>
          <w:kern w:val="2"/>
          <w:sz w:val="24"/>
          <w:szCs w:val="24"/>
          <w:lang w:val="en-US" w:eastAsia="zh-CN" w:bidi="ar"/>
        </w:rPr>
        <w:t>份，具有同等法律效力。</w:t>
      </w:r>
    </w:p>
    <w:p>
      <w:pPr>
        <w:keepNext w:val="0"/>
        <w:keepLines w:val="0"/>
        <w:widowControl w:val="0"/>
        <w:suppressLineNumbers w:val="0"/>
        <w:spacing w:before="0" w:beforeAutospacing="0" w:after="0" w:afterAutospacing="0" w:line="360" w:lineRule="auto"/>
        <w:ind w:left="0" w:right="0"/>
        <w:jc w:val="both"/>
        <w:rPr>
          <w:sz w:val="24"/>
          <w:szCs w:val="22"/>
          <w:lang w:val="en-US"/>
        </w:rPr>
      </w:pPr>
      <w:r>
        <w:rPr>
          <w:rFonts w:hint="default" w:ascii="Calibri" w:hAnsi="Calibri" w:eastAsia="宋体" w:cs="Times New Roman"/>
          <w:kern w:val="2"/>
          <w:sz w:val="24"/>
          <w:szCs w:val="22"/>
          <w:lang w:val="en-US" w:eastAsia="zh-CN" w:bidi="ar"/>
        </w:rPr>
        <w:t>13.</w:t>
      </w:r>
      <w:r>
        <w:rPr>
          <w:rFonts w:hint="eastAsia" w:ascii="Calibri" w:hAnsi="Calibri" w:eastAsia="宋体" w:cs="Times New Roman"/>
          <w:kern w:val="2"/>
          <w:sz w:val="24"/>
          <w:szCs w:val="22"/>
          <w:lang w:val="en-US" w:eastAsia="zh-CN" w:bidi="ar"/>
        </w:rPr>
        <w:t>3</w:t>
      </w:r>
      <w:r>
        <w:rPr>
          <w:rFonts w:hint="default" w:ascii="Calibri" w:hAnsi="Calibri" w:eastAsia="宋体" w:cs="Times New Roman"/>
          <w:kern w:val="2"/>
          <w:sz w:val="24"/>
          <w:szCs w:val="22"/>
          <w:lang w:val="en-US" w:eastAsia="zh-CN" w:bidi="ar"/>
        </w:rPr>
        <w:t xml:space="preserve">  </w:t>
      </w:r>
      <w:r>
        <w:rPr>
          <w:rFonts w:hint="eastAsia" w:ascii="Calibri" w:hAnsi="Calibri" w:eastAsia="宋体" w:cs="宋体"/>
          <w:kern w:val="2"/>
          <w:sz w:val="24"/>
          <w:szCs w:val="22"/>
          <w:lang w:val="en-US" w:eastAsia="zh-CN" w:bidi="ar"/>
        </w:rPr>
        <w:t>附件</w:t>
      </w:r>
    </w:p>
    <w:p>
      <w:pPr>
        <w:keepNext w:val="0"/>
        <w:keepLines w:val="0"/>
        <w:widowControl w:val="0"/>
        <w:numPr>
          <w:ilvl w:val="0"/>
          <w:numId w:val="8"/>
        </w:numPr>
        <w:suppressLineNumbers w:val="0"/>
        <w:spacing w:before="0" w:beforeAutospacing="0" w:after="0" w:afterAutospacing="0" w:line="360" w:lineRule="auto"/>
        <w:ind w:left="1004" w:right="0" w:hanging="720"/>
        <w:jc w:val="both"/>
        <w:rPr>
          <w:rFonts w:hint="eastAsia" w:ascii="宋体" w:hAnsi="宋体" w:eastAsia="宋体" w:cs="宋体"/>
          <w:sz w:val="24"/>
          <w:szCs w:val="22"/>
          <w:lang w:val="en-US"/>
        </w:rPr>
      </w:pPr>
      <w:r>
        <w:rPr>
          <w:rFonts w:hint="eastAsia" w:ascii="宋体" w:hAnsi="宋体" w:eastAsia="宋体" w:cs="宋体"/>
          <w:kern w:val="2"/>
          <w:sz w:val="24"/>
          <w:szCs w:val="22"/>
          <w:lang w:val="en-US" w:eastAsia="zh-CN" w:bidi="ar"/>
        </w:rPr>
        <w:t>《工程质量保修书》</w:t>
      </w:r>
    </w:p>
    <w:p>
      <w:pPr>
        <w:keepNext w:val="0"/>
        <w:keepLines w:val="0"/>
        <w:widowControl w:val="0"/>
        <w:numPr>
          <w:ilvl w:val="0"/>
          <w:numId w:val="8"/>
        </w:numPr>
        <w:suppressLineNumbers w:val="0"/>
        <w:spacing w:before="0" w:beforeAutospacing="0" w:after="0" w:afterAutospacing="0" w:line="360" w:lineRule="auto"/>
        <w:ind w:left="1004" w:right="0" w:hanging="720"/>
        <w:jc w:val="both"/>
        <w:rPr>
          <w:rFonts w:hint="eastAsia" w:ascii="黑体" w:hAnsi="Calibri" w:eastAsia="黑体" w:cs="黑体"/>
          <w:sz w:val="24"/>
          <w:szCs w:val="22"/>
          <w:u w:val="single"/>
          <w:lang w:val="en-US"/>
        </w:rPr>
      </w:pPr>
      <w:r>
        <w:rPr>
          <w:rFonts w:hint="eastAsia" w:ascii="Calibri" w:hAnsi="Calibri" w:eastAsia="宋体" w:cs="宋体"/>
          <w:sz w:val="24"/>
          <w:szCs w:val="22"/>
          <w:lang w:eastAsia="zh-CN"/>
        </w:rPr>
        <w:t>工程项目清单报价。</w:t>
      </w:r>
    </w:p>
    <w:p>
      <w:pPr>
        <w:keepNext w:val="0"/>
        <w:keepLines w:val="0"/>
        <w:widowControl w:val="0"/>
        <w:numPr>
          <w:ilvl w:val="0"/>
          <w:numId w:val="8"/>
        </w:numPr>
        <w:suppressLineNumbers w:val="0"/>
        <w:spacing w:before="0" w:beforeAutospacing="0" w:after="0" w:afterAutospacing="0" w:line="360" w:lineRule="auto"/>
        <w:ind w:left="1004" w:right="0" w:hanging="720"/>
        <w:jc w:val="both"/>
        <w:rPr>
          <w:sz w:val="24"/>
          <w:szCs w:val="22"/>
          <w:lang w:val="en-US"/>
        </w:rPr>
      </w:pPr>
      <w:r>
        <w:rPr>
          <w:rFonts w:hint="eastAsia" w:ascii="Calibri" w:hAnsi="Calibri" w:eastAsia="宋体" w:cs="宋体"/>
          <w:kern w:val="2"/>
          <w:sz w:val="24"/>
          <w:szCs w:val="22"/>
          <w:lang w:val="en-US" w:eastAsia="zh-CN" w:bidi="ar"/>
        </w:rPr>
        <w:t>乙方营业执照复印件、资质证明复印件证明等。</w:t>
      </w:r>
    </w:p>
    <w:p>
      <w:pPr>
        <w:pStyle w:val="22"/>
        <w:keepNext w:val="0"/>
        <w:keepLines w:val="0"/>
        <w:widowControl w:val="0"/>
        <w:suppressLineNumbers w:val="0"/>
        <w:spacing w:before="0" w:beforeAutospacing="0" w:after="120" w:afterAutospacing="0" w:line="360" w:lineRule="auto"/>
        <w:ind w:left="1" w:leftChars="0" w:right="0"/>
        <w:jc w:val="both"/>
        <w:rPr>
          <w:rFonts w:hint="eastAsia" w:ascii="Calibri" w:hAnsi="Calibri" w:eastAsia="宋体" w:cs="宋体"/>
          <w:kern w:val="2"/>
          <w:sz w:val="24"/>
          <w:szCs w:val="22"/>
          <w:lang w:val="en-US" w:eastAsia="zh-CN" w:bidi="ar"/>
        </w:rPr>
      </w:pPr>
      <w:r>
        <w:rPr>
          <w:rFonts w:hint="default" w:ascii="Calibri" w:hAnsi="Calibri" w:eastAsia="宋体" w:cs="宋体"/>
          <w:kern w:val="2"/>
          <w:sz w:val="24"/>
          <w:szCs w:val="22"/>
          <w:lang w:val="en-US" w:eastAsia="zh-CN" w:bidi="ar"/>
        </w:rPr>
        <w:t>13.</w:t>
      </w:r>
      <w:r>
        <w:rPr>
          <w:rFonts w:hint="eastAsia" w:ascii="Calibri" w:hAnsi="Calibri" w:eastAsia="宋体" w:cs="宋体"/>
          <w:kern w:val="2"/>
          <w:sz w:val="24"/>
          <w:szCs w:val="22"/>
          <w:lang w:val="en-US" w:eastAsia="zh-CN" w:bidi="ar"/>
        </w:rPr>
        <w:t>4 说明：</w:t>
      </w:r>
    </w:p>
    <w:p>
      <w:pPr>
        <w:pStyle w:val="22"/>
        <w:keepNext w:val="0"/>
        <w:keepLines w:val="0"/>
        <w:widowControl w:val="0"/>
        <w:suppressLineNumbers w:val="0"/>
        <w:spacing w:before="0" w:beforeAutospacing="0" w:after="120" w:afterAutospacing="0" w:line="360" w:lineRule="auto"/>
        <w:ind w:left="1" w:leftChars="0" w:right="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（1）保修期：土建、装修、水电安装工程质量保修期为壹年，防水工程保修期为五年。</w:t>
      </w:r>
    </w:p>
    <w:p>
      <w:pPr>
        <w:pStyle w:val="22"/>
        <w:keepNext w:val="0"/>
        <w:keepLines w:val="0"/>
        <w:widowControl w:val="0"/>
        <w:suppressLineNumbers w:val="0"/>
        <w:spacing w:before="0" w:beforeAutospacing="0" w:after="120" w:afterAutospacing="0" w:line="360" w:lineRule="auto"/>
        <w:ind w:left="1" w:leftChars="0" w:right="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w:t>
      </w:r>
      <w:r>
        <w:rPr>
          <w:rFonts w:hint="default" w:ascii="Calibri" w:hAnsi="Calibri" w:eastAsia="宋体" w:cs="宋体"/>
          <w:kern w:val="2"/>
          <w:sz w:val="24"/>
          <w:szCs w:val="22"/>
          <w:lang w:val="en-US" w:eastAsia="zh-CN" w:bidi="ar"/>
        </w:rPr>
        <w:t>2</w:t>
      </w:r>
      <w:r>
        <w:rPr>
          <w:rFonts w:hint="eastAsia" w:ascii="Calibri" w:hAnsi="Calibri" w:eastAsia="宋体" w:cs="宋体"/>
          <w:kern w:val="2"/>
          <w:sz w:val="24"/>
          <w:szCs w:val="22"/>
          <w:lang w:val="en-US" w:eastAsia="zh-CN" w:bidi="ar"/>
        </w:rPr>
        <w:t>）本工程必须按国家有关施工规范进行施工，并达到合格等级，竣工验收未达到合格等级的，乙方须返工至合格，工期不顺延，返工的费用由乙方承担，在工期内无法完工的，应按合同约定承担违约责任。</w:t>
      </w:r>
    </w:p>
    <w:p>
      <w:pPr>
        <w:pStyle w:val="22"/>
        <w:keepNext w:val="0"/>
        <w:keepLines w:val="0"/>
        <w:widowControl w:val="0"/>
        <w:suppressLineNumbers w:val="0"/>
        <w:spacing w:before="0" w:beforeAutospacing="0" w:after="120" w:afterAutospacing="0" w:line="360" w:lineRule="auto"/>
        <w:ind w:left="1" w:leftChars="0" w:right="0"/>
        <w:jc w:val="both"/>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w:t>
      </w:r>
      <w:r>
        <w:rPr>
          <w:rFonts w:hint="default" w:ascii="Calibri" w:hAnsi="Calibri" w:eastAsia="宋体" w:cs="宋体"/>
          <w:kern w:val="2"/>
          <w:sz w:val="24"/>
          <w:szCs w:val="22"/>
          <w:lang w:val="en-US" w:eastAsia="zh-CN" w:bidi="ar"/>
        </w:rPr>
        <w:t>3</w:t>
      </w:r>
      <w:r>
        <w:rPr>
          <w:rFonts w:hint="eastAsia" w:ascii="Calibri" w:hAnsi="Calibri" w:eastAsia="宋体" w:cs="宋体"/>
          <w:kern w:val="2"/>
          <w:sz w:val="24"/>
          <w:szCs w:val="22"/>
          <w:lang w:val="en-US" w:eastAsia="zh-CN" w:bidi="ar"/>
        </w:rPr>
        <w:t>）施工过程必须保质保量，并做好文明施工、安全生产及防火工作；如在施工过程中发生质量、安全事故，一切责任由乙方负责。</w:t>
      </w:r>
    </w:p>
    <w:p>
      <w:pPr>
        <w:keepNext w:val="0"/>
        <w:keepLines w:val="0"/>
        <w:widowControl w:val="0"/>
        <w:suppressLineNumbers w:val="0"/>
        <w:spacing w:before="0" w:beforeAutospacing="0" w:after="0" w:afterAutospacing="0" w:line="360" w:lineRule="exact"/>
        <w:ind w:left="0" w:right="0" w:firstLine="240" w:firstLineChars="100"/>
        <w:jc w:val="center"/>
        <w:rPr>
          <w:rFonts w:hint="eastAsia" w:ascii="Calibri" w:hAnsi="Calibri" w:eastAsia="宋体" w:cs="宋体"/>
          <w:kern w:val="2"/>
          <w:sz w:val="24"/>
          <w:szCs w:val="22"/>
          <w:lang w:val="en-US" w:eastAsia="zh-CN" w:bidi="ar"/>
        </w:rPr>
      </w:pPr>
      <w:r>
        <w:rPr>
          <w:rFonts w:hint="eastAsia" w:ascii="Calibri" w:hAnsi="Calibri" w:eastAsia="宋体" w:cs="宋体"/>
          <w:kern w:val="2"/>
          <w:sz w:val="24"/>
          <w:szCs w:val="22"/>
          <w:lang w:val="en-US" w:eastAsia="zh-CN" w:bidi="ar"/>
        </w:rPr>
        <w:t>（以下无正文，为合同签署页）</w:t>
      </w:r>
    </w:p>
    <w:p>
      <w:pPr>
        <w:pStyle w:val="2"/>
        <w:rPr>
          <w:rFonts w:hint="eastAsia" w:ascii="Calibri" w:hAnsi="Calibri" w:eastAsia="宋体" w:cs="宋体"/>
          <w:kern w:val="2"/>
          <w:sz w:val="24"/>
          <w:szCs w:val="22"/>
          <w:lang w:val="en-US" w:eastAsia="zh-CN" w:bidi="ar"/>
        </w:rPr>
      </w:pPr>
    </w:p>
    <w:p>
      <w:pPr>
        <w:pStyle w:val="3"/>
        <w:rPr>
          <w:rFonts w:hint="eastAsia" w:ascii="Calibri" w:hAnsi="Calibri" w:eastAsia="宋体" w:cs="宋体"/>
          <w:kern w:val="2"/>
          <w:sz w:val="24"/>
          <w:szCs w:val="22"/>
          <w:lang w:val="en-US" w:eastAsia="zh-CN" w:bidi="ar"/>
        </w:rPr>
      </w:pPr>
    </w:p>
    <w:p>
      <w:pPr>
        <w:pStyle w:val="3"/>
        <w:rPr>
          <w:rFonts w:hint="eastAsia" w:ascii="Calibri" w:hAnsi="Calibri" w:eastAsia="宋体" w:cs="宋体"/>
          <w:kern w:val="2"/>
          <w:sz w:val="24"/>
          <w:szCs w:val="22"/>
          <w:lang w:val="en-US" w:eastAsia="zh-CN" w:bidi="ar"/>
        </w:rPr>
      </w:pPr>
    </w:p>
    <w:p>
      <w:pPr>
        <w:keepNext w:val="0"/>
        <w:keepLines w:val="0"/>
        <w:widowControl w:val="0"/>
        <w:suppressLineNumbers w:val="0"/>
        <w:spacing w:before="0" w:beforeAutospacing="0" w:after="0" w:afterAutospacing="0" w:line="600" w:lineRule="auto"/>
        <w:ind w:left="0" w:right="0"/>
        <w:jc w:val="both"/>
        <w:rPr>
          <w:sz w:val="24"/>
          <w:szCs w:val="22"/>
          <w:u w:val="single"/>
          <w:lang w:val="en-US"/>
        </w:rPr>
      </w:pPr>
      <w:r>
        <w:rPr>
          <w:rFonts w:hint="eastAsia" w:ascii="Calibri" w:hAnsi="Calibri" w:eastAsia="宋体" w:cs="宋体"/>
          <w:kern w:val="2"/>
          <w:sz w:val="24"/>
          <w:szCs w:val="22"/>
          <w:lang w:val="en-US" w:eastAsia="zh-CN" w:bidi="ar"/>
        </w:rPr>
        <w:t>甲方（盖章）：广东省消防救援总队</w:t>
      </w:r>
      <w:r>
        <w:rPr>
          <w:rFonts w:hint="default" w:ascii="Calibri" w:hAnsi="Calibri" w:eastAsia="宋体" w:cs="Times New Roman"/>
          <w:kern w:val="2"/>
          <w:sz w:val="24"/>
          <w:szCs w:val="30"/>
          <w:lang w:val="en-US" w:eastAsia="zh-CN" w:bidi="ar"/>
        </w:rPr>
        <w:t xml:space="preserve">   </w:t>
      </w:r>
      <w:r>
        <w:rPr>
          <w:rFonts w:hint="default" w:ascii="Calibri" w:hAnsi="Calibri" w:eastAsia="宋体" w:cs="Times New Roman"/>
          <w:kern w:val="2"/>
          <w:sz w:val="24"/>
          <w:szCs w:val="22"/>
          <w:lang w:val="en-US" w:eastAsia="zh-CN" w:bidi="ar"/>
        </w:rPr>
        <w:t xml:space="preserve">      </w:t>
      </w:r>
    </w:p>
    <w:p>
      <w:pPr>
        <w:keepNext w:val="0"/>
        <w:keepLines w:val="0"/>
        <w:widowControl w:val="0"/>
        <w:suppressLineNumbers w:val="0"/>
        <w:spacing w:before="0" w:beforeAutospacing="0" w:after="0" w:afterAutospacing="0" w:line="600" w:lineRule="auto"/>
        <w:ind w:left="0" w:right="0"/>
        <w:jc w:val="both"/>
        <w:rPr>
          <w:sz w:val="24"/>
          <w:szCs w:val="22"/>
          <w:u w:val="single"/>
          <w:lang w:val="en-US"/>
        </w:rPr>
      </w:pPr>
      <w:r>
        <w:rPr>
          <w:rFonts w:hint="eastAsia" w:ascii="宋体" w:hAnsi="宋体" w:eastAsia="宋体" w:cs="宋体"/>
          <w:kern w:val="2"/>
          <w:sz w:val="24"/>
          <w:szCs w:val="24"/>
          <w:lang w:val="en-US" w:eastAsia="zh-CN" w:bidi="ar"/>
        </w:rPr>
        <w:t>负责人或其授权代表签字：</w:t>
      </w:r>
    </w:p>
    <w:p>
      <w:pPr>
        <w:keepNext w:val="0"/>
        <w:keepLines w:val="0"/>
        <w:widowControl w:val="0"/>
        <w:suppressLineNumbers w:val="0"/>
        <w:spacing w:before="0" w:beforeAutospacing="0" w:after="0" w:afterAutospacing="0" w:line="600" w:lineRule="auto"/>
        <w:ind w:left="5760" w:right="0" w:hanging="5760" w:hangingChars="2400"/>
        <w:jc w:val="both"/>
        <w:rPr>
          <w:sz w:val="24"/>
          <w:szCs w:val="22"/>
          <w:u w:val="single"/>
          <w:lang w:val="en-US"/>
        </w:rPr>
      </w:pPr>
      <w:r>
        <w:rPr>
          <w:rFonts w:hint="eastAsia" w:ascii="Calibri" w:hAnsi="Calibri" w:eastAsia="宋体" w:cs="宋体"/>
          <w:kern w:val="2"/>
          <w:sz w:val="24"/>
          <w:szCs w:val="22"/>
          <w:lang w:val="en-US" w:eastAsia="zh-CN" w:bidi="ar"/>
        </w:rPr>
        <w:t>单位地址：广州市天河区瘦狗岭</w:t>
      </w:r>
      <w:r>
        <w:rPr>
          <w:rFonts w:hint="default" w:ascii="Calibri" w:hAnsi="Calibri" w:eastAsia="宋体" w:cs="Times New Roman"/>
          <w:kern w:val="2"/>
          <w:sz w:val="24"/>
          <w:szCs w:val="22"/>
          <w:lang w:val="en-US" w:eastAsia="zh-CN" w:bidi="ar"/>
        </w:rPr>
        <w:t>483</w:t>
      </w:r>
      <w:r>
        <w:rPr>
          <w:rFonts w:hint="eastAsia" w:ascii="Calibri" w:hAnsi="Calibri" w:eastAsia="宋体" w:cs="宋体"/>
          <w:kern w:val="2"/>
          <w:sz w:val="24"/>
          <w:szCs w:val="22"/>
          <w:lang w:val="en-US" w:eastAsia="zh-CN" w:bidi="ar"/>
        </w:rPr>
        <w:t>号</w:t>
      </w:r>
      <w:r>
        <w:rPr>
          <w:rFonts w:hint="default" w:ascii="Calibri" w:hAnsi="Calibri" w:eastAsia="宋体" w:cs="Times New Roman"/>
          <w:kern w:val="2"/>
          <w:sz w:val="24"/>
          <w:szCs w:val="22"/>
          <w:lang w:val="en-US" w:eastAsia="zh-CN" w:bidi="ar"/>
        </w:rPr>
        <w:t xml:space="preserve">  </w:t>
      </w:r>
    </w:p>
    <w:p>
      <w:pPr>
        <w:pStyle w:val="22"/>
        <w:keepNext w:val="0"/>
        <w:keepLines w:val="0"/>
        <w:widowControl w:val="0"/>
        <w:suppressLineNumbers w:val="0"/>
        <w:spacing w:before="0" w:beforeAutospacing="0" w:after="0" w:afterAutospacing="0"/>
        <w:ind w:left="0" w:right="0"/>
        <w:jc w:val="both"/>
        <w:rPr>
          <w:sz w:val="24"/>
          <w:szCs w:val="22"/>
          <w:lang w:val="en-US"/>
        </w:rPr>
      </w:pPr>
      <w:r>
        <w:rPr>
          <w:rFonts w:hint="eastAsia" w:ascii="Calibri" w:hAnsi="Calibri" w:eastAsia="宋体" w:cs="宋体"/>
          <w:kern w:val="2"/>
          <w:sz w:val="24"/>
          <w:szCs w:val="22"/>
          <w:lang w:val="en-US" w:eastAsia="zh-CN" w:bidi="ar"/>
        </w:rPr>
        <w:t>电话：</w:t>
      </w:r>
      <w:r>
        <w:rPr>
          <w:rFonts w:hint="default" w:ascii="Calibri" w:hAnsi="Calibri" w:eastAsia="宋体" w:cs="Times New Roman"/>
          <w:kern w:val="2"/>
          <w:sz w:val="24"/>
          <w:szCs w:val="22"/>
          <w:lang w:val="en-US" w:eastAsia="zh-CN" w:bidi="ar"/>
        </w:rPr>
        <w:t xml:space="preserve">                        </w:t>
      </w:r>
    </w:p>
    <w:p>
      <w:pPr>
        <w:pStyle w:val="22"/>
        <w:keepNext w:val="0"/>
        <w:keepLines w:val="0"/>
        <w:widowControl w:val="0"/>
        <w:suppressLineNumbers w:val="0"/>
        <w:spacing w:before="0" w:beforeAutospacing="0" w:after="0" w:afterAutospacing="0"/>
        <w:ind w:left="0" w:right="0"/>
        <w:jc w:val="both"/>
        <w:rPr>
          <w:sz w:val="24"/>
          <w:szCs w:val="22"/>
          <w:lang w:val="en-US"/>
        </w:rPr>
      </w:pPr>
    </w:p>
    <w:p>
      <w:pPr>
        <w:pStyle w:val="22"/>
        <w:keepNext w:val="0"/>
        <w:keepLines w:val="0"/>
        <w:widowControl w:val="0"/>
        <w:suppressLineNumbers w:val="0"/>
        <w:spacing w:before="0" w:beforeAutospacing="0" w:after="0" w:afterAutospacing="0"/>
        <w:ind w:left="0" w:right="0"/>
        <w:jc w:val="both"/>
        <w:rPr>
          <w:sz w:val="24"/>
          <w:szCs w:val="22"/>
          <w:lang w:val="en-US"/>
        </w:rPr>
      </w:pPr>
      <w:r>
        <w:rPr>
          <w:rFonts w:hint="default" w:ascii="Calibri" w:hAnsi="Calibri" w:eastAsia="宋体" w:cs="Times New Roman"/>
          <w:kern w:val="2"/>
          <w:sz w:val="24"/>
          <w:szCs w:val="22"/>
          <w:lang w:val="en-US" w:eastAsia="zh-CN" w:bidi="ar"/>
        </w:rPr>
        <w:t xml:space="preserve">      </w:t>
      </w:r>
    </w:p>
    <w:p>
      <w:pPr>
        <w:pStyle w:val="22"/>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pacing w:before="0" w:beforeAutospacing="0" w:after="0" w:afterAutospacing="0" w:line="600" w:lineRule="auto"/>
        <w:ind w:left="5760" w:right="0" w:hanging="5760" w:hangingChars="2400"/>
        <w:jc w:val="both"/>
        <w:rPr>
          <w:sz w:val="24"/>
          <w:szCs w:val="22"/>
          <w:u w:val="single"/>
          <w:lang w:val="en-US"/>
        </w:rPr>
      </w:pPr>
      <w:r>
        <w:rPr>
          <w:rFonts w:hint="eastAsia" w:ascii="Calibri" w:hAnsi="Calibri" w:eastAsia="宋体" w:cs="宋体"/>
          <w:kern w:val="2"/>
          <w:sz w:val="24"/>
          <w:szCs w:val="22"/>
          <w:lang w:val="en-US" w:eastAsia="zh-CN" w:bidi="ar"/>
        </w:rPr>
        <w:t>乙方（盖章）：</w:t>
      </w:r>
    </w:p>
    <w:p>
      <w:pPr>
        <w:keepNext w:val="0"/>
        <w:keepLines w:val="0"/>
        <w:widowControl w:val="0"/>
        <w:suppressLineNumbers w:val="0"/>
        <w:spacing w:before="0" w:beforeAutospacing="0" w:after="0" w:afterAutospacing="0" w:line="600" w:lineRule="auto"/>
        <w:ind w:left="0" w:right="0"/>
        <w:jc w:val="both"/>
        <w:rPr>
          <w:lang w:val="en-US"/>
        </w:rPr>
      </w:pPr>
      <w:r>
        <w:rPr>
          <w:rFonts w:hint="eastAsia" w:ascii="宋体" w:hAnsi="宋体" w:eastAsia="宋体" w:cs="宋体"/>
          <w:kern w:val="2"/>
          <w:sz w:val="24"/>
          <w:szCs w:val="24"/>
          <w:lang w:val="en-US" w:eastAsia="zh-CN" w:bidi="ar"/>
        </w:rPr>
        <w:t>法定代表人或其授权代表签字：</w:t>
      </w:r>
    </w:p>
    <w:p>
      <w:pPr>
        <w:keepNext w:val="0"/>
        <w:keepLines w:val="0"/>
        <w:widowControl w:val="0"/>
        <w:suppressLineNumbers w:val="0"/>
        <w:spacing w:before="0" w:beforeAutospacing="0" w:after="0" w:afterAutospacing="0" w:line="600" w:lineRule="auto"/>
        <w:ind w:left="5760" w:right="0" w:hanging="5760" w:hangingChars="2400"/>
        <w:jc w:val="both"/>
        <w:rPr>
          <w:sz w:val="24"/>
          <w:szCs w:val="22"/>
          <w:u w:val="single"/>
          <w:lang w:val="en-US"/>
        </w:rPr>
      </w:pPr>
      <w:r>
        <w:rPr>
          <w:rFonts w:hint="eastAsia" w:ascii="Calibri" w:hAnsi="Calibri" w:eastAsia="宋体" w:cs="宋体"/>
          <w:kern w:val="2"/>
          <w:sz w:val="24"/>
          <w:szCs w:val="22"/>
          <w:lang w:val="en-US" w:eastAsia="zh-CN" w:bidi="ar"/>
        </w:rPr>
        <w:t>单位地址：</w:t>
      </w:r>
    </w:p>
    <w:p>
      <w:pPr>
        <w:keepNext w:val="0"/>
        <w:keepLines w:val="0"/>
        <w:widowControl w:val="0"/>
        <w:suppressLineNumbers w:val="0"/>
        <w:spacing w:before="0" w:beforeAutospacing="0" w:after="0" w:afterAutospacing="0" w:line="600" w:lineRule="auto"/>
        <w:ind w:left="0" w:right="0"/>
        <w:jc w:val="both"/>
        <w:rPr>
          <w:sz w:val="24"/>
          <w:szCs w:val="22"/>
          <w:lang w:val="en-US"/>
        </w:rPr>
      </w:pPr>
      <w:r>
        <w:rPr>
          <w:rFonts w:hint="eastAsia" w:ascii="Calibri" w:hAnsi="Calibri" w:eastAsia="宋体" w:cs="宋体"/>
          <w:kern w:val="2"/>
          <w:sz w:val="24"/>
          <w:szCs w:val="22"/>
          <w:lang w:val="en-US" w:eastAsia="zh-CN" w:bidi="ar"/>
        </w:rPr>
        <w:t>电话：</w:t>
      </w:r>
    </w:p>
    <w:p>
      <w:pPr>
        <w:pStyle w:val="22"/>
        <w:keepNext w:val="0"/>
        <w:keepLines w:val="0"/>
        <w:widowControl w:val="0"/>
        <w:suppressLineNumbers w:val="0"/>
        <w:spacing w:before="0" w:beforeAutospacing="0" w:after="0" w:afterAutospacing="0"/>
        <w:ind w:left="0" w:right="0"/>
        <w:jc w:val="both"/>
        <w:rPr>
          <w:sz w:val="24"/>
          <w:szCs w:val="22"/>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pacing w:before="0" w:beforeAutospacing="0" w:after="0" w:afterAutospacing="0" w:line="360" w:lineRule="auto"/>
        <w:ind w:left="0" w:right="0"/>
        <w:jc w:val="center"/>
        <w:rPr>
          <w:b/>
          <w:bCs/>
          <w:sz w:val="44"/>
          <w:szCs w:val="44"/>
          <w:lang w:val="en-US"/>
        </w:rPr>
      </w:pPr>
      <w:r>
        <w:rPr>
          <w:rFonts w:hint="eastAsia" w:ascii="Calibri" w:hAnsi="Calibri" w:eastAsia="宋体" w:cs="宋体"/>
          <w:b/>
          <w:bCs/>
          <w:kern w:val="2"/>
          <w:sz w:val="44"/>
          <w:szCs w:val="44"/>
          <w:lang w:val="en-US" w:eastAsia="zh-CN" w:bidi="ar"/>
        </w:rPr>
        <w:t>工程质量保修书</w:t>
      </w:r>
    </w:p>
    <w:p>
      <w:pPr>
        <w:keepNext w:val="0"/>
        <w:keepLines w:val="0"/>
        <w:widowControl w:val="0"/>
        <w:suppressLineNumbers w:val="0"/>
        <w:spacing w:before="0" w:beforeAutospacing="0" w:after="0" w:afterAutospacing="0" w:line="360" w:lineRule="auto"/>
        <w:ind w:left="0" w:right="0"/>
        <w:jc w:val="center"/>
        <w:rPr>
          <w:sz w:val="28"/>
          <w:szCs w:val="28"/>
          <w:lang w:val="en-US"/>
        </w:rPr>
      </w:pP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发包人</w:t>
      </w:r>
      <w:r>
        <w:rPr>
          <w:rFonts w:hint="default" w:ascii="Calibri" w:hAnsi="Calibri" w:eastAsia="宋体" w:cs="Times New Roman"/>
          <w:kern w:val="2"/>
          <w:sz w:val="24"/>
          <w:szCs w:val="24"/>
          <w:lang w:val="en-US" w:eastAsia="zh-CN" w:bidi="ar"/>
        </w:rPr>
        <w:t>:</w:t>
      </w:r>
      <w:r>
        <w:rPr>
          <w:rFonts w:hint="eastAsia" w:ascii="Calibri" w:hAnsi="Calibri" w:eastAsia="宋体" w:cs="宋体"/>
          <w:kern w:val="2"/>
          <w:sz w:val="24"/>
          <w:szCs w:val="24"/>
          <w:lang w:val="en-US" w:eastAsia="zh-CN" w:bidi="ar"/>
        </w:rPr>
        <w:t>（全称）</w:t>
      </w:r>
      <w:r>
        <w:rPr>
          <w:rFonts w:hint="eastAsia" w:ascii="Calibri" w:hAnsi="Calibri" w:eastAsia="宋体" w:cs="宋体"/>
          <w:kern w:val="2"/>
          <w:sz w:val="24"/>
          <w:szCs w:val="24"/>
          <w:u w:val="single"/>
          <w:lang w:val="en-US" w:eastAsia="zh-CN" w:bidi="ar"/>
        </w:rPr>
        <w:t>广东省消防救援总队</w:t>
      </w:r>
      <w:r>
        <w:rPr>
          <w:rFonts w:hint="default" w:ascii="Calibri" w:hAnsi="Calibri" w:eastAsia="宋体" w:cs="Times New Roman"/>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承包人</w:t>
      </w:r>
      <w:r>
        <w:rPr>
          <w:rFonts w:hint="default" w:ascii="Calibri" w:hAnsi="Calibri" w:eastAsia="宋体" w:cs="Times New Roman"/>
          <w:kern w:val="2"/>
          <w:sz w:val="24"/>
          <w:szCs w:val="24"/>
          <w:lang w:val="en-US" w:eastAsia="zh-CN" w:bidi="ar"/>
        </w:rPr>
        <w:t>:</w:t>
      </w:r>
      <w:r>
        <w:rPr>
          <w:rFonts w:hint="eastAsia" w:ascii="Calibri" w:hAnsi="Calibri" w:eastAsia="宋体" w:cs="宋体"/>
          <w:kern w:val="2"/>
          <w:sz w:val="24"/>
          <w:szCs w:val="24"/>
          <w:lang w:val="en-US" w:eastAsia="zh-CN" w:bidi="ar"/>
        </w:rPr>
        <w:t>（全称）</w:t>
      </w:r>
      <w:r>
        <w:rPr>
          <w:rFonts w:hint="eastAsia" w:ascii="宋体" w:hAnsi="宋体" w:eastAsia="宋体" w:cs="宋体"/>
          <w:bCs/>
          <w:color w:val="000000"/>
          <w:kern w:val="2"/>
          <w:sz w:val="24"/>
          <w:szCs w:val="24"/>
          <w:u w:val="single"/>
          <w:lang w:val="en-US" w:eastAsia="zh-CN" w:bidi="ar"/>
        </w:rPr>
        <w:t xml:space="preserve">                          </w:t>
      </w:r>
      <w:r>
        <w:rPr>
          <w:rFonts w:hint="default" w:ascii="Calibri" w:hAnsi="Calibri" w:eastAsia="宋体" w:cs="Times New Roman"/>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eastAsia" w:ascii="Calibri" w:hAnsi="Calibri" w:eastAsia="宋体" w:cs="宋体"/>
          <w:kern w:val="2"/>
          <w:sz w:val="24"/>
          <w:szCs w:val="24"/>
          <w:lang w:val="en-US" w:eastAsia="zh-CN" w:bidi="ar"/>
        </w:rPr>
        <w:t>为保证</w:t>
      </w:r>
      <w:r>
        <w:rPr>
          <w:rFonts w:hint="eastAsia" w:ascii="宋体" w:hAnsi="宋体" w:eastAsia="宋体" w:cs="宋体"/>
          <w:kern w:val="2"/>
          <w:sz w:val="24"/>
          <w:szCs w:val="24"/>
          <w:u w:val="single"/>
          <w:lang w:val="en-US" w:eastAsia="zh-CN" w:bidi="ar"/>
        </w:rPr>
        <w:t>广东省消防救援总队供水管道安装项目</w:t>
      </w:r>
      <w:r>
        <w:rPr>
          <w:rFonts w:hint="eastAsia" w:ascii="Calibri" w:hAnsi="Calibri" w:eastAsia="宋体" w:cs="宋体"/>
          <w:kern w:val="2"/>
          <w:sz w:val="24"/>
          <w:szCs w:val="24"/>
          <w:lang w:val="en-US" w:eastAsia="zh-CN" w:bidi="ar"/>
        </w:rPr>
        <w:t>在合理使用期限内正常使用，合同双方当事人根据《中华人民共和国建筑法》《建设工程质量管理条例》和《房屋建筑工程质量保修办法》等规定，经协商一致，订立本质量保修书。</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1</w:t>
      </w:r>
      <w:r>
        <w:rPr>
          <w:rFonts w:hint="eastAsia" w:ascii="Calibri" w:hAnsi="Calibri" w:eastAsia="宋体" w:cs="宋体"/>
          <w:kern w:val="2"/>
          <w:sz w:val="24"/>
          <w:szCs w:val="24"/>
          <w:lang w:val="en-US" w:eastAsia="zh-CN" w:bidi="ar"/>
        </w:rPr>
        <w:t>．</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质量保修范围</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质量保修范围包括</w:t>
      </w:r>
      <w:r>
        <w:rPr>
          <w:rFonts w:hint="eastAsia" w:ascii="宋体" w:hAnsi="宋体" w:eastAsia="宋体" w:cs="宋体"/>
          <w:kern w:val="2"/>
          <w:sz w:val="24"/>
          <w:szCs w:val="24"/>
          <w:u w:val="single"/>
          <w:lang w:val="en-US" w:eastAsia="zh-CN" w:bidi="ar"/>
        </w:rPr>
        <w:t>旧办公楼供水系统改造项目</w:t>
      </w:r>
      <w:r>
        <w:rPr>
          <w:rFonts w:hint="eastAsia" w:ascii="Calibri" w:hAnsi="Calibri" w:eastAsia="宋体" w:cs="宋体"/>
          <w:kern w:val="2"/>
          <w:sz w:val="24"/>
          <w:szCs w:val="24"/>
          <w:lang w:val="en-US" w:eastAsia="zh-CN" w:bidi="ar"/>
        </w:rPr>
        <w:t>范围内以及双方约定其他项目。具体质量保修范围，合同双方当事人约定如下：</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2</w:t>
      </w:r>
      <w:r>
        <w:rPr>
          <w:rFonts w:hint="eastAsia" w:ascii="Calibri" w:hAnsi="Calibri" w:eastAsia="宋体" w:cs="宋体"/>
          <w:kern w:val="2"/>
          <w:sz w:val="24"/>
          <w:szCs w:val="24"/>
          <w:lang w:val="en-US" w:eastAsia="zh-CN" w:bidi="ar"/>
        </w:rPr>
        <w:t>．</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质量保修期</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2.1 </w:t>
      </w:r>
      <w:r>
        <w:rPr>
          <w:rFonts w:hint="eastAsia" w:ascii="Calibri" w:hAnsi="Calibri" w:eastAsia="宋体" w:cs="宋体"/>
          <w:kern w:val="2"/>
          <w:sz w:val="24"/>
          <w:szCs w:val="24"/>
          <w:lang w:val="en-US" w:eastAsia="zh-CN" w:bidi="ar"/>
        </w:rPr>
        <w:t>质量保修期从合同工程验收合格且交付甲方之日起算。单项竣工验收的工程，按单项工程分别计算质量保修期。</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2.2 </w:t>
      </w:r>
      <w:r>
        <w:rPr>
          <w:rFonts w:hint="eastAsia" w:ascii="Calibri" w:hAnsi="Calibri" w:eastAsia="宋体" w:cs="宋体"/>
          <w:kern w:val="2"/>
          <w:sz w:val="24"/>
          <w:szCs w:val="24"/>
          <w:lang w:val="en-US" w:eastAsia="zh-CN" w:bidi="ar"/>
        </w:rPr>
        <w:t>合同工程质量保修期，合同双方当事人约定如下：</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1</w:t>
      </w:r>
      <w:r>
        <w:rPr>
          <w:rFonts w:hint="eastAsia" w:ascii="Calibri" w:hAnsi="Calibri" w:eastAsia="宋体" w:cs="宋体"/>
          <w:kern w:val="2"/>
          <w:sz w:val="24"/>
          <w:szCs w:val="24"/>
          <w:lang w:val="en-US" w:eastAsia="zh-CN" w:bidi="ar"/>
        </w:rPr>
        <w:t>）．装修工程期限为壹年；</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2</w:t>
      </w:r>
      <w:r>
        <w:rPr>
          <w:rFonts w:hint="eastAsia" w:ascii="Calibri" w:hAnsi="Calibri" w:eastAsia="宋体" w:cs="宋体"/>
          <w:kern w:val="2"/>
          <w:sz w:val="24"/>
          <w:szCs w:val="24"/>
          <w:lang w:val="en-US" w:eastAsia="zh-CN" w:bidi="ar"/>
        </w:rPr>
        <w:t>）．水电安装工程期限为壹年。</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3</w:t>
      </w:r>
      <w:r>
        <w:rPr>
          <w:rFonts w:hint="eastAsia" w:ascii="Calibri" w:hAnsi="Calibri" w:eastAsia="宋体" w:cs="宋体"/>
          <w:kern w:val="2"/>
          <w:sz w:val="24"/>
          <w:szCs w:val="24"/>
          <w:lang w:val="en-US" w:eastAsia="zh-CN" w:bidi="ar"/>
        </w:rPr>
        <w:t>．</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质量保修责任</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3.1  </w:t>
      </w:r>
      <w:r>
        <w:rPr>
          <w:rFonts w:hint="eastAsia" w:ascii="Calibri" w:hAnsi="Calibri" w:eastAsia="宋体" w:cs="宋体"/>
          <w:kern w:val="2"/>
          <w:sz w:val="24"/>
          <w:szCs w:val="24"/>
          <w:lang w:val="en-US" w:eastAsia="zh-CN" w:bidi="ar"/>
        </w:rPr>
        <w:t>对竣工验收后保修期内发现的施工质量问题负责免费返修。保修期内，承包人必须在接到发包人需求（包括但不限于电话、微信、邮件、文件等方式通知）的</w:t>
      </w:r>
      <w:r>
        <w:rPr>
          <w:rFonts w:hint="default" w:ascii="Calibri" w:hAnsi="Calibri" w:eastAsia="宋体" w:cs="Times New Roman"/>
          <w:kern w:val="2"/>
          <w:sz w:val="24"/>
          <w:szCs w:val="24"/>
          <w:lang w:val="en-US" w:eastAsia="zh-CN" w:bidi="ar"/>
        </w:rPr>
        <w:t>3</w:t>
      </w:r>
      <w:r>
        <w:rPr>
          <w:rFonts w:hint="eastAsia" w:ascii="Calibri" w:hAnsi="Calibri" w:eastAsia="宋体" w:cs="宋体"/>
          <w:kern w:val="2"/>
          <w:sz w:val="24"/>
          <w:szCs w:val="24"/>
          <w:lang w:val="en-US" w:eastAsia="zh-CN" w:bidi="ar"/>
        </w:rPr>
        <w:t>小时内响应并解决。如需现场维修的，应在</w:t>
      </w:r>
      <w:r>
        <w:rPr>
          <w:rFonts w:hint="default" w:ascii="Calibri" w:hAnsi="Calibri" w:eastAsia="宋体" w:cs="Times New Roman"/>
          <w:kern w:val="2"/>
          <w:sz w:val="24"/>
          <w:szCs w:val="24"/>
          <w:lang w:val="en-US" w:eastAsia="zh-CN" w:bidi="ar"/>
        </w:rPr>
        <w:t>48</w:t>
      </w:r>
      <w:r>
        <w:rPr>
          <w:rFonts w:hint="eastAsia" w:ascii="Calibri" w:hAnsi="Calibri" w:eastAsia="宋体" w:cs="宋体"/>
          <w:kern w:val="2"/>
          <w:sz w:val="24"/>
          <w:szCs w:val="24"/>
          <w:lang w:val="en-US" w:eastAsia="zh-CN" w:bidi="ar"/>
        </w:rPr>
        <w:t>小时内到达现场，并在合理时间内维修完毕。若承包人未在约定时间内响应或拖延维修的，应向发包人支付违约金（标准：</w:t>
      </w:r>
      <w:r>
        <w:rPr>
          <w:rFonts w:hint="default" w:ascii="Calibri" w:hAnsi="Calibri" w:eastAsia="宋体" w:cs="Times New Roman"/>
          <w:kern w:val="2"/>
          <w:sz w:val="24"/>
          <w:szCs w:val="24"/>
          <w:lang w:val="en-US" w:eastAsia="zh-CN" w:bidi="ar"/>
        </w:rPr>
        <w:t>2000</w:t>
      </w:r>
      <w:r>
        <w:rPr>
          <w:rFonts w:hint="eastAsia" w:ascii="Calibri" w:hAnsi="Calibri" w:eastAsia="宋体" w:cs="宋体"/>
          <w:kern w:val="2"/>
          <w:sz w:val="24"/>
          <w:szCs w:val="24"/>
          <w:lang w:val="en-US" w:eastAsia="zh-CN" w:bidi="ar"/>
        </w:rPr>
        <w:t>元</w:t>
      </w:r>
      <w:r>
        <w:rPr>
          <w:rFonts w:hint="default" w:ascii="Calibri" w:hAnsi="Calibri" w:eastAsia="宋体" w:cs="Times New Roman"/>
          <w:kern w:val="2"/>
          <w:sz w:val="24"/>
          <w:szCs w:val="24"/>
          <w:lang w:val="en-US" w:eastAsia="zh-CN" w:bidi="ar"/>
        </w:rPr>
        <w:t>/</w:t>
      </w:r>
      <w:r>
        <w:rPr>
          <w:rFonts w:hint="eastAsia" w:ascii="Calibri" w:hAnsi="Calibri" w:eastAsia="宋体" w:cs="宋体"/>
          <w:kern w:val="2"/>
          <w:sz w:val="24"/>
          <w:szCs w:val="24"/>
          <w:lang w:val="en-US" w:eastAsia="zh-CN" w:bidi="ar"/>
        </w:rPr>
        <w:t>次，累计计算），且发包人有权委托第三方施工、维护，相关费用由承包人承担。</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3.2 </w:t>
      </w:r>
      <w:r>
        <w:rPr>
          <w:rFonts w:hint="eastAsia" w:ascii="Calibri" w:hAnsi="Calibri" w:eastAsia="宋体" w:cs="宋体"/>
          <w:kern w:val="2"/>
          <w:sz w:val="24"/>
          <w:szCs w:val="24"/>
          <w:lang w:val="en-US" w:eastAsia="zh-CN" w:bidi="ar"/>
        </w:rPr>
        <w:t>发生紧急抢修事故的，承包人在接到通知后，应立即到达事故现场抢修。因承包人延误抢修造成的损失由承包人自行承担，且发包人有权没收承包人的质保金。</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3.3 </w:t>
      </w:r>
      <w:r>
        <w:rPr>
          <w:rFonts w:hint="eastAsia" w:ascii="Calibri" w:hAnsi="Calibri" w:eastAsia="宋体" w:cs="宋体"/>
          <w:kern w:val="2"/>
          <w:sz w:val="24"/>
          <w:szCs w:val="24"/>
          <w:lang w:val="en-US" w:eastAsia="zh-CN" w:bidi="ar"/>
        </w:rPr>
        <w:t>在国家规定的合理使用期限内，承包人应确保地基基础工程和主体结构的质量和安</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全。凡出现质量问题，应立即报告当地建设行政主管部门，经设计人提出保修方案后，承包人应立即实施保修。</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3.4 </w:t>
      </w:r>
      <w:r>
        <w:rPr>
          <w:rFonts w:hint="eastAsia" w:ascii="Calibri" w:hAnsi="Calibri" w:eastAsia="宋体" w:cs="宋体"/>
          <w:kern w:val="2"/>
          <w:sz w:val="24"/>
          <w:szCs w:val="24"/>
          <w:lang w:val="en-US" w:eastAsia="zh-CN" w:bidi="ar"/>
        </w:rPr>
        <w:t>质量保修完成后，由发包人组织验收。</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4</w:t>
      </w:r>
      <w:r>
        <w:rPr>
          <w:rFonts w:hint="eastAsia" w:ascii="Calibri" w:hAnsi="Calibri" w:eastAsia="宋体" w:cs="宋体"/>
          <w:kern w:val="2"/>
          <w:sz w:val="24"/>
          <w:szCs w:val="24"/>
          <w:lang w:val="en-US" w:eastAsia="zh-CN" w:bidi="ar"/>
        </w:rPr>
        <w:t>．质量保修费用</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质量保修等费用，由承包人承担，发包人人为原因造成损害的，由承包人先行垫付维修费用，等损害原因确定后再确定责任和费用承担。</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5</w:t>
      </w:r>
      <w:r>
        <w:rPr>
          <w:rFonts w:hint="eastAsia" w:ascii="Calibri" w:hAnsi="Calibri" w:eastAsia="宋体" w:cs="宋体"/>
          <w:kern w:val="2"/>
          <w:sz w:val="24"/>
          <w:szCs w:val="24"/>
          <w:lang w:val="en-US" w:eastAsia="zh-CN" w:bidi="ar"/>
        </w:rPr>
        <w:t>．质量保证金</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sz w:val="24"/>
          <w:szCs w:val="24"/>
          <w:lang w:val="en-US"/>
        </w:rPr>
      </w:pPr>
      <w:r>
        <w:rPr>
          <w:rFonts w:hint="eastAsia" w:ascii="Calibri" w:hAnsi="Calibri" w:eastAsia="宋体" w:cs="宋体"/>
          <w:kern w:val="2"/>
          <w:sz w:val="24"/>
          <w:szCs w:val="24"/>
          <w:lang w:val="en-US" w:eastAsia="zh-CN" w:bidi="ar"/>
        </w:rPr>
        <w:t>质量保证金的约定、支付和使用与本合同</w:t>
      </w:r>
      <w:r>
        <w:rPr>
          <w:rFonts w:hint="eastAsia" w:ascii="宋体" w:hAnsi="宋体" w:eastAsia="宋体" w:cs="宋体"/>
          <w:kern w:val="2"/>
          <w:sz w:val="24"/>
          <w:szCs w:val="24"/>
          <w:lang w:val="en-US" w:eastAsia="zh-CN" w:bidi="ar"/>
        </w:rPr>
        <w:t>第六条关于工程价款及结算的约定</w:t>
      </w:r>
      <w:r>
        <w:rPr>
          <w:rFonts w:hint="eastAsia" w:ascii="Calibri" w:hAnsi="Calibri" w:eastAsia="宋体" w:cs="宋体"/>
          <w:kern w:val="2"/>
          <w:sz w:val="24"/>
          <w:szCs w:val="24"/>
          <w:lang w:val="en-US" w:eastAsia="zh-CN" w:bidi="ar"/>
        </w:rPr>
        <w:t>的规定一致。</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6</w:t>
      </w:r>
      <w:r>
        <w:rPr>
          <w:rFonts w:hint="eastAsia" w:ascii="Calibri" w:hAnsi="Calibri" w:eastAsia="宋体" w:cs="宋体"/>
          <w:kern w:val="2"/>
          <w:sz w:val="24"/>
          <w:szCs w:val="24"/>
          <w:lang w:val="en-US" w:eastAsia="zh-CN" w:bidi="ar"/>
        </w:rPr>
        <w:t>．其他</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6.1 </w:t>
      </w:r>
      <w:r>
        <w:rPr>
          <w:rFonts w:hint="eastAsia" w:ascii="Calibri" w:hAnsi="Calibri" w:eastAsia="宋体" w:cs="宋体"/>
          <w:kern w:val="2"/>
          <w:sz w:val="24"/>
          <w:szCs w:val="24"/>
          <w:lang w:val="en-US" w:eastAsia="zh-CN" w:bidi="ar"/>
        </w:rPr>
        <w:t>合同双方当事人约定的其他质量保修事项：</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6.2 </w:t>
      </w:r>
      <w:r>
        <w:rPr>
          <w:rFonts w:hint="eastAsia" w:ascii="Calibri" w:hAnsi="Calibri" w:eastAsia="宋体" w:cs="宋体"/>
          <w:kern w:val="2"/>
          <w:sz w:val="24"/>
          <w:szCs w:val="24"/>
          <w:lang w:val="en-US" w:eastAsia="zh-CN" w:bidi="ar"/>
        </w:rPr>
        <w:t>本质量保修书，由合同双方当事人在承包人向发包人提交竣工验收申请报告时签署，作为本合同的附件。</w:t>
      </w: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default" w:ascii="Calibri" w:hAnsi="Calibri" w:eastAsia="宋体" w:cs="Times New Roman"/>
          <w:kern w:val="2"/>
          <w:sz w:val="24"/>
          <w:szCs w:val="24"/>
          <w:lang w:val="en-US" w:eastAsia="zh-CN" w:bidi="ar"/>
        </w:rPr>
        <w:t xml:space="preserve">6.3 </w:t>
      </w:r>
      <w:r>
        <w:rPr>
          <w:rFonts w:hint="eastAsia" w:ascii="Calibri" w:hAnsi="Calibri" w:eastAsia="宋体" w:cs="宋体"/>
          <w:kern w:val="2"/>
          <w:sz w:val="24"/>
          <w:szCs w:val="24"/>
          <w:lang w:val="en-US" w:eastAsia="zh-CN" w:bidi="ar"/>
        </w:rPr>
        <w:t>本质量保修书，自合同双方当事人签署之日起生效，至质量保修期满后失效。</w:t>
      </w:r>
    </w:p>
    <w:p>
      <w:pPr>
        <w:keepNext w:val="0"/>
        <w:keepLines w:val="0"/>
        <w:widowControl w:val="0"/>
        <w:suppressLineNumbers w:val="0"/>
        <w:spacing w:before="0" w:beforeAutospacing="0" w:after="0" w:afterAutospacing="0" w:line="360" w:lineRule="auto"/>
        <w:ind w:left="0" w:right="0"/>
        <w:jc w:val="both"/>
        <w:rPr>
          <w:sz w:val="24"/>
          <w:szCs w:val="24"/>
          <w:lang w:val="en-US"/>
        </w:rPr>
      </w:pPr>
    </w:p>
    <w:p>
      <w:pPr>
        <w:pStyle w:val="22"/>
        <w:keepNext w:val="0"/>
        <w:keepLines w:val="0"/>
        <w:widowControl w:val="0"/>
        <w:suppressLineNumbers w:val="0"/>
        <w:spacing w:before="0" w:beforeAutospacing="0" w:after="0" w:afterAutospacing="0"/>
        <w:ind w:left="0" w:right="0"/>
        <w:jc w:val="both"/>
        <w:rPr>
          <w:sz w:val="24"/>
          <w:szCs w:val="24"/>
          <w:lang w:val="en-US"/>
        </w:rPr>
      </w:pPr>
    </w:p>
    <w:p>
      <w:pPr>
        <w:pStyle w:val="22"/>
        <w:keepNext w:val="0"/>
        <w:keepLines w:val="0"/>
        <w:widowControl w:val="0"/>
        <w:suppressLineNumbers w:val="0"/>
        <w:spacing w:before="0" w:beforeAutospacing="0" w:after="120" w:afterAutospacing="0"/>
        <w:ind w:left="420" w:leftChars="200" w:right="0"/>
        <w:jc w:val="both"/>
        <w:rPr>
          <w:lang w:val="en-US"/>
        </w:rPr>
      </w:pPr>
    </w:p>
    <w:p>
      <w:pPr>
        <w:keepNext w:val="0"/>
        <w:keepLines w:val="0"/>
        <w:widowControl w:val="0"/>
        <w:suppressLineNumbers w:val="0"/>
        <w:spacing w:before="0" w:beforeAutospacing="0" w:after="0" w:afterAutospacing="0" w:line="360" w:lineRule="auto"/>
        <w:ind w:left="0" w:right="0"/>
        <w:jc w:val="both"/>
        <w:rPr>
          <w:sz w:val="28"/>
          <w:szCs w:val="28"/>
          <w:lang w:val="en-US"/>
        </w:rPr>
      </w:pPr>
      <w:r>
        <w:rPr>
          <w:rFonts w:hint="eastAsia" w:ascii="Calibri" w:hAnsi="Calibri" w:eastAsia="宋体" w:cs="宋体"/>
          <w:kern w:val="2"/>
          <w:sz w:val="24"/>
          <w:szCs w:val="24"/>
          <w:lang w:val="en-US" w:eastAsia="zh-CN" w:bidi="ar"/>
        </w:rPr>
        <w:t>发</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包</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人：（公章）</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承</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包</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人</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：（公章）</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Calibri" w:hAnsi="Calibri" w:eastAsia="宋体" w:cs="宋体"/>
          <w:kern w:val="2"/>
          <w:sz w:val="24"/>
          <w:szCs w:val="24"/>
          <w:lang w:val="en-US" w:eastAsia="zh-CN" w:bidi="ar"/>
        </w:rPr>
        <w:t>地址：</w:t>
      </w:r>
      <w:r>
        <w:rPr>
          <w:rFonts w:hint="eastAsia" w:ascii="宋体" w:hAnsi="宋体" w:eastAsia="宋体" w:cs="宋体"/>
          <w:kern w:val="2"/>
          <w:sz w:val="21"/>
          <w:szCs w:val="21"/>
          <w:lang w:val="en-US" w:eastAsia="zh-CN" w:bidi="ar"/>
        </w:rPr>
        <w:t>广州市天河区瘦狗岭路483号</w:t>
      </w:r>
      <w:r>
        <w:rPr>
          <w:rFonts w:hint="default" w:ascii="Calibri" w:hAnsi="Calibri" w:eastAsia="宋体" w:cs="Times New Roman"/>
          <w:kern w:val="2"/>
          <w:sz w:val="21"/>
          <w:szCs w:val="21"/>
          <w:lang w:val="en-US" w:eastAsia="zh-CN" w:bidi="ar"/>
        </w:rPr>
        <w:t xml:space="preserve"> </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地址：</w:t>
      </w:r>
    </w:p>
    <w:p>
      <w:pPr>
        <w:keepNext w:val="0"/>
        <w:keepLines w:val="0"/>
        <w:widowControl w:val="0"/>
        <w:suppressLineNumbers w:val="0"/>
        <w:spacing w:before="0" w:beforeAutospacing="0" w:after="0" w:afterAutospacing="0" w:line="360" w:lineRule="auto"/>
        <w:ind w:left="0" w:right="0"/>
        <w:jc w:val="both"/>
        <w:rPr>
          <w:sz w:val="28"/>
          <w:szCs w:val="28"/>
          <w:lang w:val="en-US"/>
        </w:rPr>
      </w:pP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负责人（代理人）：</w:t>
      </w:r>
      <w:r>
        <w:rPr>
          <w:rFonts w:hint="default" w:ascii="Calibri" w:hAnsi="Calibri" w:eastAsia="宋体" w:cs="Times New Roman"/>
          <w:kern w:val="2"/>
          <w:sz w:val="24"/>
          <w:szCs w:val="24"/>
          <w:lang w:val="en-US" w:eastAsia="zh-CN" w:bidi="ar"/>
        </w:rPr>
        <w:t xml:space="preserve">              </w:t>
      </w:r>
      <w:r>
        <w:rPr>
          <w:rFonts w:hint="eastAsia" w:ascii="Calibri" w:hAnsi="Calibri" w:eastAsia="宋体" w:cs="Times New Roman"/>
          <w:kern w:val="2"/>
          <w:sz w:val="24"/>
          <w:szCs w:val="24"/>
          <w:lang w:val="en-US" w:eastAsia="zh-CN" w:bidi="ar"/>
        </w:rPr>
        <w:t xml:space="preserve">   </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法定代表人（代理人）：</w:t>
      </w:r>
    </w:p>
    <w:p>
      <w:pPr>
        <w:pStyle w:val="22"/>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line="360" w:lineRule="auto"/>
        <w:ind w:left="0" w:right="0"/>
        <w:jc w:val="both"/>
        <w:rPr>
          <w:sz w:val="24"/>
          <w:szCs w:val="24"/>
          <w:lang w:val="en-US"/>
        </w:rPr>
      </w:pPr>
      <w:r>
        <w:rPr>
          <w:rFonts w:hint="eastAsia" w:ascii="Calibri" w:hAnsi="Calibri" w:eastAsia="宋体" w:cs="宋体"/>
          <w:kern w:val="2"/>
          <w:sz w:val="24"/>
          <w:szCs w:val="24"/>
          <w:lang w:val="en-US" w:eastAsia="zh-CN" w:bidi="ar"/>
        </w:rPr>
        <w:t>联系电话：</w:t>
      </w:r>
      <w:r>
        <w:rPr>
          <w:rFonts w:hint="eastAsia" w:ascii="宋体" w:hAnsi="宋体" w:eastAsia="宋体" w:cs="宋体"/>
          <w:kern w:val="2"/>
          <w:sz w:val="24"/>
          <w:szCs w:val="24"/>
          <w:lang w:val="en-US" w:eastAsia="zh-CN" w:bidi="ar"/>
        </w:rPr>
        <w:t>020-87119276</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联系电话：</w:t>
      </w:r>
    </w:p>
    <w:p>
      <w:pPr>
        <w:keepNext w:val="0"/>
        <w:keepLines w:val="0"/>
        <w:widowControl w:val="0"/>
        <w:suppressLineNumbers w:val="0"/>
        <w:spacing w:before="0" w:beforeAutospacing="0" w:after="0" w:afterAutospacing="0" w:line="360" w:lineRule="auto"/>
        <w:ind w:left="0" w:right="0"/>
        <w:jc w:val="both"/>
        <w:rPr>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lang w:val="en-US"/>
        </w:rPr>
      </w:pPr>
      <w:r>
        <w:rPr>
          <w:rFonts w:hint="eastAsia" w:ascii="Calibri" w:hAnsi="Calibri" w:eastAsia="宋体" w:cs="宋体"/>
          <w:kern w:val="2"/>
          <w:sz w:val="24"/>
          <w:szCs w:val="24"/>
          <w:lang w:val="en-US" w:eastAsia="zh-CN" w:bidi="ar"/>
        </w:rPr>
        <w:t>年</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月</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日</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年</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月</w:t>
      </w:r>
      <w:r>
        <w:rPr>
          <w:rFonts w:hint="default" w:ascii="Calibri" w:hAnsi="Calibri" w:eastAsia="宋体" w:cs="Times New Roman"/>
          <w:kern w:val="2"/>
          <w:sz w:val="24"/>
          <w:szCs w:val="24"/>
          <w:lang w:val="en-US" w:eastAsia="zh-CN" w:bidi="ar"/>
        </w:rPr>
        <w:t xml:space="preserve">   </w:t>
      </w:r>
      <w:r>
        <w:rPr>
          <w:rFonts w:hint="eastAsia" w:ascii="Calibri" w:hAnsi="Calibri" w:eastAsia="宋体" w:cs="宋体"/>
          <w:kern w:val="2"/>
          <w:sz w:val="24"/>
          <w:szCs w:val="24"/>
          <w:lang w:val="en-US" w:eastAsia="zh-CN" w:bidi="ar"/>
        </w:rPr>
        <w:t>日</w:t>
      </w:r>
      <w:r>
        <w:rPr>
          <w:rFonts w:hint="default" w:ascii="Calibri" w:hAnsi="Calibri" w:eastAsia="宋体" w:cs="Times New Roman"/>
          <w:kern w:val="2"/>
          <w:sz w:val="24"/>
          <w:szCs w:val="24"/>
          <w:lang w:val="en-US" w:eastAsia="zh-CN" w:bidi="ar"/>
        </w:rPr>
        <w:t xml:space="preserve"> </w:t>
      </w:r>
    </w:p>
    <w:p>
      <w:pPr>
        <w:pStyle w:val="22"/>
        <w:keepNext w:val="0"/>
        <w:keepLines w:val="0"/>
        <w:widowControl w:val="0"/>
        <w:suppressLineNumbers w:val="0"/>
        <w:spacing w:before="0" w:beforeAutospacing="0" w:after="0" w:afterAutospacing="0"/>
        <w:ind w:left="0" w:right="0"/>
        <w:jc w:val="both"/>
        <w:rPr>
          <w:lang w:val="en-US"/>
        </w:rPr>
      </w:pPr>
    </w:p>
    <w:p>
      <w:pPr>
        <w:pStyle w:val="2"/>
        <w:rPr>
          <w:highlight w:val="yellow"/>
        </w:rPr>
      </w:pPr>
    </w:p>
    <w:p>
      <w:pPr>
        <w:pStyle w:val="2"/>
        <w:rPr>
          <w:highlight w:val="yellow"/>
        </w:rPr>
      </w:pPr>
    </w:p>
    <w:p>
      <w:pPr>
        <w:pStyle w:val="2"/>
        <w:rPr>
          <w:highlight w:val="yellow"/>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B7264"/>
    <w:multiLevelType w:val="multilevel"/>
    <w:tmpl w:val="8D9B7264"/>
    <w:lvl w:ilvl="0" w:tentative="0">
      <w:start w:val="3"/>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
    <w:nsid w:val="B7F54C86"/>
    <w:multiLevelType w:val="multilevel"/>
    <w:tmpl w:val="B7F54C86"/>
    <w:lvl w:ilvl="0" w:tentative="0">
      <w:start w:val="1"/>
      <w:numFmt w:val="decimal"/>
      <w:lvlText w:val="%1"/>
      <w:lvlJc w:val="left"/>
      <w:pPr>
        <w:ind w:left="360" w:hanging="360"/>
      </w:pPr>
    </w:lvl>
    <w:lvl w:ilvl="1" w:tentative="0">
      <w:start w:val="6"/>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
    <w:nsid w:val="07CA94A7"/>
    <w:multiLevelType w:val="multilevel"/>
    <w:tmpl w:val="07CA94A7"/>
    <w:lvl w:ilvl="0" w:tentative="0">
      <w:start w:val="4"/>
      <w:numFmt w:val="decimal"/>
      <w:lvlText w:val="%1"/>
      <w:lvlJc w:val="left"/>
      <w:pPr>
        <w:tabs>
          <w:tab w:val="left" w:pos="495"/>
        </w:tabs>
        <w:ind w:left="495" w:hanging="495"/>
      </w:pPr>
    </w:lvl>
    <w:lvl w:ilvl="1" w:tentative="0">
      <w:start w:val="1"/>
      <w:numFmt w:val="decimal"/>
      <w:lvlText w:val="%1.%2"/>
      <w:lvlJc w:val="left"/>
      <w:pPr>
        <w:tabs>
          <w:tab w:val="left" w:pos="495"/>
        </w:tabs>
        <w:ind w:left="495" w:hanging="495"/>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440"/>
        </w:tabs>
        <w:ind w:left="1440" w:hanging="1440"/>
      </w:pPr>
    </w:lvl>
  </w:abstractNum>
  <w:abstractNum w:abstractNumId="3">
    <w:nsid w:val="0814FCD5"/>
    <w:multiLevelType w:val="multilevel"/>
    <w:tmpl w:val="0814FCD5"/>
    <w:lvl w:ilvl="0" w:tentative="0">
      <w:start w:val="3"/>
      <w:numFmt w:val="decimal"/>
      <w:lvlText w:val="%1"/>
      <w:lvlJc w:val="left"/>
      <w:pPr>
        <w:ind w:left="360" w:hanging="360"/>
      </w:pPr>
    </w:lvl>
    <w:lvl w:ilvl="1" w:tentative="0">
      <w:start w:val="3"/>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4">
    <w:nsid w:val="2C50827D"/>
    <w:multiLevelType w:val="multilevel"/>
    <w:tmpl w:val="2C50827D"/>
    <w:lvl w:ilvl="0" w:tentative="0">
      <w:start w:val="2"/>
      <w:numFmt w:val="japaneseCounting"/>
      <w:lvlText w:val="第%1条"/>
      <w:lvlJc w:val="left"/>
      <w:pPr>
        <w:tabs>
          <w:tab w:val="left" w:pos="1065"/>
        </w:tabs>
        <w:ind w:left="1065" w:hanging="106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7279365"/>
    <w:multiLevelType w:val="multilevel"/>
    <w:tmpl w:val="37279365"/>
    <w:lvl w:ilvl="0" w:tentative="0">
      <w:start w:val="1"/>
      <w:numFmt w:val="decimal"/>
      <w:lvlText w:val="（%1）"/>
      <w:lvlJc w:val="left"/>
      <w:pPr>
        <w:tabs>
          <w:tab w:val="left" w:pos="1004"/>
        </w:tabs>
        <w:ind w:left="1004" w:hanging="720"/>
      </w:pPr>
      <w:rPr>
        <w:rFonts w:hint="eastAsia" w:ascii="宋体" w:hAnsi="宋体" w:eastAsia="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3C3B51"/>
    <w:multiLevelType w:val="multilevel"/>
    <w:tmpl w:val="4B3C3B51"/>
    <w:lvl w:ilvl="0" w:tentative="0">
      <w:start w:val="5"/>
      <w:numFmt w:val="decimal"/>
      <w:lvlText w:val="%1"/>
      <w:lvlJc w:val="left"/>
      <w:pPr>
        <w:tabs>
          <w:tab w:val="left" w:pos="525"/>
        </w:tabs>
        <w:ind w:left="525" w:hanging="525"/>
      </w:pPr>
    </w:lvl>
    <w:lvl w:ilvl="1" w:tentative="0">
      <w:start w:val="1"/>
      <w:numFmt w:val="decimal"/>
      <w:lvlText w:val="%1.%2"/>
      <w:lvlJc w:val="left"/>
      <w:pPr>
        <w:tabs>
          <w:tab w:val="left" w:pos="525"/>
        </w:tabs>
        <w:ind w:left="525" w:hanging="525"/>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440"/>
        </w:tabs>
        <w:ind w:left="1440" w:hanging="1440"/>
      </w:pPr>
    </w:lvl>
  </w:abstractNum>
  <w:abstractNum w:abstractNumId="7">
    <w:nsid w:val="5AB7FEC6"/>
    <w:multiLevelType w:val="multilevel"/>
    <w:tmpl w:val="5AB7FEC6"/>
    <w:lvl w:ilvl="0" w:tentative="0">
      <w:start w:val="1"/>
      <w:numFmt w:val="decimal"/>
      <w:lvlText w:val="%1"/>
      <w:lvlJc w:val="left"/>
      <w:pPr>
        <w:tabs>
          <w:tab w:val="left" w:pos="495"/>
        </w:tabs>
        <w:ind w:left="495" w:hanging="495"/>
      </w:pPr>
    </w:lvl>
    <w:lvl w:ilvl="1" w:tentative="0">
      <w:start w:val="1"/>
      <w:numFmt w:val="decimal"/>
      <w:lvlText w:val="%1.%2"/>
      <w:lvlJc w:val="left"/>
      <w:pPr>
        <w:tabs>
          <w:tab w:val="left" w:pos="495"/>
        </w:tabs>
        <w:ind w:left="495" w:hanging="495"/>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080"/>
        </w:tabs>
        <w:ind w:left="1080" w:hanging="108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440"/>
        </w:tabs>
        <w:ind w:left="1440" w:hanging="1440"/>
      </w:p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4D3092A"/>
    <w:rsid w:val="05090ED1"/>
    <w:rsid w:val="0E6060BD"/>
    <w:rsid w:val="11140C64"/>
    <w:rsid w:val="113F2719"/>
    <w:rsid w:val="119B355E"/>
    <w:rsid w:val="12F11E61"/>
    <w:rsid w:val="171D668F"/>
    <w:rsid w:val="179F133A"/>
    <w:rsid w:val="1DC44C78"/>
    <w:rsid w:val="23464325"/>
    <w:rsid w:val="254A00AC"/>
    <w:rsid w:val="257408C3"/>
    <w:rsid w:val="25D17538"/>
    <w:rsid w:val="25F4354A"/>
    <w:rsid w:val="263316A1"/>
    <w:rsid w:val="273F3B25"/>
    <w:rsid w:val="277B4D52"/>
    <w:rsid w:val="29BE51BE"/>
    <w:rsid w:val="2C934137"/>
    <w:rsid w:val="2E7B5C38"/>
    <w:rsid w:val="35E822B3"/>
    <w:rsid w:val="3B04496D"/>
    <w:rsid w:val="3E692F30"/>
    <w:rsid w:val="3F4463F4"/>
    <w:rsid w:val="414C0505"/>
    <w:rsid w:val="46BE4CCF"/>
    <w:rsid w:val="4A2D37F4"/>
    <w:rsid w:val="4C6D6484"/>
    <w:rsid w:val="4D043982"/>
    <w:rsid w:val="4FC26F18"/>
    <w:rsid w:val="4FEE68AE"/>
    <w:rsid w:val="58AB6808"/>
    <w:rsid w:val="59BE108C"/>
    <w:rsid w:val="5B871937"/>
    <w:rsid w:val="5B8D101C"/>
    <w:rsid w:val="5C3E3ED0"/>
    <w:rsid w:val="637F25C2"/>
    <w:rsid w:val="63EC11FB"/>
    <w:rsid w:val="64B76405"/>
    <w:rsid w:val="68FF316B"/>
    <w:rsid w:val="69344A23"/>
    <w:rsid w:val="6B42634D"/>
    <w:rsid w:val="712D2F43"/>
    <w:rsid w:val="71B974C4"/>
    <w:rsid w:val="76334090"/>
    <w:rsid w:val="7A344BA6"/>
    <w:rsid w:val="7A410482"/>
    <w:rsid w:val="7C392059"/>
    <w:rsid w:val="7DB9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link w:val="43"/>
    <w:qFormat/>
    <w:uiPriority w:val="0"/>
    <w:pPr>
      <w:keepNext/>
      <w:keepLines/>
      <w:spacing w:before="280" w:after="290" w:line="374"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44"/>
    <w:qFormat/>
    <w:uiPriority w:val="0"/>
    <w:pPr>
      <w:spacing w:after="120"/>
      <w:ind w:left="420" w:leftChars="200"/>
    </w:pPr>
    <w:rPr>
      <w:rFonts w:ascii="Times New Roman" w:hAnsi="Times New Roman" w:eastAsia="宋体" w:cs="Times New Roman"/>
      <w:sz w:val="16"/>
      <w:szCs w:val="16"/>
    </w:rPr>
  </w:style>
  <w:style w:type="paragraph" w:styleId="7">
    <w:name w:val="Normal Indent"/>
    <w:basedOn w:val="1"/>
    <w:next w:val="1"/>
    <w:unhideWhenUsed/>
    <w:qFormat/>
    <w:uiPriority w:val="0"/>
    <w:pPr>
      <w:ind w:firstLine="420"/>
    </w:pPr>
    <w:rPr>
      <w:szCs w:val="20"/>
    </w:r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link w:val="47"/>
    <w:semiHidden/>
    <w:unhideWhenUsed/>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2"/>
      <w:lang w:val="en-US" w:eastAsia="zh-CN" w:bidi="ar"/>
    </w:rPr>
  </w:style>
  <w:style w:type="paragraph" w:styleId="10">
    <w:name w:val="Body Text 3"/>
    <w:basedOn w:val="1"/>
    <w:qFormat/>
    <w:uiPriority w:val="0"/>
    <w:pPr>
      <w:spacing w:after="120"/>
    </w:pPr>
    <w:rPr>
      <w:rFonts w:ascii="Times New Roman" w:hAnsi="Times New Roman"/>
      <w:sz w:val="16"/>
      <w:szCs w:val="16"/>
    </w:rPr>
  </w:style>
  <w:style w:type="paragraph" w:styleId="11">
    <w:name w:val="Body Text"/>
    <w:basedOn w:val="1"/>
    <w:qFormat/>
    <w:uiPriority w:val="0"/>
    <w:pPr>
      <w:spacing w:after="120"/>
    </w:pPr>
  </w:style>
  <w:style w:type="paragraph" w:styleId="12">
    <w:name w:val="Body Text Indent"/>
    <w:basedOn w:val="1"/>
    <w:next w:val="7"/>
    <w:link w:val="49"/>
    <w:qFormat/>
    <w:uiPriority w:val="0"/>
    <w:pPr>
      <w:ind w:firstLine="830" w:firstLineChars="352"/>
    </w:pPr>
    <w:rPr>
      <w:rFonts w:ascii="仿宋_GB2312" w:eastAsia="仿宋_GB2312"/>
      <w:sz w:val="32"/>
      <w:szCs w:val="20"/>
    </w:rPr>
  </w:style>
  <w:style w:type="paragraph" w:styleId="13">
    <w:name w:val="Block Text"/>
    <w:basedOn w:val="1"/>
    <w:qFormat/>
    <w:uiPriority w:val="0"/>
    <w:pPr>
      <w:widowControl/>
      <w:tabs>
        <w:tab w:val="left" w:pos="8550"/>
        <w:tab w:val="left" w:pos="10890"/>
      </w:tabs>
      <w:overflowPunct w:val="0"/>
      <w:spacing w:line="360" w:lineRule="auto"/>
      <w:ind w:left="568" w:leftChars="284" w:right="90"/>
      <w:jc w:val="both"/>
    </w:pPr>
    <w:rPr>
      <w:sz w:val="24"/>
    </w:rPr>
  </w:style>
  <w:style w:type="paragraph" w:styleId="14">
    <w:name w:val="Plain Text"/>
    <w:basedOn w:val="1"/>
    <w:qFormat/>
    <w:uiPriority w:val="0"/>
    <w:rPr>
      <w:rFonts w:ascii="宋体" w:hAnsi="Courier New"/>
      <w:szCs w:val="21"/>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2"/>
    <w:semiHidden/>
    <w:unhideWhenUsed/>
    <w:qFormat/>
    <w:uiPriority w:val="99"/>
    <w:rPr>
      <w:sz w:val="18"/>
      <w:szCs w:val="18"/>
    </w:rPr>
  </w:style>
  <w:style w:type="paragraph" w:styleId="17">
    <w:name w:val="footer"/>
    <w:basedOn w:val="1"/>
    <w:link w:val="48"/>
    <w:unhideWhenUsed/>
    <w:qFormat/>
    <w:uiPriority w:val="99"/>
    <w:pPr>
      <w:tabs>
        <w:tab w:val="center" w:pos="4153"/>
        <w:tab w:val="right" w:pos="8306"/>
      </w:tabs>
      <w:snapToGrid w:val="0"/>
      <w:jc w:val="left"/>
    </w:pPr>
    <w:rPr>
      <w:sz w:val="18"/>
      <w:szCs w:val="18"/>
    </w:rPr>
  </w:style>
  <w:style w:type="paragraph" w:styleId="18">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rFonts w:ascii="Times New Roman" w:hAnsi="Times New Roman"/>
      <w:szCs w:val="24"/>
    </w:rPr>
  </w:style>
  <w:style w:type="paragraph" w:styleId="20">
    <w:name w:val="toc 4"/>
    <w:basedOn w:val="1"/>
    <w:next w:val="1"/>
    <w:qFormat/>
    <w:uiPriority w:val="0"/>
    <w:pPr>
      <w:wordWrap w:val="0"/>
      <w:ind w:left="850"/>
    </w:pPr>
    <w:rPr>
      <w:rFonts w:cs="黑体"/>
    </w:rPr>
  </w:style>
  <w:style w:type="paragraph" w:styleId="21">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2">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rFonts w:hint="default" w:ascii="Tahoma" w:hAnsi="Tahoma" w:eastAsia="宋体" w:cs="Tahoma"/>
      <w:b/>
      <w:bCs/>
      <w:spacing w:val="10"/>
      <w:sz w:val="24"/>
      <w:lang w:val="en-US" w:eastAsia="zh-CN" w:bidi="ar-SA"/>
    </w:rPr>
  </w:style>
  <w:style w:type="character" w:styleId="27">
    <w:name w:val="page number"/>
    <w:qFormat/>
    <w:uiPriority w:val="0"/>
    <w:rPr>
      <w:rFonts w:ascii="Arial" w:hAnsi="Arial"/>
      <w:sz w:val="18"/>
    </w:rPr>
  </w:style>
  <w:style w:type="character" w:styleId="28">
    <w:name w:val="Hyperlink"/>
    <w:qFormat/>
    <w:uiPriority w:val="0"/>
    <w:rPr>
      <w:color w:val="0000FF"/>
      <w:u w:val="single"/>
    </w:rPr>
  </w:style>
  <w:style w:type="character" w:customStyle="1" w:styleId="29">
    <w:name w:val="正文文本缩进 3 Char"/>
    <w:basedOn w:val="25"/>
    <w:link w:val="3"/>
    <w:qFormat/>
    <w:uiPriority w:val="0"/>
    <w:rPr>
      <w:rFonts w:ascii="Times New Roman" w:hAnsi="Times New Roman" w:eastAsia="宋体" w:cs="Times New Roman"/>
      <w:sz w:val="16"/>
      <w:szCs w:val="16"/>
    </w:rPr>
  </w:style>
  <w:style w:type="character" w:customStyle="1" w:styleId="30">
    <w:name w:val="页脚 Char"/>
    <w:basedOn w:val="25"/>
    <w:link w:val="17"/>
    <w:qFormat/>
    <w:uiPriority w:val="99"/>
    <w:rPr>
      <w:sz w:val="18"/>
      <w:szCs w:val="18"/>
    </w:rPr>
  </w:style>
  <w:style w:type="character" w:customStyle="1" w:styleId="31">
    <w:name w:val="页眉 Char"/>
    <w:basedOn w:val="25"/>
    <w:link w:val="18"/>
    <w:qFormat/>
    <w:uiPriority w:val="99"/>
    <w:rPr>
      <w:sz w:val="18"/>
      <w:szCs w:val="18"/>
    </w:rPr>
  </w:style>
  <w:style w:type="character" w:customStyle="1" w:styleId="32">
    <w:name w:val="批注框文本 Char"/>
    <w:basedOn w:val="25"/>
    <w:link w:val="16"/>
    <w:semiHidden/>
    <w:qFormat/>
    <w:uiPriority w:val="99"/>
    <w:rPr>
      <w:sz w:val="18"/>
      <w:szCs w:val="18"/>
    </w:rPr>
  </w:style>
  <w:style w:type="paragraph" w:customStyle="1" w:styleId="33">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4">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5">
    <w:name w:val="题注4"/>
    <w:basedOn w:val="1"/>
    <w:next w:val="8"/>
    <w:qFormat/>
    <w:uiPriority w:val="0"/>
    <w:pPr>
      <w:ind w:left="-132" w:leftChars="-64" w:right="-105" w:rightChars="-50" w:hanging="2"/>
      <w:jc w:val="center"/>
    </w:pPr>
    <w:rPr>
      <w:rFonts w:ascii="Times New Roman" w:hAnsi="Times New Roman"/>
      <w:b/>
      <w:color w:val="FF0000"/>
      <w:szCs w:val="21"/>
      <w:lang w:val="en-GB"/>
    </w:rPr>
  </w:style>
  <w:style w:type="paragraph" w:customStyle="1" w:styleId="36">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7">
    <w:name w:val="Blockquote"/>
    <w:basedOn w:val="1"/>
    <w:qFormat/>
    <w:uiPriority w:val="0"/>
    <w:pPr>
      <w:spacing w:before="100" w:after="100"/>
      <w:ind w:left="360" w:right="360"/>
      <w:textAlignment w:val="auto"/>
    </w:pPr>
    <w:rPr>
      <w:rFonts w:ascii="Times New Roman"/>
      <w:sz w:val="24"/>
    </w:rPr>
  </w:style>
  <w:style w:type="paragraph" w:styleId="38">
    <w:name w:val="List Paragraph"/>
    <w:basedOn w:val="1"/>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9">
    <w:name w:val="weby11"/>
    <w:qFormat/>
    <w:uiPriority w:val="0"/>
    <w:rPr>
      <w:sz w:val="18"/>
      <w:szCs w:val="18"/>
    </w:rPr>
  </w:style>
  <w:style w:type="character" w:customStyle="1" w:styleId="40">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41">
    <w:name w:val="UserStyle_0"/>
    <w:next w:val="42"/>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
    <w:name w:val="BodyTextIndent3"/>
    <w:basedOn w:val="1"/>
    <w:qFormat/>
    <w:uiPriority w:val="0"/>
    <w:pPr>
      <w:spacing w:after="120"/>
      <w:ind w:left="420" w:leftChars="200"/>
      <w:jc w:val="both"/>
      <w:textAlignment w:val="baseline"/>
    </w:pPr>
    <w:rPr>
      <w:rFonts w:ascii="Times New Roman" w:hAnsi="Times New Roman" w:eastAsia="宋体"/>
      <w:kern w:val="2"/>
      <w:sz w:val="16"/>
      <w:szCs w:val="16"/>
      <w:lang w:val="en-US" w:eastAsia="zh-CN" w:bidi="ar-SA"/>
    </w:rPr>
  </w:style>
  <w:style w:type="character" w:customStyle="1" w:styleId="43">
    <w:name w:val="标题 4 字符"/>
    <w:basedOn w:val="25"/>
    <w:link w:val="6"/>
    <w:qFormat/>
    <w:uiPriority w:val="0"/>
    <w:rPr>
      <w:rFonts w:hint="default" w:ascii="Arial" w:hAnsi="Arial" w:eastAsia="黑体" w:cs="Arial"/>
      <w:b/>
      <w:kern w:val="2"/>
      <w:sz w:val="28"/>
      <w:szCs w:val="28"/>
    </w:rPr>
  </w:style>
  <w:style w:type="character" w:customStyle="1" w:styleId="44">
    <w:name w:val="正文文本缩进 3 字符"/>
    <w:basedOn w:val="25"/>
    <w:link w:val="3"/>
    <w:uiPriority w:val="0"/>
    <w:rPr>
      <w:rFonts w:hint="default" w:ascii="Times New Roman" w:hAnsi="Times New Roman" w:eastAsia="宋体" w:cs="Times New Roman"/>
      <w:kern w:val="2"/>
      <w:sz w:val="16"/>
      <w:szCs w:val="16"/>
    </w:rPr>
  </w:style>
  <w:style w:type="paragraph" w:customStyle="1" w:styleId="45">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等线" w:eastAsia="等线" w:cs="宋体"/>
      <w:color w:val="000000"/>
      <w:kern w:val="0"/>
      <w:sz w:val="24"/>
      <w:szCs w:val="24"/>
      <w:lang w:val="en-US" w:eastAsia="zh-CN" w:bidi="ar"/>
    </w:rPr>
  </w:style>
  <w:style w:type="paragraph" w:customStyle="1" w:styleId="46">
    <w:name w:val="_Style 25"/>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0"/>
      <w:lang w:val="en-US" w:eastAsia="zh-CN" w:bidi="ar"/>
    </w:rPr>
  </w:style>
  <w:style w:type="character" w:customStyle="1" w:styleId="47">
    <w:name w:val="批注文字 字符"/>
    <w:basedOn w:val="25"/>
    <w:link w:val="9"/>
    <w:uiPriority w:val="0"/>
    <w:rPr>
      <w:kern w:val="2"/>
      <w:sz w:val="21"/>
      <w:szCs w:val="22"/>
    </w:rPr>
  </w:style>
  <w:style w:type="character" w:customStyle="1" w:styleId="48">
    <w:name w:val="页脚 字符"/>
    <w:basedOn w:val="25"/>
    <w:link w:val="17"/>
    <w:qFormat/>
    <w:uiPriority w:val="0"/>
    <w:rPr>
      <w:kern w:val="2"/>
      <w:sz w:val="18"/>
      <w:szCs w:val="18"/>
    </w:rPr>
  </w:style>
  <w:style w:type="character" w:customStyle="1" w:styleId="49">
    <w:name w:val="正文文本缩进 字符"/>
    <w:basedOn w:val="25"/>
    <w:link w:val="1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1475</Words>
  <Characters>8413</Characters>
  <Lines>70</Lines>
  <Paragraphs>19</Paragraphs>
  <TotalTime>4</TotalTime>
  <ScaleCrop>false</ScaleCrop>
  <LinksUpToDate>false</LinksUpToDate>
  <CharactersWithSpaces>9869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广东省消防救援总队</cp:lastModifiedBy>
  <cp:lastPrinted>2022-04-22T09:03:00Z</cp:lastPrinted>
  <dcterms:modified xsi:type="dcterms:W3CDTF">2023-06-05T03:36:28Z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